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9FE" w:rsidRPr="00BD43DF" w:rsidRDefault="00C739FE" w:rsidP="00C739FE">
      <w:pPr>
        <w:autoSpaceDE w:val="0"/>
        <w:autoSpaceDN w:val="0"/>
        <w:adjustRightInd w:val="0"/>
        <w:spacing w:before="360"/>
        <w:jc w:val="center"/>
        <w:rPr>
          <w:b/>
          <w:noProof/>
          <w:color w:val="000000" w:themeColor="text1"/>
          <w:sz w:val="32"/>
          <w:szCs w:val="32"/>
        </w:rPr>
      </w:pPr>
      <w:r w:rsidRPr="00BD43DF">
        <w:rPr>
          <w:noProof/>
          <w:color w:val="000000" w:themeColor="text1"/>
        </w:rPr>
        <w:drawing>
          <wp:inline distT="0" distB="0" distL="0" distR="0">
            <wp:extent cx="6000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20000"/>
                    </a:blip>
                    <a:srcRect/>
                    <a:stretch>
                      <a:fillRect/>
                    </a:stretch>
                  </pic:blipFill>
                  <pic:spPr bwMode="auto">
                    <a:xfrm>
                      <a:off x="0" y="0"/>
                      <a:ext cx="600075" cy="695325"/>
                    </a:xfrm>
                    <a:prstGeom prst="rect">
                      <a:avLst/>
                    </a:prstGeom>
                    <a:noFill/>
                    <a:ln w="9525">
                      <a:noFill/>
                      <a:miter lim="800000"/>
                      <a:headEnd/>
                      <a:tailEnd/>
                    </a:ln>
                  </pic:spPr>
                </pic:pic>
              </a:graphicData>
            </a:graphic>
          </wp:inline>
        </w:drawing>
      </w:r>
    </w:p>
    <w:p w:rsidR="00C739FE" w:rsidRPr="00BD43DF" w:rsidRDefault="00C739FE" w:rsidP="00C739FE">
      <w:pPr>
        <w:keepNext/>
        <w:spacing w:before="120"/>
        <w:jc w:val="center"/>
        <w:outlineLvl w:val="4"/>
        <w:rPr>
          <w:b/>
          <w:bCs/>
          <w:color w:val="000000" w:themeColor="text1"/>
          <w:sz w:val="32"/>
          <w:szCs w:val="32"/>
        </w:rPr>
      </w:pPr>
      <w:r w:rsidRPr="00BD43DF">
        <w:rPr>
          <w:b/>
          <w:bCs/>
          <w:color w:val="000000" w:themeColor="text1"/>
          <w:sz w:val="32"/>
          <w:szCs w:val="32"/>
        </w:rPr>
        <w:t>КЕМЕРОВСКАЯ ОБЛАСТЬ</w:t>
      </w:r>
    </w:p>
    <w:p w:rsidR="00C739FE" w:rsidRPr="00BD43DF" w:rsidRDefault="00C739FE" w:rsidP="00C739FE">
      <w:pPr>
        <w:keepNext/>
        <w:spacing w:before="120"/>
        <w:jc w:val="center"/>
        <w:outlineLvl w:val="4"/>
        <w:rPr>
          <w:b/>
          <w:bCs/>
          <w:color w:val="000000" w:themeColor="text1"/>
          <w:sz w:val="32"/>
          <w:szCs w:val="32"/>
        </w:rPr>
      </w:pPr>
      <w:r w:rsidRPr="00BD43DF">
        <w:rPr>
          <w:b/>
          <w:bCs/>
          <w:color w:val="000000" w:themeColor="text1"/>
          <w:sz w:val="32"/>
          <w:szCs w:val="32"/>
        </w:rPr>
        <w:t xml:space="preserve">АДМИНИСТРАЦИЯ </w:t>
      </w:r>
    </w:p>
    <w:p w:rsidR="00C739FE" w:rsidRPr="00BD43DF" w:rsidRDefault="00C739FE" w:rsidP="00C739FE">
      <w:pPr>
        <w:keepNext/>
        <w:spacing w:before="120"/>
        <w:ind w:left="-180" w:right="-251"/>
        <w:jc w:val="center"/>
        <w:outlineLvl w:val="4"/>
        <w:rPr>
          <w:b/>
          <w:bCs/>
          <w:color w:val="000000" w:themeColor="text1"/>
          <w:sz w:val="32"/>
          <w:szCs w:val="32"/>
        </w:rPr>
      </w:pPr>
      <w:r w:rsidRPr="00BD43DF">
        <w:rPr>
          <w:b/>
          <w:bCs/>
          <w:color w:val="000000" w:themeColor="text1"/>
          <w:sz w:val="32"/>
          <w:szCs w:val="32"/>
        </w:rPr>
        <w:t>ПРОМЫШЛЕННОВСКОГО МУНИЦИПАЛЬНОГО ОКРУГА</w:t>
      </w:r>
    </w:p>
    <w:p w:rsidR="00C739FE" w:rsidRPr="00BD43DF" w:rsidRDefault="00C739FE" w:rsidP="00C739FE">
      <w:pPr>
        <w:keepNext/>
        <w:spacing w:before="360"/>
        <w:jc w:val="center"/>
        <w:outlineLvl w:val="3"/>
        <w:rPr>
          <w:color w:val="000000" w:themeColor="text1"/>
          <w:spacing w:val="60"/>
          <w:sz w:val="28"/>
          <w:szCs w:val="28"/>
        </w:rPr>
      </w:pPr>
      <w:r w:rsidRPr="00BD43DF">
        <w:rPr>
          <w:color w:val="000000" w:themeColor="text1"/>
          <w:spacing w:val="60"/>
          <w:sz w:val="28"/>
          <w:szCs w:val="28"/>
        </w:rPr>
        <w:t>ПОСТАНОВЛЕНИЕ</w:t>
      </w:r>
    </w:p>
    <w:p w:rsidR="00EE3A23" w:rsidRPr="00BD43DF" w:rsidRDefault="00EE3A23" w:rsidP="00EE3A23">
      <w:pPr>
        <w:autoSpaceDE w:val="0"/>
        <w:autoSpaceDN w:val="0"/>
        <w:adjustRightInd w:val="0"/>
        <w:spacing w:before="240"/>
        <w:jc w:val="center"/>
        <w:rPr>
          <w:color w:val="000000" w:themeColor="text1"/>
          <w:sz w:val="24"/>
          <w:szCs w:val="24"/>
        </w:rPr>
      </w:pPr>
      <w:r w:rsidRPr="00BD43DF">
        <w:rPr>
          <w:color w:val="000000" w:themeColor="text1"/>
          <w:sz w:val="24"/>
          <w:szCs w:val="24"/>
        </w:rPr>
        <w:t>от «</w:t>
      </w:r>
      <w:r w:rsidR="00211D9A">
        <w:rPr>
          <w:color w:val="000000" w:themeColor="text1"/>
          <w:sz w:val="24"/>
          <w:szCs w:val="24"/>
        </w:rPr>
        <w:t>28</w:t>
      </w:r>
      <w:r w:rsidRPr="00BD43DF">
        <w:rPr>
          <w:color w:val="000000" w:themeColor="text1"/>
          <w:sz w:val="24"/>
          <w:szCs w:val="24"/>
        </w:rPr>
        <w:t>»</w:t>
      </w:r>
      <w:r w:rsidR="001C7267" w:rsidRPr="00BD43DF">
        <w:rPr>
          <w:color w:val="000000" w:themeColor="text1"/>
          <w:sz w:val="24"/>
          <w:szCs w:val="24"/>
        </w:rPr>
        <w:t xml:space="preserve"> </w:t>
      </w:r>
      <w:r w:rsidR="00211D9A">
        <w:rPr>
          <w:color w:val="000000" w:themeColor="text1"/>
          <w:sz w:val="24"/>
          <w:szCs w:val="24"/>
        </w:rPr>
        <w:t>февраля  2026</w:t>
      </w:r>
      <w:r w:rsidRPr="00BD43DF">
        <w:rPr>
          <w:color w:val="000000" w:themeColor="text1"/>
          <w:sz w:val="24"/>
          <w:szCs w:val="24"/>
        </w:rPr>
        <w:t xml:space="preserve"> </w:t>
      </w:r>
      <w:r w:rsidR="00480696" w:rsidRPr="00BD43DF">
        <w:rPr>
          <w:color w:val="000000" w:themeColor="text1"/>
          <w:sz w:val="24"/>
          <w:szCs w:val="24"/>
        </w:rPr>
        <w:t>г.</w:t>
      </w:r>
      <w:r w:rsidRPr="00BD43DF">
        <w:rPr>
          <w:color w:val="000000" w:themeColor="text1"/>
          <w:sz w:val="24"/>
          <w:szCs w:val="24"/>
        </w:rPr>
        <w:t xml:space="preserve"> № </w:t>
      </w:r>
      <w:r w:rsidR="00211D9A">
        <w:rPr>
          <w:color w:val="000000" w:themeColor="text1"/>
          <w:sz w:val="24"/>
          <w:szCs w:val="24"/>
        </w:rPr>
        <w:t>189-П</w:t>
      </w:r>
    </w:p>
    <w:p w:rsidR="00C739FE" w:rsidRPr="00BD43DF" w:rsidRDefault="00C739FE" w:rsidP="00C739FE">
      <w:pPr>
        <w:autoSpaceDE w:val="0"/>
        <w:autoSpaceDN w:val="0"/>
        <w:adjustRightInd w:val="0"/>
        <w:spacing w:before="120"/>
        <w:jc w:val="center"/>
        <w:rPr>
          <w:color w:val="000000" w:themeColor="text1"/>
        </w:rPr>
      </w:pPr>
      <w:r w:rsidRPr="00BD43DF">
        <w:rPr>
          <w:color w:val="000000" w:themeColor="text1"/>
        </w:rPr>
        <w:t>пгт. Промышленная</w:t>
      </w:r>
    </w:p>
    <w:p w:rsidR="00C739FE" w:rsidRPr="00BD43DF" w:rsidRDefault="00C739FE" w:rsidP="00C739FE">
      <w:pPr>
        <w:jc w:val="center"/>
        <w:rPr>
          <w:b/>
          <w:color w:val="000000" w:themeColor="text1"/>
          <w:sz w:val="28"/>
          <w:szCs w:val="28"/>
        </w:rPr>
      </w:pPr>
    </w:p>
    <w:p w:rsidR="00C739FE" w:rsidRPr="00BD43DF" w:rsidRDefault="005A5EFE" w:rsidP="00C739FE">
      <w:pPr>
        <w:jc w:val="center"/>
        <w:rPr>
          <w:b/>
          <w:color w:val="000000" w:themeColor="text1"/>
          <w:sz w:val="28"/>
          <w:szCs w:val="28"/>
        </w:rPr>
      </w:pPr>
      <w:r w:rsidRPr="00BD43DF">
        <w:rPr>
          <w:b/>
          <w:color w:val="000000" w:themeColor="text1"/>
          <w:sz w:val="28"/>
          <w:szCs w:val="28"/>
        </w:rPr>
        <w:t xml:space="preserve">Об утверждении </w:t>
      </w:r>
      <w:r w:rsidR="00967065" w:rsidRPr="00BD43DF">
        <w:rPr>
          <w:b/>
          <w:color w:val="000000" w:themeColor="text1"/>
          <w:sz w:val="28"/>
          <w:szCs w:val="28"/>
        </w:rPr>
        <w:t>Положения о похоронном деле, об организации ритуальных услуг и</w:t>
      </w:r>
      <w:r w:rsidR="002A394E">
        <w:rPr>
          <w:b/>
          <w:color w:val="000000" w:themeColor="text1"/>
          <w:sz w:val="28"/>
          <w:szCs w:val="28"/>
        </w:rPr>
        <w:t xml:space="preserve"> содержани</w:t>
      </w:r>
      <w:r w:rsidR="00B62FCF">
        <w:rPr>
          <w:b/>
          <w:color w:val="000000" w:themeColor="text1"/>
          <w:sz w:val="28"/>
          <w:szCs w:val="28"/>
        </w:rPr>
        <w:t>я</w:t>
      </w:r>
      <w:r w:rsidR="00967065" w:rsidRPr="00BD43DF">
        <w:rPr>
          <w:b/>
          <w:color w:val="000000" w:themeColor="text1"/>
          <w:sz w:val="28"/>
          <w:szCs w:val="28"/>
        </w:rPr>
        <w:t xml:space="preserve"> мест захоронения на территории Промышленновского муниципального округа</w:t>
      </w:r>
    </w:p>
    <w:p w:rsidR="00C739FE" w:rsidRPr="00BD43DF" w:rsidRDefault="00C739FE" w:rsidP="00C739FE">
      <w:pPr>
        <w:ind w:firstLine="709"/>
        <w:jc w:val="both"/>
        <w:rPr>
          <w:color w:val="000000" w:themeColor="text1"/>
          <w:sz w:val="28"/>
          <w:szCs w:val="28"/>
        </w:rPr>
      </w:pPr>
    </w:p>
    <w:p w:rsidR="00C739FE" w:rsidRPr="00D22827" w:rsidRDefault="00C739FE" w:rsidP="00D22827">
      <w:pPr>
        <w:spacing w:before="140" w:line="240" w:lineRule="atLeast"/>
        <w:ind w:firstLine="567"/>
        <w:jc w:val="both"/>
        <w:rPr>
          <w:color w:val="000000" w:themeColor="text1"/>
          <w:sz w:val="28"/>
          <w:szCs w:val="28"/>
        </w:rPr>
      </w:pPr>
      <w:r w:rsidRPr="00D22827">
        <w:rPr>
          <w:color w:val="000000" w:themeColor="text1"/>
          <w:sz w:val="28"/>
          <w:szCs w:val="28"/>
        </w:rPr>
        <w:t>Руководствуясь Федеральным законом от 12.01.1996 № 8-ФЗ</w:t>
      </w:r>
      <w:r w:rsidR="007B1905">
        <w:rPr>
          <w:color w:val="000000" w:themeColor="text1"/>
          <w:sz w:val="28"/>
          <w:szCs w:val="28"/>
        </w:rPr>
        <w:t xml:space="preserve">                      </w:t>
      </w:r>
      <w:r w:rsidRPr="00D22827">
        <w:rPr>
          <w:color w:val="000000" w:themeColor="text1"/>
          <w:sz w:val="28"/>
          <w:szCs w:val="28"/>
        </w:rPr>
        <w:t xml:space="preserve"> «О погребении и похоронном деле», </w:t>
      </w:r>
      <w:r w:rsidR="00D22827" w:rsidRPr="00D22827">
        <w:rPr>
          <w:sz w:val="28"/>
          <w:szCs w:val="28"/>
        </w:rPr>
        <w:t>Федеральн</w:t>
      </w:r>
      <w:r w:rsidR="00D22827">
        <w:rPr>
          <w:sz w:val="28"/>
          <w:szCs w:val="28"/>
        </w:rPr>
        <w:t>ым</w:t>
      </w:r>
      <w:r w:rsidR="00D22827" w:rsidRPr="00D22827">
        <w:rPr>
          <w:sz w:val="28"/>
          <w:szCs w:val="28"/>
        </w:rPr>
        <w:t xml:space="preserve"> закон</w:t>
      </w:r>
      <w:r w:rsidR="00D22827">
        <w:rPr>
          <w:sz w:val="28"/>
          <w:szCs w:val="28"/>
        </w:rPr>
        <w:t>ом</w:t>
      </w:r>
      <w:r w:rsidR="00D22827" w:rsidRPr="00D22827">
        <w:rPr>
          <w:sz w:val="28"/>
          <w:szCs w:val="28"/>
        </w:rPr>
        <w:t xml:space="preserve"> от 20.03.2025</w:t>
      </w:r>
      <w:r w:rsidR="00D22827">
        <w:rPr>
          <w:sz w:val="28"/>
          <w:szCs w:val="28"/>
        </w:rPr>
        <w:t xml:space="preserve">                           </w:t>
      </w:r>
      <w:r w:rsidR="00D22827" w:rsidRPr="00D22827">
        <w:rPr>
          <w:sz w:val="28"/>
          <w:szCs w:val="28"/>
        </w:rPr>
        <w:t xml:space="preserve"> № 33-ФЗ «Об общих принципах организации местного самоуправления </w:t>
      </w:r>
      <w:r w:rsidR="007B1905">
        <w:rPr>
          <w:sz w:val="28"/>
          <w:szCs w:val="28"/>
        </w:rPr>
        <w:t xml:space="preserve">               </w:t>
      </w:r>
      <w:r w:rsidR="00D22827" w:rsidRPr="00D22827">
        <w:rPr>
          <w:sz w:val="28"/>
          <w:szCs w:val="28"/>
        </w:rPr>
        <w:t>в единой системе публичной власти»</w:t>
      </w:r>
      <w:r w:rsidRPr="00D22827">
        <w:rPr>
          <w:color w:val="000000" w:themeColor="text1"/>
          <w:sz w:val="28"/>
          <w:szCs w:val="28"/>
        </w:rPr>
        <w:t xml:space="preserve">, Законом Кемеровской области </w:t>
      </w:r>
      <w:r w:rsidR="007B1905">
        <w:rPr>
          <w:color w:val="000000" w:themeColor="text1"/>
          <w:sz w:val="28"/>
          <w:szCs w:val="28"/>
        </w:rPr>
        <w:t xml:space="preserve">                 </w:t>
      </w:r>
      <w:r w:rsidRPr="00D22827">
        <w:rPr>
          <w:color w:val="000000" w:themeColor="text1"/>
          <w:sz w:val="28"/>
          <w:szCs w:val="28"/>
        </w:rPr>
        <w:t xml:space="preserve">от </w:t>
      </w:r>
      <w:r w:rsidR="0068780D" w:rsidRPr="00D22827">
        <w:rPr>
          <w:color w:val="000000" w:themeColor="text1"/>
          <w:sz w:val="28"/>
          <w:szCs w:val="28"/>
        </w:rPr>
        <w:t>07.12.2018</w:t>
      </w:r>
      <w:r w:rsidR="00EE3A23" w:rsidRPr="00D22827">
        <w:rPr>
          <w:color w:val="000000" w:themeColor="text1"/>
          <w:sz w:val="28"/>
          <w:szCs w:val="28"/>
        </w:rPr>
        <w:t xml:space="preserve"> </w:t>
      </w:r>
      <w:r w:rsidRPr="00D22827">
        <w:rPr>
          <w:color w:val="000000" w:themeColor="text1"/>
          <w:sz w:val="28"/>
          <w:szCs w:val="28"/>
        </w:rPr>
        <w:t xml:space="preserve">№ </w:t>
      </w:r>
      <w:r w:rsidR="0068780D" w:rsidRPr="00D22827">
        <w:rPr>
          <w:color w:val="000000" w:themeColor="text1"/>
          <w:sz w:val="28"/>
          <w:szCs w:val="28"/>
        </w:rPr>
        <w:t>104</w:t>
      </w:r>
      <w:r w:rsidRPr="00D22827">
        <w:rPr>
          <w:color w:val="000000" w:themeColor="text1"/>
          <w:sz w:val="28"/>
          <w:szCs w:val="28"/>
        </w:rPr>
        <w:t xml:space="preserve">-ОЗ «О </w:t>
      </w:r>
      <w:r w:rsidR="0068780D" w:rsidRPr="00D22827">
        <w:rPr>
          <w:color w:val="000000" w:themeColor="text1"/>
          <w:sz w:val="28"/>
          <w:szCs w:val="28"/>
        </w:rPr>
        <w:t>некоторых вопросах в сфере погребения</w:t>
      </w:r>
      <w:r w:rsidR="007B1905">
        <w:rPr>
          <w:color w:val="000000" w:themeColor="text1"/>
          <w:sz w:val="28"/>
          <w:szCs w:val="28"/>
        </w:rPr>
        <w:t xml:space="preserve">                          </w:t>
      </w:r>
      <w:r w:rsidR="0068780D" w:rsidRPr="00D22827">
        <w:rPr>
          <w:color w:val="000000" w:themeColor="text1"/>
          <w:sz w:val="28"/>
          <w:szCs w:val="28"/>
        </w:rPr>
        <w:t xml:space="preserve"> и похоронного дела в Кемеровской области</w:t>
      </w:r>
      <w:r w:rsidRPr="00D22827">
        <w:rPr>
          <w:color w:val="000000" w:themeColor="text1"/>
          <w:sz w:val="28"/>
          <w:szCs w:val="28"/>
        </w:rPr>
        <w:t>»</w:t>
      </w:r>
      <w:r w:rsidR="00967065" w:rsidRPr="00D22827">
        <w:rPr>
          <w:color w:val="000000" w:themeColor="text1"/>
          <w:sz w:val="28"/>
          <w:szCs w:val="28"/>
        </w:rPr>
        <w:t>:</w:t>
      </w:r>
    </w:p>
    <w:p w:rsidR="00C739FE" w:rsidRDefault="00EA6FC4" w:rsidP="00BE34A6">
      <w:pPr>
        <w:pStyle w:val="ConsPlusNormal"/>
        <w:ind w:firstLine="567"/>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1. </w:t>
      </w:r>
      <w:r w:rsidR="00C739FE" w:rsidRPr="00BD43DF">
        <w:rPr>
          <w:rFonts w:ascii="Times New Roman" w:hAnsi="Times New Roman" w:cs="Times New Roman"/>
          <w:color w:val="000000" w:themeColor="text1"/>
          <w:sz w:val="28"/>
          <w:szCs w:val="28"/>
        </w:rPr>
        <w:t xml:space="preserve">Утвердить </w:t>
      </w:r>
      <w:r w:rsidR="00967065" w:rsidRPr="00BD43DF">
        <w:rPr>
          <w:rFonts w:ascii="Times New Roman" w:hAnsi="Times New Roman" w:cs="Times New Roman"/>
          <w:color w:val="000000" w:themeColor="text1"/>
          <w:sz w:val="28"/>
          <w:szCs w:val="28"/>
        </w:rPr>
        <w:t>Положение о похоронном деле, об организации ритуальных услуг и</w:t>
      </w:r>
      <w:r w:rsidR="002A394E">
        <w:rPr>
          <w:rFonts w:ascii="Times New Roman" w:hAnsi="Times New Roman" w:cs="Times New Roman"/>
          <w:color w:val="000000" w:themeColor="text1"/>
          <w:sz w:val="28"/>
          <w:szCs w:val="28"/>
        </w:rPr>
        <w:t xml:space="preserve"> содержани</w:t>
      </w:r>
      <w:r w:rsidR="00B62FCF">
        <w:rPr>
          <w:rFonts w:ascii="Times New Roman" w:hAnsi="Times New Roman" w:cs="Times New Roman"/>
          <w:color w:val="000000" w:themeColor="text1"/>
          <w:sz w:val="28"/>
          <w:szCs w:val="28"/>
        </w:rPr>
        <w:t>я</w:t>
      </w:r>
      <w:r w:rsidR="00967065" w:rsidRPr="00BD43DF">
        <w:rPr>
          <w:rFonts w:ascii="Times New Roman" w:hAnsi="Times New Roman" w:cs="Times New Roman"/>
          <w:color w:val="000000" w:themeColor="text1"/>
          <w:sz w:val="28"/>
          <w:szCs w:val="28"/>
        </w:rPr>
        <w:t xml:space="preserve"> мест захоронения на территории Промышленновского муниципального округа</w:t>
      </w:r>
      <w:r w:rsidR="000B0EFD" w:rsidRPr="00BD43DF">
        <w:rPr>
          <w:rFonts w:ascii="Times New Roman" w:hAnsi="Times New Roman" w:cs="Times New Roman"/>
          <w:color w:val="000000" w:themeColor="text1"/>
          <w:sz w:val="28"/>
          <w:szCs w:val="28"/>
        </w:rPr>
        <w:t>.</w:t>
      </w:r>
    </w:p>
    <w:p w:rsidR="004C4393" w:rsidRDefault="004C4393" w:rsidP="00BE34A6">
      <w:pPr>
        <w:pStyle w:val="ConsPlusNormal"/>
        <w:ind w:firstLine="567"/>
        <w:jc w:val="both"/>
        <w:rPr>
          <w:rFonts w:ascii="Times New Roman" w:hAnsi="Times New Roman" w:cs="Times New Roman"/>
          <w:color w:val="000000" w:themeColor="text1"/>
          <w:sz w:val="28"/>
          <w:szCs w:val="28"/>
        </w:rPr>
      </w:pPr>
      <w:r w:rsidRPr="002C5797">
        <w:rPr>
          <w:rFonts w:ascii="Times New Roman" w:hAnsi="Times New Roman" w:cs="Times New Roman"/>
          <w:color w:val="000000" w:themeColor="text1"/>
          <w:sz w:val="28"/>
          <w:szCs w:val="28"/>
        </w:rPr>
        <w:t xml:space="preserve">2. </w:t>
      </w:r>
      <w:r w:rsidR="00C351F5" w:rsidRPr="002C5797">
        <w:rPr>
          <w:rFonts w:ascii="Times New Roman" w:hAnsi="Times New Roman" w:cs="Times New Roman"/>
          <w:color w:val="000000" w:themeColor="text1"/>
          <w:sz w:val="28"/>
          <w:szCs w:val="28"/>
        </w:rPr>
        <w:t>Признать</w:t>
      </w:r>
      <w:r w:rsidR="00C351F5">
        <w:rPr>
          <w:rFonts w:ascii="Times New Roman" w:hAnsi="Times New Roman" w:cs="Times New Roman"/>
          <w:color w:val="000000" w:themeColor="text1"/>
          <w:sz w:val="28"/>
          <w:szCs w:val="28"/>
        </w:rPr>
        <w:t xml:space="preserve"> утратившим силу:</w:t>
      </w:r>
    </w:p>
    <w:p w:rsidR="00C351F5" w:rsidRDefault="00C351F5" w:rsidP="00BE34A6">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Постановление администрации Промышленновского муниципального округа от 27.01.2025 № 64-П «Об утверждении Положения </w:t>
      </w:r>
      <w:r w:rsidR="007B19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 похоронном деле, об организации ритуальных услуг и содержания мест захоронения на территории Промышленновского </w:t>
      </w:r>
      <w:r w:rsidR="00FC764F">
        <w:rPr>
          <w:rFonts w:ascii="Times New Roman" w:hAnsi="Times New Roman" w:cs="Times New Roman"/>
          <w:color w:val="000000" w:themeColor="text1"/>
          <w:sz w:val="28"/>
          <w:szCs w:val="28"/>
        </w:rPr>
        <w:t>муниципального округа»;</w:t>
      </w:r>
    </w:p>
    <w:p w:rsidR="00FC764F" w:rsidRDefault="00FC764F" w:rsidP="00FC764F">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Постановление администрации Промышленновского муниципального округа от 27.02.2025 № 203-П «О внесении изменений </w:t>
      </w:r>
      <w:r w:rsidR="007B19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w:t>
      </w:r>
      <w:r w:rsidR="006763C9">
        <w:rPr>
          <w:rFonts w:ascii="Times New Roman" w:hAnsi="Times New Roman" w:cs="Times New Roman"/>
          <w:color w:val="000000" w:themeColor="text1"/>
          <w:sz w:val="28"/>
          <w:szCs w:val="28"/>
        </w:rPr>
        <w:t>постановление администрации Промышленновского муниципального округа от 27.01.2025 № 64-П</w:t>
      </w:r>
      <w:r>
        <w:rPr>
          <w:rFonts w:ascii="Times New Roman" w:hAnsi="Times New Roman" w:cs="Times New Roman"/>
          <w:color w:val="000000" w:themeColor="text1"/>
          <w:sz w:val="28"/>
          <w:szCs w:val="28"/>
        </w:rPr>
        <w:t xml:space="preserve"> «Об утверждении Положения о похоронном деле, об организации ритуальных услуг и содержания мест захоронения на территории Промышленновского муниципального округа»;</w:t>
      </w:r>
    </w:p>
    <w:p w:rsidR="006763C9" w:rsidRDefault="006763C9" w:rsidP="006763C9">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Постановление администрации Промышленновского муниципального округа от 02.06.2025 № 540-П «О внесении изменений</w:t>
      </w:r>
      <w:r w:rsidR="007B19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в постановление администрации Промышленновского муниципального округа от 27.01.2025 № 64-П «Об утверждении Положения о похоронном деле, об организации ритуальных услуг и содержания мест захоронения на </w:t>
      </w:r>
      <w:r>
        <w:rPr>
          <w:rFonts w:ascii="Times New Roman" w:hAnsi="Times New Roman" w:cs="Times New Roman"/>
          <w:color w:val="000000" w:themeColor="text1"/>
          <w:sz w:val="28"/>
          <w:szCs w:val="28"/>
        </w:rPr>
        <w:lastRenderedPageBreak/>
        <w:t xml:space="preserve">территории Промышленновского муниципального округа» (в ред. постановления </w:t>
      </w:r>
      <w:r w:rsidR="00D720C1">
        <w:rPr>
          <w:rFonts w:ascii="Times New Roman" w:hAnsi="Times New Roman" w:cs="Times New Roman"/>
          <w:color w:val="000000" w:themeColor="text1"/>
          <w:sz w:val="28"/>
          <w:szCs w:val="28"/>
        </w:rPr>
        <w:t>от 27.02.2025 № 203</w:t>
      </w:r>
      <w:r w:rsidR="00A93A93">
        <w:rPr>
          <w:rFonts w:ascii="Times New Roman" w:hAnsi="Times New Roman" w:cs="Times New Roman"/>
          <w:color w:val="000000" w:themeColor="text1"/>
          <w:sz w:val="28"/>
          <w:szCs w:val="28"/>
        </w:rPr>
        <w:t>-</w:t>
      </w:r>
      <w:r w:rsidR="00D720C1">
        <w:rPr>
          <w:rFonts w:ascii="Times New Roman" w:hAnsi="Times New Roman" w:cs="Times New Roman"/>
          <w:color w:val="000000" w:themeColor="text1"/>
          <w:sz w:val="28"/>
          <w:szCs w:val="28"/>
        </w:rPr>
        <w:t>П);</w:t>
      </w:r>
    </w:p>
    <w:p w:rsidR="00A76BA9" w:rsidRDefault="00A93A93" w:rsidP="00A76BA9">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w:t>
      </w:r>
      <w:r w:rsidR="00A76BA9">
        <w:rPr>
          <w:rFonts w:ascii="Times New Roman" w:hAnsi="Times New Roman" w:cs="Times New Roman"/>
          <w:color w:val="000000" w:themeColor="text1"/>
          <w:sz w:val="28"/>
          <w:szCs w:val="28"/>
        </w:rPr>
        <w:t xml:space="preserve">Постановление администрации Промышленновского муниципального округа от 30.01.2026 № 114-П «О внесении изменений </w:t>
      </w:r>
      <w:r w:rsidR="007B1905">
        <w:rPr>
          <w:rFonts w:ascii="Times New Roman" w:hAnsi="Times New Roman" w:cs="Times New Roman"/>
          <w:color w:val="000000" w:themeColor="text1"/>
          <w:sz w:val="28"/>
          <w:szCs w:val="28"/>
        </w:rPr>
        <w:t xml:space="preserve">                </w:t>
      </w:r>
      <w:r w:rsidR="00A76BA9">
        <w:rPr>
          <w:rFonts w:ascii="Times New Roman" w:hAnsi="Times New Roman" w:cs="Times New Roman"/>
          <w:color w:val="000000" w:themeColor="text1"/>
          <w:sz w:val="28"/>
          <w:szCs w:val="28"/>
        </w:rPr>
        <w:t xml:space="preserve">в постановление администрации Промышленновского муниципального округа от 27.01.2025 № 64-П «Об утверждении Положения о похоронном деле, об организации ритуальных услуг и содержания мест захоронения </w:t>
      </w:r>
      <w:r w:rsidR="007B1905">
        <w:rPr>
          <w:rFonts w:ascii="Times New Roman" w:hAnsi="Times New Roman" w:cs="Times New Roman"/>
          <w:color w:val="000000" w:themeColor="text1"/>
          <w:sz w:val="28"/>
          <w:szCs w:val="28"/>
        </w:rPr>
        <w:t xml:space="preserve">                   </w:t>
      </w:r>
      <w:r w:rsidR="00A76BA9">
        <w:rPr>
          <w:rFonts w:ascii="Times New Roman" w:hAnsi="Times New Roman" w:cs="Times New Roman"/>
          <w:color w:val="000000" w:themeColor="text1"/>
          <w:sz w:val="28"/>
          <w:szCs w:val="28"/>
        </w:rPr>
        <w:t>на территории Промышленновского муниципального округа» (в ред. постановлений от 27.02.2025 № 203-П, от 02.06.2025 № 540-П).</w:t>
      </w:r>
    </w:p>
    <w:p w:rsidR="00B10CB5" w:rsidRPr="00BD43DF" w:rsidRDefault="004C4393" w:rsidP="00DF3CAA">
      <w:pPr>
        <w:pStyle w:val="a5"/>
        <w:ind w:left="0" w:firstLine="567"/>
        <w:jc w:val="both"/>
        <w:rPr>
          <w:color w:val="000000" w:themeColor="text1"/>
          <w:sz w:val="28"/>
          <w:szCs w:val="28"/>
        </w:rPr>
      </w:pPr>
      <w:r>
        <w:rPr>
          <w:color w:val="000000" w:themeColor="text1"/>
          <w:sz w:val="28"/>
          <w:szCs w:val="28"/>
        </w:rPr>
        <w:t>3</w:t>
      </w:r>
      <w:r w:rsidR="00B10CB5" w:rsidRPr="00BD43DF">
        <w:rPr>
          <w:color w:val="000000" w:themeColor="text1"/>
          <w:sz w:val="28"/>
          <w:szCs w:val="28"/>
        </w:rPr>
        <w:t>. Настоящее постановление подлежит</w:t>
      </w:r>
      <w:r w:rsidR="002A1813" w:rsidRPr="00BD43DF">
        <w:rPr>
          <w:color w:val="000000" w:themeColor="text1"/>
          <w:sz w:val="28"/>
          <w:szCs w:val="28"/>
        </w:rPr>
        <w:t xml:space="preserve"> опубликованию в сетевом издании «Электронный бюллетень администрации Промышленновского муниципального округа» и</w:t>
      </w:r>
      <w:r w:rsidR="00B10CB5" w:rsidRPr="00BD43DF">
        <w:rPr>
          <w:color w:val="000000" w:themeColor="text1"/>
          <w:sz w:val="28"/>
          <w:szCs w:val="28"/>
        </w:rPr>
        <w:t xml:space="preserve"> </w:t>
      </w:r>
      <w:r w:rsidR="00FF088A" w:rsidRPr="00BD43DF">
        <w:rPr>
          <w:color w:val="000000" w:themeColor="text1"/>
          <w:sz w:val="28"/>
          <w:szCs w:val="28"/>
        </w:rPr>
        <w:t>размещению</w:t>
      </w:r>
      <w:r w:rsidR="00B10CB5" w:rsidRPr="00BD43DF">
        <w:rPr>
          <w:color w:val="000000" w:themeColor="text1"/>
          <w:sz w:val="28"/>
          <w:szCs w:val="28"/>
        </w:rPr>
        <w:t xml:space="preserve"> на официальном сайте администрации Промышленновского муниципального округа </w:t>
      </w:r>
      <w:r w:rsidR="007B1905">
        <w:rPr>
          <w:color w:val="000000" w:themeColor="text1"/>
          <w:sz w:val="28"/>
          <w:szCs w:val="28"/>
        </w:rPr>
        <w:t xml:space="preserve">                                    </w:t>
      </w:r>
      <w:r w:rsidR="0012511F">
        <w:rPr>
          <w:color w:val="000000" w:themeColor="text1"/>
          <w:sz w:val="28"/>
          <w:szCs w:val="28"/>
        </w:rPr>
        <w:t xml:space="preserve">в </w:t>
      </w:r>
      <w:r w:rsidR="0012511F" w:rsidRPr="00055836">
        <w:rPr>
          <w:color w:val="000000" w:themeColor="text1"/>
          <w:sz w:val="28"/>
          <w:szCs w:val="28"/>
        </w:rPr>
        <w:t>информационно-телекоммуникационной сети «Интернет»</w:t>
      </w:r>
      <w:r w:rsidR="00B10CB5" w:rsidRPr="00BD43DF">
        <w:rPr>
          <w:color w:val="000000" w:themeColor="text1"/>
          <w:sz w:val="28"/>
          <w:szCs w:val="28"/>
        </w:rPr>
        <w:t>.</w:t>
      </w:r>
    </w:p>
    <w:p w:rsidR="00C739FE" w:rsidRPr="00BD43DF" w:rsidRDefault="004C4393" w:rsidP="00BE34A6">
      <w:pPr>
        <w:ind w:firstLine="567"/>
        <w:jc w:val="both"/>
        <w:rPr>
          <w:color w:val="000000" w:themeColor="text1"/>
          <w:sz w:val="28"/>
          <w:szCs w:val="28"/>
        </w:rPr>
      </w:pPr>
      <w:r>
        <w:rPr>
          <w:color w:val="000000" w:themeColor="text1"/>
          <w:sz w:val="28"/>
          <w:szCs w:val="28"/>
        </w:rPr>
        <w:t>4</w:t>
      </w:r>
      <w:r w:rsidR="00C739FE" w:rsidRPr="00BD43DF">
        <w:rPr>
          <w:color w:val="000000" w:themeColor="text1"/>
          <w:sz w:val="28"/>
          <w:szCs w:val="28"/>
        </w:rPr>
        <w:t xml:space="preserve">. Контроль за исполнением настоящего постановления возложить на      </w:t>
      </w:r>
      <w:r w:rsidR="004D4071" w:rsidRPr="00BD43DF">
        <w:rPr>
          <w:color w:val="000000" w:themeColor="text1"/>
          <w:sz w:val="28"/>
          <w:szCs w:val="28"/>
        </w:rPr>
        <w:t xml:space="preserve"> </w:t>
      </w:r>
      <w:r w:rsidR="00C739FE" w:rsidRPr="00BD43DF">
        <w:rPr>
          <w:color w:val="000000" w:themeColor="text1"/>
          <w:sz w:val="28"/>
          <w:szCs w:val="28"/>
        </w:rPr>
        <w:t>заместителя главы Промышленновского муниципального округа</w:t>
      </w:r>
      <w:r w:rsidR="00E8239A" w:rsidRPr="00BD43DF">
        <w:rPr>
          <w:color w:val="000000" w:themeColor="text1"/>
          <w:sz w:val="28"/>
          <w:szCs w:val="28"/>
        </w:rPr>
        <w:t xml:space="preserve"> – начальника Управления по жизнеобеспечению и строительству администрации Промышленновского муниципального округа </w:t>
      </w:r>
      <w:r w:rsidR="0050044D" w:rsidRPr="00BD43DF">
        <w:rPr>
          <w:color w:val="000000" w:themeColor="text1"/>
          <w:sz w:val="28"/>
          <w:szCs w:val="28"/>
        </w:rPr>
        <w:t>А.А. Зарубин</w:t>
      </w:r>
      <w:r w:rsidR="00E8239A" w:rsidRPr="00BD43DF">
        <w:rPr>
          <w:color w:val="000000" w:themeColor="text1"/>
          <w:sz w:val="28"/>
          <w:szCs w:val="28"/>
        </w:rPr>
        <w:t>а</w:t>
      </w:r>
      <w:r w:rsidR="00C739FE" w:rsidRPr="00BD43DF">
        <w:rPr>
          <w:color w:val="000000" w:themeColor="text1"/>
          <w:sz w:val="28"/>
          <w:szCs w:val="28"/>
        </w:rPr>
        <w:t>.</w:t>
      </w:r>
    </w:p>
    <w:p w:rsidR="00C739FE" w:rsidRPr="00BD43DF" w:rsidRDefault="004C4393" w:rsidP="00BE34A6">
      <w:pPr>
        <w:ind w:firstLine="567"/>
        <w:jc w:val="both"/>
        <w:rPr>
          <w:color w:val="000000" w:themeColor="text1"/>
          <w:sz w:val="28"/>
          <w:szCs w:val="28"/>
        </w:rPr>
      </w:pPr>
      <w:r>
        <w:rPr>
          <w:color w:val="000000" w:themeColor="text1"/>
          <w:sz w:val="28"/>
          <w:szCs w:val="28"/>
        </w:rPr>
        <w:t>5</w:t>
      </w:r>
      <w:r w:rsidR="00C739FE" w:rsidRPr="00BD43DF">
        <w:rPr>
          <w:color w:val="000000" w:themeColor="text1"/>
          <w:sz w:val="28"/>
          <w:szCs w:val="28"/>
        </w:rPr>
        <w:t>. Настоящее постановление вступает в силу</w:t>
      </w:r>
      <w:r w:rsidR="00B513C1" w:rsidRPr="00BD43DF">
        <w:rPr>
          <w:color w:val="000000" w:themeColor="text1"/>
          <w:sz w:val="28"/>
          <w:szCs w:val="28"/>
        </w:rPr>
        <w:t xml:space="preserve"> со дня подписания </w:t>
      </w:r>
      <w:r w:rsidR="007B1905">
        <w:rPr>
          <w:color w:val="000000" w:themeColor="text1"/>
          <w:sz w:val="28"/>
          <w:szCs w:val="28"/>
        </w:rPr>
        <w:t xml:space="preserve">                      </w:t>
      </w:r>
      <w:r w:rsidR="00B513C1" w:rsidRPr="00BD43DF">
        <w:rPr>
          <w:color w:val="000000" w:themeColor="text1"/>
          <w:sz w:val="28"/>
          <w:szCs w:val="28"/>
        </w:rPr>
        <w:t>и расп</w:t>
      </w:r>
      <w:r w:rsidR="006D2F8A" w:rsidRPr="00BD43DF">
        <w:rPr>
          <w:color w:val="000000" w:themeColor="text1"/>
          <w:sz w:val="28"/>
          <w:szCs w:val="28"/>
        </w:rPr>
        <w:t>ространяет</w:t>
      </w:r>
      <w:r w:rsidR="00B513C1" w:rsidRPr="00BD43DF">
        <w:rPr>
          <w:color w:val="000000" w:themeColor="text1"/>
          <w:sz w:val="28"/>
          <w:szCs w:val="28"/>
        </w:rPr>
        <w:t xml:space="preserve"> свое действие,</w:t>
      </w:r>
      <w:r w:rsidR="00C739FE" w:rsidRPr="00BD43DF">
        <w:rPr>
          <w:color w:val="000000" w:themeColor="text1"/>
          <w:sz w:val="28"/>
          <w:szCs w:val="28"/>
        </w:rPr>
        <w:t xml:space="preserve"> </w:t>
      </w:r>
      <w:r w:rsidR="002A1813" w:rsidRPr="00BD43DF">
        <w:rPr>
          <w:color w:val="000000" w:themeColor="text1"/>
          <w:sz w:val="28"/>
          <w:szCs w:val="28"/>
        </w:rPr>
        <w:t>на правоотношения возникш</w:t>
      </w:r>
      <w:r w:rsidR="002A394E">
        <w:rPr>
          <w:color w:val="000000" w:themeColor="text1"/>
          <w:sz w:val="28"/>
          <w:szCs w:val="28"/>
        </w:rPr>
        <w:t>и</w:t>
      </w:r>
      <w:r w:rsidR="002A1813" w:rsidRPr="00BD43DF">
        <w:rPr>
          <w:color w:val="000000" w:themeColor="text1"/>
          <w:sz w:val="28"/>
          <w:szCs w:val="28"/>
        </w:rPr>
        <w:t>е с 01.0</w:t>
      </w:r>
      <w:r w:rsidR="00DF43CF">
        <w:rPr>
          <w:color w:val="000000" w:themeColor="text1"/>
          <w:sz w:val="28"/>
          <w:szCs w:val="28"/>
        </w:rPr>
        <w:t>2</w:t>
      </w:r>
      <w:r w:rsidR="002A1813" w:rsidRPr="00BD43DF">
        <w:rPr>
          <w:color w:val="000000" w:themeColor="text1"/>
          <w:sz w:val="28"/>
          <w:szCs w:val="28"/>
        </w:rPr>
        <w:t>.202</w:t>
      </w:r>
      <w:r w:rsidR="00AB511A">
        <w:rPr>
          <w:color w:val="000000" w:themeColor="text1"/>
          <w:sz w:val="28"/>
          <w:szCs w:val="28"/>
        </w:rPr>
        <w:t>6</w:t>
      </w:r>
      <w:r w:rsidR="00FF088A" w:rsidRPr="00BD43DF">
        <w:rPr>
          <w:color w:val="000000" w:themeColor="text1"/>
          <w:sz w:val="28"/>
          <w:szCs w:val="28"/>
        </w:rPr>
        <w:t>.</w:t>
      </w:r>
    </w:p>
    <w:tbl>
      <w:tblPr>
        <w:tblW w:w="9464" w:type="dxa"/>
        <w:tblLook w:val="01E0"/>
      </w:tblPr>
      <w:tblGrid>
        <w:gridCol w:w="5882"/>
        <w:gridCol w:w="3582"/>
      </w:tblGrid>
      <w:tr w:rsidR="00C739FE" w:rsidRPr="00BD43DF" w:rsidTr="00546179">
        <w:tc>
          <w:tcPr>
            <w:tcW w:w="5882" w:type="dxa"/>
            <w:shd w:val="clear" w:color="auto" w:fill="auto"/>
          </w:tcPr>
          <w:p w:rsidR="00C739FE" w:rsidRDefault="00C739FE" w:rsidP="00546179">
            <w:pPr>
              <w:autoSpaceDE w:val="0"/>
              <w:autoSpaceDN w:val="0"/>
              <w:adjustRightInd w:val="0"/>
              <w:jc w:val="center"/>
              <w:rPr>
                <w:color w:val="000000" w:themeColor="text1"/>
                <w:sz w:val="28"/>
                <w:szCs w:val="28"/>
              </w:rPr>
            </w:pPr>
          </w:p>
          <w:p w:rsidR="007C50F9" w:rsidRDefault="007C50F9" w:rsidP="00546179">
            <w:pPr>
              <w:autoSpaceDE w:val="0"/>
              <w:autoSpaceDN w:val="0"/>
              <w:adjustRightInd w:val="0"/>
              <w:jc w:val="center"/>
              <w:rPr>
                <w:color w:val="000000" w:themeColor="text1"/>
                <w:sz w:val="28"/>
                <w:szCs w:val="28"/>
              </w:rPr>
            </w:pPr>
          </w:p>
          <w:p w:rsidR="007C50F9" w:rsidRPr="00BD43DF" w:rsidRDefault="007C50F9" w:rsidP="00546179">
            <w:pPr>
              <w:autoSpaceDE w:val="0"/>
              <w:autoSpaceDN w:val="0"/>
              <w:adjustRightInd w:val="0"/>
              <w:jc w:val="center"/>
              <w:rPr>
                <w:color w:val="000000" w:themeColor="text1"/>
                <w:sz w:val="28"/>
                <w:szCs w:val="28"/>
              </w:rPr>
            </w:pPr>
          </w:p>
          <w:p w:rsidR="00C739FE" w:rsidRPr="00BD43DF" w:rsidRDefault="00F11369" w:rsidP="00546179">
            <w:pPr>
              <w:autoSpaceDE w:val="0"/>
              <w:autoSpaceDN w:val="0"/>
              <w:adjustRightInd w:val="0"/>
              <w:jc w:val="center"/>
              <w:rPr>
                <w:color w:val="000000" w:themeColor="text1"/>
                <w:sz w:val="28"/>
                <w:szCs w:val="28"/>
              </w:rPr>
            </w:pPr>
            <w:r w:rsidRPr="00BD43DF">
              <w:rPr>
                <w:color w:val="000000" w:themeColor="text1"/>
                <w:sz w:val="28"/>
                <w:szCs w:val="28"/>
              </w:rPr>
              <w:t>Глава</w:t>
            </w:r>
          </w:p>
        </w:tc>
        <w:tc>
          <w:tcPr>
            <w:tcW w:w="3582" w:type="dxa"/>
            <w:shd w:val="clear" w:color="auto" w:fill="auto"/>
          </w:tcPr>
          <w:p w:rsidR="00C739FE" w:rsidRPr="00BD43DF" w:rsidRDefault="00C739FE" w:rsidP="00546179">
            <w:pPr>
              <w:autoSpaceDE w:val="0"/>
              <w:autoSpaceDN w:val="0"/>
              <w:adjustRightInd w:val="0"/>
              <w:rPr>
                <w:color w:val="000000" w:themeColor="text1"/>
                <w:sz w:val="28"/>
                <w:szCs w:val="28"/>
              </w:rPr>
            </w:pPr>
          </w:p>
        </w:tc>
      </w:tr>
      <w:tr w:rsidR="00C739FE" w:rsidRPr="00BD43DF" w:rsidTr="00546179">
        <w:tc>
          <w:tcPr>
            <w:tcW w:w="5882" w:type="dxa"/>
            <w:shd w:val="clear" w:color="auto" w:fill="auto"/>
          </w:tcPr>
          <w:p w:rsidR="00C739FE" w:rsidRPr="00BD43DF" w:rsidRDefault="00C739FE" w:rsidP="00546179">
            <w:pPr>
              <w:autoSpaceDE w:val="0"/>
              <w:autoSpaceDN w:val="0"/>
              <w:adjustRightInd w:val="0"/>
              <w:rPr>
                <w:color w:val="000000" w:themeColor="text1"/>
                <w:sz w:val="28"/>
                <w:szCs w:val="28"/>
              </w:rPr>
            </w:pPr>
            <w:r w:rsidRPr="00BD43DF">
              <w:rPr>
                <w:color w:val="000000" w:themeColor="text1"/>
                <w:sz w:val="28"/>
                <w:szCs w:val="28"/>
              </w:rPr>
              <w:t>Промышленновского муниципального округа</w:t>
            </w:r>
          </w:p>
        </w:tc>
        <w:tc>
          <w:tcPr>
            <w:tcW w:w="3582" w:type="dxa"/>
            <w:shd w:val="clear" w:color="auto" w:fill="auto"/>
          </w:tcPr>
          <w:p w:rsidR="00C739FE" w:rsidRPr="00BD43DF" w:rsidRDefault="00C739FE" w:rsidP="00BB44DB">
            <w:pPr>
              <w:autoSpaceDE w:val="0"/>
              <w:autoSpaceDN w:val="0"/>
              <w:adjustRightInd w:val="0"/>
              <w:jc w:val="right"/>
              <w:rPr>
                <w:color w:val="000000" w:themeColor="text1"/>
                <w:sz w:val="28"/>
                <w:szCs w:val="28"/>
              </w:rPr>
            </w:pPr>
            <w:r w:rsidRPr="00BD43DF">
              <w:rPr>
                <w:color w:val="000000" w:themeColor="text1"/>
                <w:sz w:val="28"/>
                <w:szCs w:val="28"/>
              </w:rPr>
              <w:t xml:space="preserve">              </w:t>
            </w:r>
            <w:r w:rsidR="00BB44DB" w:rsidRPr="00BD43DF">
              <w:rPr>
                <w:color w:val="000000" w:themeColor="text1"/>
                <w:sz w:val="28"/>
                <w:szCs w:val="28"/>
              </w:rPr>
              <w:t>С.А. Федарюк</w:t>
            </w:r>
          </w:p>
        </w:tc>
      </w:tr>
    </w:tbl>
    <w:p w:rsidR="00C739FE" w:rsidRPr="00BD43DF" w:rsidRDefault="00C739FE" w:rsidP="00C739FE">
      <w:pPr>
        <w:autoSpaceDE w:val="0"/>
        <w:autoSpaceDN w:val="0"/>
        <w:adjustRightInd w:val="0"/>
        <w:rPr>
          <w:color w:val="000000" w:themeColor="text1"/>
        </w:rPr>
      </w:pPr>
    </w:p>
    <w:p w:rsidR="00C739FE" w:rsidRDefault="00C739FE"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Default="001A1641" w:rsidP="00C739FE">
      <w:pPr>
        <w:autoSpaceDE w:val="0"/>
        <w:autoSpaceDN w:val="0"/>
        <w:adjustRightInd w:val="0"/>
        <w:rPr>
          <w:color w:val="000000" w:themeColor="text1"/>
        </w:rPr>
      </w:pPr>
    </w:p>
    <w:p w:rsidR="001A1641" w:rsidRPr="00BD43DF" w:rsidRDefault="001A1641" w:rsidP="00C739FE">
      <w:pPr>
        <w:autoSpaceDE w:val="0"/>
        <w:autoSpaceDN w:val="0"/>
        <w:adjustRightInd w:val="0"/>
        <w:rPr>
          <w:color w:val="000000" w:themeColor="text1"/>
        </w:rPr>
      </w:pPr>
    </w:p>
    <w:p w:rsidR="00C739FE" w:rsidRPr="00BD43DF" w:rsidRDefault="00C739FE" w:rsidP="00C739FE">
      <w:pPr>
        <w:autoSpaceDE w:val="0"/>
        <w:autoSpaceDN w:val="0"/>
        <w:adjustRightInd w:val="0"/>
        <w:rPr>
          <w:color w:val="000000" w:themeColor="text1"/>
        </w:rPr>
      </w:pPr>
      <w:r w:rsidRPr="00BD43DF">
        <w:rPr>
          <w:color w:val="000000" w:themeColor="text1"/>
        </w:rPr>
        <w:t xml:space="preserve">Исп. Ю.С. </w:t>
      </w:r>
      <w:r w:rsidR="00E8239A" w:rsidRPr="00BD43DF">
        <w:rPr>
          <w:color w:val="000000" w:themeColor="text1"/>
        </w:rPr>
        <w:t>Зайцева</w:t>
      </w:r>
    </w:p>
    <w:p w:rsidR="00D92ED6" w:rsidRDefault="00C739FE" w:rsidP="00C739FE">
      <w:pPr>
        <w:autoSpaceDE w:val="0"/>
        <w:autoSpaceDN w:val="0"/>
        <w:adjustRightInd w:val="0"/>
        <w:rPr>
          <w:color w:val="000000" w:themeColor="text1"/>
        </w:rPr>
      </w:pPr>
      <w:r w:rsidRPr="00BD43DF">
        <w:rPr>
          <w:color w:val="000000" w:themeColor="text1"/>
        </w:rPr>
        <w:t>Тел. 74585</w:t>
      </w:r>
    </w:p>
    <w:p w:rsidR="002C5797" w:rsidRDefault="002C5797" w:rsidP="00C739FE">
      <w:pPr>
        <w:autoSpaceDE w:val="0"/>
        <w:autoSpaceDN w:val="0"/>
        <w:adjustRightInd w:val="0"/>
        <w:rPr>
          <w:color w:val="000000" w:themeColor="text1"/>
        </w:rPr>
      </w:pPr>
    </w:p>
    <w:p w:rsidR="002C5797" w:rsidRDefault="002C5797" w:rsidP="00C739FE">
      <w:pPr>
        <w:autoSpaceDE w:val="0"/>
        <w:autoSpaceDN w:val="0"/>
        <w:adjustRightInd w:val="0"/>
        <w:rPr>
          <w:color w:val="000000" w:themeColor="text1"/>
        </w:rPr>
      </w:pPr>
    </w:p>
    <w:p w:rsidR="002C5797" w:rsidRDefault="002C5797" w:rsidP="00C739FE">
      <w:pPr>
        <w:autoSpaceDE w:val="0"/>
        <w:autoSpaceDN w:val="0"/>
        <w:adjustRightInd w:val="0"/>
        <w:rPr>
          <w:color w:val="000000" w:themeColor="text1"/>
        </w:rPr>
        <w:sectPr w:rsidR="002C5797" w:rsidSect="00E2375A">
          <w:footerReference w:type="default" r:id="rId9"/>
          <w:footerReference w:type="first" r:id="rId10"/>
          <w:pgSz w:w="11906" w:h="16838"/>
          <w:pgMar w:top="1134" w:right="850" w:bottom="1134" w:left="1701" w:header="708" w:footer="708" w:gutter="0"/>
          <w:cols w:space="708"/>
          <w:titlePg/>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BD43DF" w:rsidTr="00BA3B58">
        <w:tc>
          <w:tcPr>
            <w:tcW w:w="4786" w:type="dxa"/>
          </w:tcPr>
          <w:p w:rsidR="00BD43DF" w:rsidRDefault="00BD43DF" w:rsidP="00EF4AA4">
            <w:pPr>
              <w:jc w:val="center"/>
              <w:rPr>
                <w:b/>
                <w:color w:val="000000" w:themeColor="text1"/>
                <w:sz w:val="28"/>
                <w:szCs w:val="28"/>
              </w:rPr>
            </w:pPr>
            <w:bookmarkStart w:id="0" w:name="P29"/>
            <w:bookmarkEnd w:id="0"/>
          </w:p>
        </w:tc>
        <w:tc>
          <w:tcPr>
            <w:tcW w:w="4785" w:type="dxa"/>
          </w:tcPr>
          <w:p w:rsidR="00BD43DF" w:rsidRPr="005C35F7" w:rsidRDefault="00BA3B58" w:rsidP="00EF4AA4">
            <w:pPr>
              <w:jc w:val="center"/>
              <w:rPr>
                <w:color w:val="000000" w:themeColor="text1"/>
                <w:sz w:val="28"/>
                <w:szCs w:val="28"/>
              </w:rPr>
            </w:pPr>
            <w:r>
              <w:rPr>
                <w:color w:val="000000" w:themeColor="text1"/>
                <w:sz w:val="28"/>
                <w:szCs w:val="28"/>
              </w:rPr>
              <w:t>УТВЕРЖДЕНО</w:t>
            </w:r>
          </w:p>
          <w:p w:rsidR="00BD43DF" w:rsidRPr="005C35F7" w:rsidRDefault="005C35F7" w:rsidP="00EF4AA4">
            <w:pPr>
              <w:jc w:val="center"/>
              <w:rPr>
                <w:color w:val="000000" w:themeColor="text1"/>
                <w:sz w:val="28"/>
                <w:szCs w:val="28"/>
              </w:rPr>
            </w:pPr>
            <w:r w:rsidRPr="005C35F7">
              <w:rPr>
                <w:color w:val="000000" w:themeColor="text1"/>
                <w:sz w:val="28"/>
                <w:szCs w:val="28"/>
              </w:rPr>
              <w:t>п</w:t>
            </w:r>
            <w:r w:rsidR="00BD43DF" w:rsidRPr="005C35F7">
              <w:rPr>
                <w:color w:val="000000" w:themeColor="text1"/>
                <w:sz w:val="28"/>
                <w:szCs w:val="28"/>
              </w:rPr>
              <w:t xml:space="preserve">остановлением </w:t>
            </w:r>
          </w:p>
          <w:p w:rsidR="00BD43DF" w:rsidRPr="005C35F7" w:rsidRDefault="005C35F7" w:rsidP="00EF4AA4">
            <w:pPr>
              <w:jc w:val="center"/>
              <w:rPr>
                <w:color w:val="000000" w:themeColor="text1"/>
                <w:sz w:val="28"/>
                <w:szCs w:val="28"/>
              </w:rPr>
            </w:pPr>
            <w:r w:rsidRPr="005C35F7">
              <w:rPr>
                <w:color w:val="000000" w:themeColor="text1"/>
                <w:sz w:val="28"/>
                <w:szCs w:val="28"/>
              </w:rPr>
              <w:t>а</w:t>
            </w:r>
            <w:r w:rsidR="00BD43DF" w:rsidRPr="005C35F7">
              <w:rPr>
                <w:color w:val="000000" w:themeColor="text1"/>
                <w:sz w:val="28"/>
                <w:szCs w:val="28"/>
              </w:rPr>
              <w:t xml:space="preserve">дминистрации Промышленновского </w:t>
            </w:r>
            <w:r w:rsidRPr="005C35F7">
              <w:rPr>
                <w:color w:val="000000" w:themeColor="text1"/>
                <w:sz w:val="28"/>
                <w:szCs w:val="28"/>
              </w:rPr>
              <w:t>муниципального округа</w:t>
            </w:r>
          </w:p>
          <w:p w:rsidR="005C35F7" w:rsidRDefault="005C35F7" w:rsidP="003D28E1">
            <w:pPr>
              <w:jc w:val="center"/>
              <w:rPr>
                <w:b/>
                <w:color w:val="000000" w:themeColor="text1"/>
                <w:sz w:val="28"/>
                <w:szCs w:val="28"/>
              </w:rPr>
            </w:pPr>
            <w:r w:rsidRPr="005C35F7">
              <w:rPr>
                <w:color w:val="000000" w:themeColor="text1"/>
                <w:sz w:val="28"/>
                <w:szCs w:val="28"/>
              </w:rPr>
              <w:t xml:space="preserve">от </w:t>
            </w:r>
            <w:r w:rsidR="003D28E1">
              <w:rPr>
                <w:color w:val="000000" w:themeColor="text1"/>
                <w:sz w:val="28"/>
                <w:szCs w:val="28"/>
              </w:rPr>
              <w:t xml:space="preserve">27.02.2026 </w:t>
            </w:r>
            <w:r w:rsidRPr="005C35F7">
              <w:rPr>
                <w:color w:val="000000" w:themeColor="text1"/>
                <w:sz w:val="28"/>
                <w:szCs w:val="28"/>
              </w:rPr>
              <w:t>№</w:t>
            </w:r>
            <w:r w:rsidR="003D28E1">
              <w:rPr>
                <w:color w:val="000000" w:themeColor="text1"/>
                <w:sz w:val="28"/>
                <w:szCs w:val="28"/>
              </w:rPr>
              <w:t>189-П</w:t>
            </w:r>
          </w:p>
        </w:tc>
      </w:tr>
    </w:tbl>
    <w:p w:rsidR="00BD43DF" w:rsidRDefault="00BD43DF" w:rsidP="00EF4AA4">
      <w:pPr>
        <w:jc w:val="center"/>
        <w:rPr>
          <w:b/>
          <w:color w:val="000000" w:themeColor="text1"/>
          <w:sz w:val="28"/>
          <w:szCs w:val="28"/>
        </w:rPr>
      </w:pPr>
    </w:p>
    <w:p w:rsidR="00BD43DF" w:rsidRDefault="00BD43DF" w:rsidP="00EF4AA4">
      <w:pPr>
        <w:jc w:val="center"/>
        <w:rPr>
          <w:b/>
          <w:color w:val="000000" w:themeColor="text1"/>
          <w:sz w:val="28"/>
          <w:szCs w:val="28"/>
        </w:rPr>
      </w:pPr>
    </w:p>
    <w:p w:rsidR="00EF4AA4" w:rsidRPr="00BD43DF" w:rsidRDefault="00EF4AA4" w:rsidP="00EF4AA4">
      <w:pPr>
        <w:jc w:val="center"/>
        <w:rPr>
          <w:b/>
          <w:color w:val="000000" w:themeColor="text1"/>
          <w:sz w:val="28"/>
          <w:szCs w:val="28"/>
        </w:rPr>
      </w:pPr>
      <w:r w:rsidRPr="00BD43DF">
        <w:rPr>
          <w:b/>
          <w:color w:val="000000" w:themeColor="text1"/>
          <w:sz w:val="28"/>
          <w:szCs w:val="28"/>
        </w:rPr>
        <w:t>ПОЛОЖЕНИЕ</w:t>
      </w:r>
    </w:p>
    <w:p w:rsidR="00EF4AA4" w:rsidRPr="00BD43DF" w:rsidRDefault="00EF4AA4" w:rsidP="00EF4AA4">
      <w:pPr>
        <w:jc w:val="center"/>
        <w:rPr>
          <w:b/>
          <w:color w:val="000000" w:themeColor="text1"/>
          <w:sz w:val="28"/>
          <w:szCs w:val="28"/>
        </w:rPr>
      </w:pPr>
      <w:r w:rsidRPr="00BD43DF">
        <w:rPr>
          <w:b/>
          <w:color w:val="000000" w:themeColor="text1"/>
          <w:sz w:val="28"/>
          <w:szCs w:val="28"/>
        </w:rPr>
        <w:t xml:space="preserve">О ПОХОРОННОМ ДЕЛЕ, ОБ ОРГАНИЗАЦИИ </w:t>
      </w:r>
    </w:p>
    <w:p w:rsidR="00EF4AA4" w:rsidRPr="00BD43DF" w:rsidRDefault="00EF4AA4" w:rsidP="00EF4AA4">
      <w:pPr>
        <w:jc w:val="center"/>
        <w:rPr>
          <w:b/>
          <w:color w:val="000000" w:themeColor="text1"/>
          <w:sz w:val="28"/>
          <w:szCs w:val="28"/>
        </w:rPr>
      </w:pPr>
      <w:r w:rsidRPr="00BD43DF">
        <w:rPr>
          <w:b/>
          <w:color w:val="000000" w:themeColor="text1"/>
          <w:sz w:val="28"/>
          <w:szCs w:val="28"/>
        </w:rPr>
        <w:t>РИТУАЛЬНЫХ УСЛУГ И СОДЕРЖАНИЯ МЕСТ ЗАХОРОЕНИЯ</w:t>
      </w:r>
    </w:p>
    <w:p w:rsidR="00EF4AA4" w:rsidRPr="00BD43DF" w:rsidRDefault="00EF4AA4" w:rsidP="00EF4AA4">
      <w:pPr>
        <w:jc w:val="center"/>
        <w:rPr>
          <w:b/>
          <w:color w:val="000000" w:themeColor="text1"/>
          <w:sz w:val="28"/>
          <w:szCs w:val="28"/>
        </w:rPr>
      </w:pPr>
      <w:r w:rsidRPr="00BD43DF">
        <w:rPr>
          <w:b/>
          <w:color w:val="000000" w:themeColor="text1"/>
          <w:sz w:val="28"/>
          <w:szCs w:val="28"/>
        </w:rPr>
        <w:t>НА ТЕРРИТОРИИ ПРОМЫШЛЕННОВСКОГО МУНИЦИПАЛЬНОГО ОКРУГА</w:t>
      </w:r>
    </w:p>
    <w:p w:rsidR="00EF4AA4" w:rsidRPr="00BD43DF" w:rsidRDefault="00EF4AA4" w:rsidP="00EF4AA4">
      <w:pPr>
        <w:ind w:left="360"/>
        <w:jc w:val="both"/>
        <w:rPr>
          <w:b/>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 ОБЩИЕ ПОЛОЖЕНИЯ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1.1. Правовая основа настоящего Положения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1.1.1. На территории Промышленновского муниципального округа каждому человеку после его смерти гарантируется погребение с учетом его волеизъявления, предоставление бесплатно участка земли для погребения тела (останков) или праха в соответствии с действующим законодательством.</w:t>
      </w:r>
    </w:p>
    <w:p w:rsidR="00EF4AA4" w:rsidRPr="00B979A2" w:rsidRDefault="00EF4AA4" w:rsidP="00EF4AA4">
      <w:pPr>
        <w:pStyle w:val="ConsPlusNormal"/>
        <w:ind w:firstLine="540"/>
        <w:jc w:val="both"/>
        <w:rPr>
          <w:rFonts w:ascii="Times New Roman" w:hAnsi="Times New Roman" w:cs="Times New Roman"/>
          <w:color w:val="000000" w:themeColor="text1"/>
          <w:sz w:val="28"/>
          <w:szCs w:val="28"/>
        </w:rPr>
      </w:pPr>
      <w:r w:rsidRPr="00B979A2">
        <w:rPr>
          <w:rFonts w:ascii="Times New Roman" w:hAnsi="Times New Roman" w:cs="Times New Roman"/>
          <w:color w:val="000000" w:themeColor="text1"/>
          <w:sz w:val="28"/>
          <w:szCs w:val="28"/>
        </w:rPr>
        <w:t xml:space="preserve">1.1.2. Положение о похоронном деле, об организации ритуальных услуг и содержания мест захоронения на территории Промышленновского муниципального округа (далее – Положение) разработано в соответствии с  Федеральным законом от 12.12.1996 № 8-ФЗ «О погребении и похоронном деле», </w:t>
      </w:r>
      <w:r w:rsidR="00B979A2" w:rsidRPr="00B979A2">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B979A2">
        <w:rPr>
          <w:rFonts w:ascii="Times New Roman" w:hAnsi="Times New Roman" w:cs="Times New Roman"/>
          <w:color w:val="000000" w:themeColor="text1"/>
          <w:sz w:val="28"/>
          <w:szCs w:val="28"/>
        </w:rPr>
        <w:t>, Законом Кемеровской области от 07.12.2018 № 104-ОЗ «О некоторых вопросах в сфере погребения и похоронного дела в Кемеровской области»,  и регулирует отношения, связанные с оказанием ритуальных услуг, устройством и содержанием мест захоронения на территории Промышленновского муниципального округа.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1.1.3. Соблюдение настоящего Положения обязательно для всех физических лиц (индивидуальных предпринимателей) и юридических лиц, независимо от формы собственности и ведомственной принадлежности.</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1.2. Основные понятия и термины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1.2.1. В данном Положении используются следующие понятия: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Похоронное дело - деятельность по оказанию услуг по погребению, обрядовых, юридических, производственных и иных сопутствующих услуг, </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связанных с созданием и эксплуатацией объектов похоронного назначения, а также организацией и проведением процедуры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Похороны - обряд погребения останков или праха.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о согласии или несогласии быть подвергнутым патологоанатомическому вскрытию; о </w:t>
      </w:r>
      <w:r w:rsidRPr="00BD43DF">
        <w:rPr>
          <w:rFonts w:ascii="Times New Roman" w:hAnsi="Times New Roman" w:cs="Times New Roman"/>
          <w:color w:val="000000" w:themeColor="text1"/>
          <w:sz w:val="28"/>
          <w:szCs w:val="28"/>
        </w:rPr>
        <w:lastRenderedPageBreak/>
        <w:t>согласии или несогласии на изъятие органов и (или) тканей из его тела; быть погребенным на том или ином месте, по тем или иным обычаям или традициям, рядом с теми или иными ранее умершими; быть подвергнутым кремации; о доверии исполнить свое волеизъявление тому или иному лицу.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Исполнители волеизъявления умершего - лица, указанные в его волеизъявлении, при их согласии взять на себя обязанность исполнить волеизъявление умершего. В случае отказа их от исполнения волеизъявления умершего либо отсутствия в волеизъявлении указания на исполнителей, ими могут стать супруг (а), близкие родственники (дети, родители, усыновленные, усыновители, родные братья или сестры, внуки, дедушка, бабушка) иные родственники либо законные представители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Погребение - обрядовое действие по захоронению тела (останков) человека после его смерти в соответствии с обычаями и традициями, не противоречащими санитарным и иным требованиям. </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а также иными зданиями и сооружениями, предназначенными для осуществления погребения умерших.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Захоронение - погребенные останки или прах.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Захоронение по индивидуальному заказу - захоронение с установкой стел, обелисков, памятников, оградок, выполненных по индивидуальному заказу.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Могила - углубление в земле для захоронения гроба или урн с прахом.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Кладбище - градостроительный комплекс или объект, содержащий места (территории) для погребения умерших.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Лица, осуществляющие захоронение - лица, которым в письменной форме выдано разрешение для проведения захоронения.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Место почетных захоронений - место захоронения почетных лиц.</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Семейное (родовое) захоронение - отведенные в соответствии с эстетическими, санитарными и экологическими требованиями и правилами отделенные участки земли на общественных кладбищах для захоронения тел (останков, праха) умерших близких родственников.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56F74">
        <w:rPr>
          <w:rFonts w:ascii="Times New Roman" w:hAnsi="Times New Roman" w:cs="Times New Roman"/>
          <w:color w:val="000000" w:themeColor="text1"/>
          <w:sz w:val="28"/>
          <w:szCs w:val="28"/>
        </w:rPr>
        <w:t>Традиционное захоронение - индивидуальные могилы с холмами, мемориальными плитами, памятниками, установленными в пределах бесплатно предоставленного участка земли. Внутри оградок допускается установка небольших скамеек</w:t>
      </w:r>
      <w:r w:rsidRPr="00BD43DF">
        <w:rPr>
          <w:rFonts w:ascii="Times New Roman" w:hAnsi="Times New Roman" w:cs="Times New Roman"/>
          <w:color w:val="000000" w:themeColor="text1"/>
          <w:sz w:val="28"/>
          <w:szCs w:val="28"/>
        </w:rPr>
        <w:t xml:space="preserve"> и столиков.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Надмогильные сооружения - памятные сооружения, устанавливаемые на могилах: памятники, стелы, обелиски, кресты и т.п.</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Регистрация захоронений - запись о захоронении умершего в регистрационной книге на основании свидетельства о смерти и талона на </w:t>
      </w:r>
      <w:r w:rsidRPr="00BD43DF">
        <w:rPr>
          <w:rFonts w:ascii="Times New Roman" w:hAnsi="Times New Roman" w:cs="Times New Roman"/>
          <w:color w:val="000000" w:themeColor="text1"/>
          <w:sz w:val="28"/>
          <w:szCs w:val="28"/>
        </w:rPr>
        <w:lastRenderedPageBreak/>
        <w:t>земельный участок для захоронения, осуществляемая в конторе кладбища и содержащая фамилию, имя, отчество умершего, даты его рождения и смерти, дату захоронения, номера квартала, сектора, где захоронено тело (останки).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Регистрационный знак - табличка с указанием фамилии, имени и отчества захороненного, дат его рождения и смерти.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Свидетельство о смерти - медицинский, юридический и учетный документ, удостоверяющий факт и причину смерти и являющийся источником информации для государственной статистики причин смерти и основанием для оформления документов на погребение.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Социальное пособие на погребение - пособие, выплачиваемое для компенсации расходов на погребение умерших лицам, взявшим на себя обязанность осуществлять погребение.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Невостребованный умерший - умерший, погребение которого после установления органами внутренних дел его личности не было осуществлено в течение трех суток с момента установления причины смерти.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Неопознанный умерший - умерший, личность которого не установлена органами внутренних дел в определенные законодательством Российской Федерации сроки.</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 ОРГАНИЗАЦИЯ УСЛУГ ПО ПОГРЕБЕНИЮ</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2.1. Специализированная служба по вопросам похоронного дела: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2.1.1. Администрация Промышленновского муниципального округа создает специализированную службу по вопросам похоронного дела, на которую в соответствии с федеральным законодательством возлагается обязанность по: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исполнению волеизъявления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определению возможности исполнения волеизъявления умершего о погребении;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оказанию на безвозмездной основе гарантированного перечня услуг по погребению;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погребению умерших (погибших), не имеющих супруга, близких родственников, иных родственников либо законного представителя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погребению умершего и оказание услуг по погребению;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осуществлению погребения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2.1.2. Создание и порядок деятельности специализированной службы по вопросам похоронного дела определяется правовым актом администрации Промышленновского муниципального округа.</w:t>
      </w:r>
    </w:p>
    <w:p w:rsidR="00EF4AA4" w:rsidRPr="00BD43DF" w:rsidRDefault="00EF4AA4" w:rsidP="00221435">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2.1.3. Захоронение умершего, личность которого не установлена органами внутренних дел, осуществляется в течение десяти дней (или в иные сроки, установленные нормативами) с момента обнаружения тела, а также личность которых установлена, но не востребована в силу каких-либо причин, осуществляется после проведения всех необходимых мероприятий, путем захоронения на специально отведенном участке кладбища согласно </w:t>
      </w:r>
      <w:r w:rsidRPr="00BD43DF">
        <w:rPr>
          <w:rFonts w:ascii="Times New Roman" w:hAnsi="Times New Roman" w:cs="Times New Roman"/>
          <w:color w:val="000000" w:themeColor="text1"/>
          <w:sz w:val="28"/>
          <w:szCs w:val="28"/>
        </w:rPr>
        <w:lastRenderedPageBreak/>
        <w:t>действующим нормативам.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2.1.4. Специализированная служба оказывает услуги согласно утвержденным прейскурантам, которые вывешиваются в месте приема заказов. Прейскурант минимального гарантированного перечня ритуальных услуг утверждается правовым актом администрации Промышленновского муниципального округа.</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2.2. Субъекты, оказывающие услуги по погребению: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2.2.1 Ритуальные услуги по погребению могут оказывать:</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специализированная служба по вопросам похоронного дела;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индивидуальные предприниматели;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юридические лица независимо от организационно-правовой формы.</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2.3. Услуги по погребению и их стоимость:</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2.3.1. К услугам по погребению (ритуальным услугам) относятся услуги, связанные с проведением обряда, а именно: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оформление документов, необходимых для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предоставление и доставка гроба и других предметов, необходимых для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перевозка тела (останков) умершего на кладбище;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погребение;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изготовление гробов, других похоронных принадлежностей;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облачение невостребованного или неопознанного тела;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санитарная и косметическая обработка тела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изготовление и установка надмогильных сооружений;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изготовление надписей на памятнике;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изготовление и крепление портретов, табличек на памятниках;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уход за местами погребения и захоронения;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иные услуги.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2.4</w:t>
      </w:r>
      <w:r w:rsidR="008A2D70" w:rsidRPr="00BD43DF">
        <w:rPr>
          <w:rFonts w:ascii="Times New Roman" w:hAnsi="Times New Roman" w:cs="Times New Roman"/>
          <w:color w:val="000000" w:themeColor="text1"/>
          <w:sz w:val="28"/>
          <w:szCs w:val="28"/>
        </w:rPr>
        <w:t>.</w:t>
      </w:r>
      <w:r w:rsidRPr="00BD43DF">
        <w:rPr>
          <w:rFonts w:ascii="Times New Roman" w:hAnsi="Times New Roman" w:cs="Times New Roman"/>
          <w:color w:val="000000" w:themeColor="text1"/>
          <w:sz w:val="28"/>
          <w:szCs w:val="28"/>
        </w:rPr>
        <w:t xml:space="preserve"> Супругу, близким родственникам, иным родственникам, законному представителю или иному лицу, взявшему на себя обязанность осуществить </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погребение умершего, гарантируется оказание на безвозмездной основе следующего перечня услуг по погребению:</w:t>
      </w:r>
    </w:p>
    <w:p w:rsidR="00EF4AA4" w:rsidRPr="00BD43DF" w:rsidRDefault="00EF4AA4" w:rsidP="00EF4AA4">
      <w:pPr>
        <w:pStyle w:val="ConsPlusNormal"/>
        <w:jc w:val="both"/>
        <w:rPr>
          <w:rFonts w:ascii="Times New Roman" w:hAnsi="Times New Roman" w:cs="Times New Roman"/>
          <w:color w:val="000000" w:themeColor="text1"/>
          <w:sz w:val="28"/>
          <w:szCs w:val="28"/>
        </w:rPr>
      </w:pPr>
    </w:p>
    <w:tbl>
      <w:tblPr>
        <w:tblW w:w="9645" w:type="dxa"/>
        <w:tblInd w:w="62" w:type="dxa"/>
        <w:tblLayout w:type="fixed"/>
        <w:tblCellMar>
          <w:top w:w="102" w:type="dxa"/>
          <w:left w:w="62" w:type="dxa"/>
          <w:bottom w:w="102" w:type="dxa"/>
          <w:right w:w="62" w:type="dxa"/>
        </w:tblCellMar>
        <w:tblLook w:val="00A0"/>
      </w:tblPr>
      <w:tblGrid>
        <w:gridCol w:w="510"/>
        <w:gridCol w:w="7292"/>
        <w:gridCol w:w="1843"/>
      </w:tblGrid>
      <w:tr w:rsidR="00EF4AA4" w:rsidRPr="00BD43DF" w:rsidTr="00546179">
        <w:trPr>
          <w:trHeight w:val="880"/>
        </w:trPr>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 п/п</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Наименование услуг</w:t>
            </w:r>
          </w:p>
        </w:tc>
        <w:tc>
          <w:tcPr>
            <w:tcW w:w="184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Стоимость               1 услуги (руб./ед.)</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1.</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Оформление документов, необходимых для погребения</w:t>
            </w:r>
          </w:p>
        </w:tc>
        <w:tc>
          <w:tcPr>
            <w:tcW w:w="1842"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93,74</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2.</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Предоставление и доставка гроба и других предметов, необходимых для погребения</w:t>
            </w:r>
          </w:p>
        </w:tc>
        <w:tc>
          <w:tcPr>
            <w:tcW w:w="1842"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8858,12</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3.</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Перевозка тела (останков) умершего на кладбище (в крематорий)</w:t>
            </w:r>
          </w:p>
        </w:tc>
        <w:tc>
          <w:tcPr>
            <w:tcW w:w="1842"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1890,94</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4.</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 xml:space="preserve">Погребение (кремация с последующей выдачей урны с </w:t>
            </w:r>
            <w:r w:rsidRPr="00BD43DF">
              <w:rPr>
                <w:color w:val="000000" w:themeColor="text1"/>
                <w:sz w:val="28"/>
                <w:szCs w:val="28"/>
              </w:rPr>
              <w:lastRenderedPageBreak/>
              <w:t>прахом)</w:t>
            </w:r>
          </w:p>
        </w:tc>
        <w:tc>
          <w:tcPr>
            <w:tcW w:w="1842"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lastRenderedPageBreak/>
              <w:t>1739,42</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lastRenderedPageBreak/>
              <w:t>5.</w:t>
            </w:r>
          </w:p>
        </w:tc>
        <w:tc>
          <w:tcPr>
            <w:tcW w:w="7287"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Общая стоимость гарантированного перечня услуг по погребению</w:t>
            </w:r>
          </w:p>
        </w:tc>
        <w:tc>
          <w:tcPr>
            <w:tcW w:w="1842" w:type="dxa"/>
            <w:tcBorders>
              <w:top w:val="single" w:sz="4" w:space="0" w:color="auto"/>
              <w:left w:val="nil"/>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12582,22</w:t>
            </w:r>
          </w:p>
        </w:tc>
      </w:tr>
    </w:tbl>
    <w:p w:rsidR="00546179" w:rsidRPr="00BD43DF" w:rsidRDefault="006E4E3C" w:rsidP="00546179">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2.4.1. </w:t>
      </w:r>
      <w:bookmarkStart w:id="1" w:name="p0"/>
      <w:bookmarkEnd w:id="1"/>
      <w:r w:rsidRPr="00BD43DF">
        <w:rPr>
          <w:color w:val="000000" w:themeColor="text1"/>
          <w:sz w:val="28"/>
          <w:szCs w:val="28"/>
        </w:rPr>
        <w:t xml:space="preserve">Услуги по погребению, указанные в </w:t>
      </w:r>
      <w:hyperlink r:id="rId11" w:history="1">
        <w:r w:rsidRPr="00BD43DF">
          <w:rPr>
            <w:rStyle w:val="ab"/>
            <w:color w:val="000000" w:themeColor="text1"/>
            <w:sz w:val="28"/>
            <w:szCs w:val="28"/>
            <w:u w:val="none"/>
          </w:rPr>
          <w:t>пункте 2.4</w:t>
        </w:r>
      </w:hyperlink>
      <w:r w:rsidRPr="00BD43DF">
        <w:rPr>
          <w:color w:val="000000" w:themeColor="text1"/>
          <w:sz w:val="28"/>
          <w:szCs w:val="28"/>
        </w:rPr>
        <w:t xml:space="preserve"> Положения, оказываются специализированной службой по вопросам похоронного дела на основании </w:t>
      </w:r>
      <w:hyperlink r:id="rId12" w:history="1">
        <w:r w:rsidRPr="00BD43DF">
          <w:rPr>
            <w:rStyle w:val="ab"/>
            <w:color w:val="000000" w:themeColor="text1"/>
            <w:sz w:val="28"/>
            <w:szCs w:val="28"/>
            <w:u w:val="none"/>
          </w:rPr>
          <w:t>выписки</w:t>
        </w:r>
      </w:hyperlink>
      <w:r w:rsidRPr="00BD43DF">
        <w:rPr>
          <w:color w:val="000000" w:themeColor="text1"/>
          <w:sz w:val="28"/>
          <w:szCs w:val="28"/>
        </w:rPr>
        <w:t xml:space="preserve">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p>
    <w:p w:rsidR="00546179" w:rsidRPr="00BD43DF" w:rsidRDefault="006E4E3C" w:rsidP="00546179">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Для получения выписки, указанной в </w:t>
      </w:r>
      <w:hyperlink w:anchor="p0" w:history="1">
        <w:r w:rsidRPr="00BD43DF">
          <w:rPr>
            <w:rStyle w:val="ab"/>
            <w:color w:val="000000" w:themeColor="text1"/>
            <w:sz w:val="28"/>
            <w:szCs w:val="28"/>
            <w:u w:val="none"/>
          </w:rPr>
          <w:t>абзаце первом</w:t>
        </w:r>
      </w:hyperlink>
      <w:r w:rsidRPr="00BD43DF">
        <w:rPr>
          <w:color w:val="000000" w:themeColor="text1"/>
          <w:sz w:val="28"/>
          <w:szCs w:val="28"/>
        </w:rPr>
        <w:t xml:space="preserve"> настоящего пункта,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обращается в Фонд пенсионного и социального страхования Российской Федерации с заявлением по </w:t>
      </w:r>
      <w:hyperlink r:id="rId13" w:history="1">
        <w:r w:rsidRPr="00BD43DF">
          <w:rPr>
            <w:rStyle w:val="ab"/>
            <w:color w:val="000000" w:themeColor="text1"/>
            <w:sz w:val="28"/>
            <w:szCs w:val="28"/>
            <w:u w:val="none"/>
          </w:rPr>
          <w:t>форме</w:t>
        </w:r>
      </w:hyperlink>
      <w:r w:rsidRPr="00BD43DF">
        <w:rPr>
          <w:color w:val="000000" w:themeColor="text1"/>
          <w:sz w:val="28"/>
          <w:szCs w:val="28"/>
        </w:rPr>
        <w:t xml:space="preserve">, утвержденной Правительством Российской Федерации, лично или в электронной форме с использованием федеральной государственной информационной системы </w:t>
      </w:r>
      <w:r w:rsidR="00546179" w:rsidRPr="00BD43DF">
        <w:rPr>
          <w:color w:val="000000" w:themeColor="text1"/>
          <w:sz w:val="28"/>
          <w:szCs w:val="28"/>
        </w:rPr>
        <w:t>«</w:t>
      </w:r>
      <w:r w:rsidRPr="00BD43DF">
        <w:rPr>
          <w:color w:val="000000" w:themeColor="text1"/>
          <w:sz w:val="28"/>
          <w:szCs w:val="28"/>
        </w:rPr>
        <w:t>Единый портал государственных и муниципальных услуг (функций)</w:t>
      </w:r>
      <w:r w:rsidR="00546179" w:rsidRPr="00BD43DF">
        <w:rPr>
          <w:color w:val="000000" w:themeColor="text1"/>
          <w:sz w:val="28"/>
          <w:szCs w:val="28"/>
        </w:rPr>
        <w:t>»</w:t>
      </w:r>
      <w:r w:rsidRPr="00BD43DF">
        <w:rPr>
          <w:color w:val="000000" w:themeColor="text1"/>
          <w:sz w:val="28"/>
          <w:szCs w:val="28"/>
        </w:rPr>
        <w:t xml:space="preserve"> (далее - Единый портал государственных и муниципальных услуг), подписанным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w:t>
      </w:r>
    </w:p>
    <w:p w:rsidR="00546179" w:rsidRPr="00BD43DF" w:rsidRDefault="006E4E3C" w:rsidP="00546179">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В день обращения супруга, близкого родственника, иного родственника, законного представителя умершего или иного лица, взявшего на себя обязанность осуществить погребение умершего, Фонд пенсионного и социального страхования Российской Федерации на основании сведений о государственной регистрации смерти, содержащихся в Едином государственном реестре записей актов гражданского состояния, предоставляет выписку, указанную в </w:t>
      </w:r>
      <w:hyperlink w:anchor="p0" w:history="1">
        <w:r w:rsidRPr="00BD43DF">
          <w:rPr>
            <w:rStyle w:val="ab"/>
            <w:color w:val="000000" w:themeColor="text1"/>
            <w:sz w:val="28"/>
            <w:szCs w:val="28"/>
            <w:u w:val="none"/>
          </w:rPr>
          <w:t>абзаце первом</w:t>
        </w:r>
      </w:hyperlink>
      <w:r w:rsidRPr="00BD43DF">
        <w:rPr>
          <w:color w:val="000000" w:themeColor="text1"/>
          <w:sz w:val="28"/>
          <w:szCs w:val="28"/>
        </w:rPr>
        <w:t xml:space="preserve"> настоящего пункта, в зависимости от способа обращения заявителя по </w:t>
      </w:r>
      <w:hyperlink r:id="rId14" w:history="1">
        <w:r w:rsidRPr="00BD43DF">
          <w:rPr>
            <w:rStyle w:val="ab"/>
            <w:color w:val="000000" w:themeColor="text1"/>
            <w:sz w:val="28"/>
            <w:szCs w:val="28"/>
            <w:u w:val="none"/>
          </w:rPr>
          <w:t>форме</w:t>
        </w:r>
      </w:hyperlink>
      <w:r w:rsidRPr="00BD43DF">
        <w:rPr>
          <w:color w:val="000000" w:themeColor="text1"/>
          <w:sz w:val="28"/>
          <w:szCs w:val="28"/>
        </w:rPr>
        <w:t xml:space="preserve">, утвержденной Правительством Российской Федерации, с указанием категории лица, к которой относился умерший, в соответствии с </w:t>
      </w:r>
      <w:hyperlink r:id="rId15" w:history="1">
        <w:r w:rsidRPr="00BD43DF">
          <w:rPr>
            <w:rStyle w:val="ab"/>
            <w:color w:val="000000" w:themeColor="text1"/>
            <w:sz w:val="28"/>
            <w:szCs w:val="28"/>
            <w:u w:val="none"/>
          </w:rPr>
          <w:t>абзацами четвертым</w:t>
        </w:r>
      </w:hyperlink>
      <w:r w:rsidRPr="00BD43DF">
        <w:rPr>
          <w:color w:val="000000" w:themeColor="text1"/>
          <w:sz w:val="28"/>
          <w:szCs w:val="28"/>
        </w:rPr>
        <w:t xml:space="preserve"> - </w:t>
      </w:r>
      <w:hyperlink r:id="rId16" w:history="1">
        <w:r w:rsidRPr="00BD43DF">
          <w:rPr>
            <w:rStyle w:val="ab"/>
            <w:color w:val="000000" w:themeColor="text1"/>
            <w:sz w:val="28"/>
            <w:szCs w:val="28"/>
            <w:u w:val="none"/>
          </w:rPr>
          <w:t xml:space="preserve">шестым пункта </w:t>
        </w:r>
        <w:r w:rsidR="009837DA" w:rsidRPr="00BD43DF">
          <w:rPr>
            <w:rStyle w:val="ab"/>
            <w:color w:val="000000" w:themeColor="text1"/>
            <w:sz w:val="28"/>
            <w:szCs w:val="28"/>
            <w:u w:val="none"/>
          </w:rPr>
          <w:t>2.5.1.</w:t>
        </w:r>
      </w:hyperlink>
      <w:r w:rsidRPr="00BD43DF">
        <w:rPr>
          <w:color w:val="000000" w:themeColor="text1"/>
          <w:sz w:val="28"/>
          <w:szCs w:val="28"/>
        </w:rPr>
        <w:t xml:space="preserve"> настоящ</w:t>
      </w:r>
      <w:r w:rsidR="009837DA" w:rsidRPr="00BD43DF">
        <w:rPr>
          <w:color w:val="000000" w:themeColor="text1"/>
          <w:sz w:val="28"/>
          <w:szCs w:val="28"/>
        </w:rPr>
        <w:t>его Положения</w:t>
      </w:r>
      <w:r w:rsidRPr="00BD43DF">
        <w:rPr>
          <w:color w:val="000000" w:themeColor="text1"/>
          <w:sz w:val="28"/>
          <w:szCs w:val="28"/>
        </w:rPr>
        <w:t xml:space="preserve">. </w:t>
      </w:r>
    </w:p>
    <w:p w:rsidR="006E4E3C" w:rsidRPr="00BD43DF" w:rsidRDefault="006E4E3C" w:rsidP="00546179">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lastRenderedPageBreak/>
        <w:t xml:space="preserve">При предъявлении выписки, указанной в </w:t>
      </w:r>
      <w:hyperlink w:anchor="p0" w:history="1">
        <w:r w:rsidRPr="00BD43DF">
          <w:rPr>
            <w:rStyle w:val="ab"/>
            <w:color w:val="000000" w:themeColor="text1"/>
            <w:sz w:val="28"/>
            <w:szCs w:val="28"/>
            <w:u w:val="none"/>
          </w:rPr>
          <w:t>абзаце первом</w:t>
        </w:r>
      </w:hyperlink>
      <w:r w:rsidRPr="00BD43DF">
        <w:rPr>
          <w:color w:val="000000" w:themeColor="text1"/>
          <w:sz w:val="28"/>
          <w:szCs w:val="28"/>
        </w:rPr>
        <w:t xml:space="preserve"> настоящего пункта, в специализированную службу по вопросам похоронного дела обеспечивается возможность проверки достоверности этой выписки в порядке, установленном </w:t>
      </w:r>
      <w:hyperlink r:id="rId17" w:history="1">
        <w:r w:rsidRPr="00BD43DF">
          <w:rPr>
            <w:rStyle w:val="ab"/>
            <w:color w:val="000000" w:themeColor="text1"/>
            <w:sz w:val="28"/>
            <w:szCs w:val="28"/>
            <w:u w:val="none"/>
          </w:rPr>
          <w:t>единым стандартом</w:t>
        </w:r>
      </w:hyperlink>
      <w:r w:rsidRPr="00BD43DF">
        <w:rPr>
          <w:color w:val="000000" w:themeColor="text1"/>
          <w:sz w:val="28"/>
          <w:szCs w:val="28"/>
        </w:rPr>
        <w:t xml:space="preserve"> предоставления государственной услуги по назначению социального пособия на погребение, утверждаемым Правительством Российской Федерации. </w:t>
      </w:r>
    </w:p>
    <w:p w:rsidR="00EF4AA4" w:rsidRPr="00BD43DF" w:rsidRDefault="00EF4AA4" w:rsidP="00EF4AA4">
      <w:pPr>
        <w:autoSpaceDE w:val="0"/>
        <w:autoSpaceDN w:val="0"/>
        <w:adjustRightInd w:val="0"/>
        <w:ind w:firstLine="567"/>
        <w:jc w:val="both"/>
        <w:rPr>
          <w:color w:val="000000" w:themeColor="text1"/>
          <w:sz w:val="28"/>
          <w:szCs w:val="28"/>
          <w:lang w:eastAsia="en-US"/>
        </w:rPr>
      </w:pPr>
      <w:r w:rsidRPr="00BD43DF">
        <w:rPr>
          <w:color w:val="000000" w:themeColor="text1"/>
          <w:sz w:val="28"/>
          <w:szCs w:val="28"/>
          <w:lang w:eastAsia="en-US"/>
        </w:rPr>
        <w:t xml:space="preserve">2.5. Стоимость услуг, оказываемых специализированной службой по вопросам похоронного дела при погребении умерших, при отсутствии супруга, близких родственников, иных родственников либо </w:t>
      </w:r>
      <w:hyperlink r:id="rId18" w:history="1">
        <w:r w:rsidRPr="00BD43DF">
          <w:rPr>
            <w:color w:val="000000" w:themeColor="text1"/>
            <w:sz w:val="28"/>
            <w:szCs w:val="28"/>
            <w:lang w:eastAsia="en-US"/>
          </w:rPr>
          <w:t>законного представителя</w:t>
        </w:r>
      </w:hyperlink>
      <w:r w:rsidRPr="00BD43DF">
        <w:rPr>
          <w:color w:val="000000" w:themeColor="text1"/>
          <w:sz w:val="28"/>
          <w:szCs w:val="28"/>
          <w:lang w:eastAsia="en-US"/>
        </w:rP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в соответствии с перечнем услуг по погребению:</w:t>
      </w:r>
    </w:p>
    <w:p w:rsidR="00EF4AA4" w:rsidRPr="00BD43DF" w:rsidRDefault="00EF4AA4" w:rsidP="00EF4AA4">
      <w:pPr>
        <w:pStyle w:val="ConsPlusNormal"/>
        <w:jc w:val="both"/>
        <w:rPr>
          <w:rFonts w:ascii="Times New Roman" w:hAnsi="Times New Roman" w:cs="Times New Roman"/>
          <w:color w:val="000000" w:themeColor="text1"/>
          <w:sz w:val="28"/>
          <w:szCs w:val="28"/>
          <w:highlight w:val="yellow"/>
        </w:rPr>
      </w:pPr>
    </w:p>
    <w:tbl>
      <w:tblPr>
        <w:tblW w:w="9645" w:type="dxa"/>
        <w:tblInd w:w="62" w:type="dxa"/>
        <w:tblLayout w:type="fixed"/>
        <w:tblCellMar>
          <w:top w:w="102" w:type="dxa"/>
          <w:left w:w="62" w:type="dxa"/>
          <w:bottom w:w="102" w:type="dxa"/>
          <w:right w:w="62" w:type="dxa"/>
        </w:tblCellMar>
        <w:tblLook w:val="00A0"/>
      </w:tblPr>
      <w:tblGrid>
        <w:gridCol w:w="510"/>
        <w:gridCol w:w="7292"/>
        <w:gridCol w:w="1843"/>
      </w:tblGrid>
      <w:tr w:rsidR="00EF4AA4" w:rsidRPr="00BD43DF" w:rsidTr="00546179">
        <w:trPr>
          <w:trHeight w:val="880"/>
        </w:trPr>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 п/п</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Стоимость               1 услуги (руб./ед.)</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1.</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Оформление документов, необходимых для погребения</w:t>
            </w:r>
          </w:p>
        </w:tc>
        <w:tc>
          <w:tcPr>
            <w:tcW w:w="1843"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284,45</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2.</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Облачение тела</w:t>
            </w:r>
          </w:p>
        </w:tc>
        <w:tc>
          <w:tcPr>
            <w:tcW w:w="1843" w:type="dxa"/>
            <w:tcBorders>
              <w:top w:val="single" w:sz="4" w:space="0" w:color="auto"/>
              <w:left w:val="single" w:sz="4" w:space="0" w:color="auto"/>
              <w:bottom w:val="single" w:sz="4" w:space="0" w:color="auto"/>
              <w:right w:val="single" w:sz="4" w:space="0" w:color="auto"/>
            </w:tcBorders>
          </w:tcPr>
          <w:p w:rsidR="00EF4AA4" w:rsidRPr="00BD43DF" w:rsidRDefault="00DE0187" w:rsidP="00546179">
            <w:pPr>
              <w:jc w:val="center"/>
              <w:rPr>
                <w:color w:val="000000" w:themeColor="text1"/>
                <w:sz w:val="28"/>
                <w:szCs w:val="28"/>
              </w:rPr>
            </w:pPr>
            <w:r>
              <w:rPr>
                <w:color w:val="000000" w:themeColor="text1"/>
                <w:sz w:val="28"/>
                <w:szCs w:val="28"/>
              </w:rPr>
              <w:t>436,13</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3.</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Предоставление и доставка гроба и других предметов, необходимых для погребения</w:t>
            </w:r>
          </w:p>
        </w:tc>
        <w:tc>
          <w:tcPr>
            <w:tcW w:w="1843" w:type="dxa"/>
            <w:tcBorders>
              <w:top w:val="single" w:sz="4" w:space="0" w:color="auto"/>
              <w:left w:val="single" w:sz="4" w:space="0" w:color="auto"/>
              <w:bottom w:val="single" w:sz="4" w:space="0" w:color="auto"/>
              <w:right w:val="single" w:sz="4" w:space="0" w:color="auto"/>
            </w:tcBorders>
          </w:tcPr>
          <w:p w:rsidR="00EF4AA4" w:rsidRPr="00BD43DF" w:rsidRDefault="00050B38" w:rsidP="00546179">
            <w:pPr>
              <w:jc w:val="center"/>
              <w:rPr>
                <w:color w:val="000000" w:themeColor="text1"/>
                <w:sz w:val="28"/>
                <w:szCs w:val="28"/>
              </w:rPr>
            </w:pPr>
            <w:r>
              <w:rPr>
                <w:color w:val="000000" w:themeColor="text1"/>
                <w:sz w:val="28"/>
                <w:szCs w:val="28"/>
              </w:rPr>
              <w:t>4129,11</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4.</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Перевозка тела (останков) умершего на кладбище (в крематорий)</w:t>
            </w:r>
          </w:p>
        </w:tc>
        <w:tc>
          <w:tcPr>
            <w:tcW w:w="1843" w:type="dxa"/>
            <w:tcBorders>
              <w:top w:val="single" w:sz="4" w:space="0" w:color="auto"/>
              <w:left w:val="single" w:sz="4" w:space="0" w:color="auto"/>
              <w:bottom w:val="single" w:sz="4" w:space="0" w:color="auto"/>
              <w:right w:val="single" w:sz="4" w:space="0" w:color="auto"/>
            </w:tcBorders>
          </w:tcPr>
          <w:p w:rsidR="00EF4AA4" w:rsidRPr="00BD43DF" w:rsidRDefault="00050B38" w:rsidP="00546179">
            <w:pPr>
              <w:jc w:val="center"/>
              <w:rPr>
                <w:color w:val="000000" w:themeColor="text1"/>
                <w:sz w:val="28"/>
                <w:szCs w:val="28"/>
              </w:rPr>
            </w:pPr>
            <w:r>
              <w:rPr>
                <w:color w:val="000000" w:themeColor="text1"/>
                <w:sz w:val="28"/>
                <w:szCs w:val="28"/>
              </w:rPr>
              <w:t>1833,34</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5.</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Погребение (кремация с последующей выдачей урны с прахом)</w:t>
            </w:r>
          </w:p>
        </w:tc>
        <w:tc>
          <w:tcPr>
            <w:tcW w:w="1843" w:type="dxa"/>
            <w:tcBorders>
              <w:top w:val="single" w:sz="4" w:space="0" w:color="auto"/>
              <w:left w:val="nil"/>
              <w:bottom w:val="single" w:sz="4" w:space="0" w:color="auto"/>
              <w:right w:val="single" w:sz="4" w:space="0" w:color="auto"/>
            </w:tcBorders>
          </w:tcPr>
          <w:p w:rsidR="00EF4AA4" w:rsidRPr="00BD43DF" w:rsidRDefault="00050B38" w:rsidP="00546179">
            <w:pPr>
              <w:jc w:val="center"/>
              <w:rPr>
                <w:color w:val="000000" w:themeColor="text1"/>
                <w:sz w:val="28"/>
                <w:szCs w:val="28"/>
              </w:rPr>
            </w:pPr>
            <w:r>
              <w:rPr>
                <w:color w:val="000000" w:themeColor="text1"/>
                <w:sz w:val="28"/>
                <w:szCs w:val="28"/>
              </w:rPr>
              <w:t>5899,19</w:t>
            </w:r>
          </w:p>
        </w:tc>
      </w:tr>
      <w:tr w:rsidR="00EF4AA4" w:rsidRPr="00BD43DF" w:rsidTr="00546179">
        <w:tc>
          <w:tcPr>
            <w:tcW w:w="510"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center"/>
              <w:rPr>
                <w:color w:val="000000" w:themeColor="text1"/>
                <w:sz w:val="28"/>
                <w:szCs w:val="28"/>
              </w:rPr>
            </w:pPr>
            <w:r w:rsidRPr="00BD43DF">
              <w:rPr>
                <w:color w:val="000000" w:themeColor="text1"/>
                <w:sz w:val="28"/>
                <w:szCs w:val="28"/>
              </w:rPr>
              <w:t>6.</w:t>
            </w:r>
          </w:p>
        </w:tc>
        <w:tc>
          <w:tcPr>
            <w:tcW w:w="7292" w:type="dxa"/>
            <w:tcBorders>
              <w:top w:val="single" w:sz="4" w:space="0" w:color="auto"/>
              <w:left w:val="single" w:sz="4" w:space="0" w:color="auto"/>
              <w:bottom w:val="single" w:sz="4" w:space="0" w:color="auto"/>
              <w:right w:val="single" w:sz="4" w:space="0" w:color="auto"/>
            </w:tcBorders>
          </w:tcPr>
          <w:p w:rsidR="00EF4AA4" w:rsidRPr="00BD43DF" w:rsidRDefault="00EF4AA4" w:rsidP="00546179">
            <w:pPr>
              <w:jc w:val="both"/>
              <w:rPr>
                <w:color w:val="000000" w:themeColor="text1"/>
                <w:sz w:val="28"/>
                <w:szCs w:val="28"/>
              </w:rPr>
            </w:pPr>
            <w:r w:rsidRPr="00BD43DF">
              <w:rPr>
                <w:color w:val="000000" w:themeColor="text1"/>
                <w:sz w:val="28"/>
                <w:szCs w:val="28"/>
              </w:rPr>
              <w:t>Общая стоимость гарантированного перечня услуг по погребению</w:t>
            </w:r>
          </w:p>
        </w:tc>
        <w:tc>
          <w:tcPr>
            <w:tcW w:w="1843" w:type="dxa"/>
            <w:tcBorders>
              <w:top w:val="single" w:sz="4" w:space="0" w:color="auto"/>
              <w:left w:val="nil"/>
              <w:bottom w:val="single" w:sz="4" w:space="0" w:color="auto"/>
              <w:right w:val="single" w:sz="4" w:space="0" w:color="auto"/>
            </w:tcBorders>
          </w:tcPr>
          <w:p w:rsidR="00EF4AA4" w:rsidRPr="00BD43DF" w:rsidRDefault="00050B38" w:rsidP="00546179">
            <w:pPr>
              <w:jc w:val="center"/>
              <w:rPr>
                <w:color w:val="000000" w:themeColor="text1"/>
                <w:sz w:val="28"/>
                <w:szCs w:val="28"/>
              </w:rPr>
            </w:pPr>
            <w:r>
              <w:rPr>
                <w:color w:val="000000" w:themeColor="text1"/>
                <w:sz w:val="28"/>
                <w:szCs w:val="28"/>
              </w:rPr>
              <w:t>12582,22</w:t>
            </w:r>
          </w:p>
        </w:tc>
      </w:tr>
    </w:tbl>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2.5.1. Стоимость услуг, предоставляемых согласно гарантированному перечню услуг по погребению, определяется и утверждается органами местного самоуправления по согласованию с органами государственной власти субъектов Российской Федерации.</w:t>
      </w:r>
      <w:r w:rsidR="00776DA6" w:rsidRPr="00BD43DF">
        <w:rPr>
          <w:color w:val="000000" w:themeColor="text1"/>
          <w:sz w:val="28"/>
          <w:szCs w:val="28"/>
        </w:rPr>
        <w:t xml:space="preserve">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В течение пяти рабочих дней со дня утверждения стоимости услуг, предоставляемых согласно гарантированному перечню услуг по погребению, органы местного самоуправления направляют в отделения Фонда пенсионного и социального страхования Российской Федерации уведомление об утвержденной стоимости указанных услуг способом, позволяющим зафиксировать получение данного уведомления.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lastRenderedPageBreak/>
        <w:t xml:space="preserve">Стоимость услуг, предоставляемых специализированной службой по вопросам похоронного дела согласно гарантированному перечню услуг по погребению, возмещается этой службе в десятидневный срок со дня ее обращения за счет средств: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 определяемых в соответствии с настоящим пунктом;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ее обращения с приложенной к нему выпиской, указанной в абзаце первом пункта </w:t>
      </w:r>
      <w:r w:rsidR="00BB7B1E" w:rsidRPr="00BD43DF">
        <w:rPr>
          <w:color w:val="000000" w:themeColor="text1"/>
          <w:sz w:val="28"/>
          <w:szCs w:val="28"/>
        </w:rPr>
        <w:t>2.4.1</w:t>
      </w:r>
      <w:r w:rsidR="00E31030" w:rsidRPr="00BD43DF">
        <w:rPr>
          <w:color w:val="000000" w:themeColor="text1"/>
          <w:sz w:val="28"/>
          <w:szCs w:val="28"/>
        </w:rPr>
        <w:t xml:space="preserve"> </w:t>
      </w:r>
      <w:r w:rsidRPr="00BD43DF">
        <w:rPr>
          <w:color w:val="000000" w:themeColor="text1"/>
          <w:sz w:val="28"/>
          <w:szCs w:val="28"/>
        </w:rPr>
        <w:t xml:space="preserve">настоящей </w:t>
      </w:r>
      <w:r w:rsidR="00BB7B1E" w:rsidRPr="00BD43DF">
        <w:rPr>
          <w:color w:val="000000" w:themeColor="text1"/>
          <w:sz w:val="28"/>
          <w:szCs w:val="28"/>
        </w:rPr>
        <w:t>Положения</w:t>
      </w:r>
      <w:r w:rsidRPr="00BD43DF">
        <w:rPr>
          <w:color w:val="000000" w:themeColor="text1"/>
          <w:sz w:val="28"/>
          <w:szCs w:val="28"/>
        </w:rPr>
        <w:t xml:space="preserve">, если такое обращение последовало не позднее шести месяцев со дня погребения.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w:t>
      </w:r>
      <w:r w:rsidRPr="00212FD9">
        <w:rPr>
          <w:sz w:val="28"/>
          <w:szCs w:val="28"/>
        </w:rPr>
        <w:t>согласно гарантированному перечню услуг по погребению, в размере, не превышающем 7793,48 рубля,</w:t>
      </w:r>
      <w:r w:rsidRPr="00212FD9">
        <w:rPr>
          <w:color w:val="000000" w:themeColor="text1"/>
          <w:sz w:val="28"/>
          <w:szCs w:val="28"/>
        </w:rPr>
        <w:t xml:space="preserve"> с</w:t>
      </w:r>
      <w:r w:rsidRPr="00BD43DF">
        <w:rPr>
          <w:color w:val="000000" w:themeColor="text1"/>
          <w:sz w:val="28"/>
          <w:szCs w:val="28"/>
        </w:rPr>
        <w:t xml:space="preserve"> </w:t>
      </w:r>
      <w:r w:rsidRPr="00BD43DF">
        <w:rPr>
          <w:color w:val="000000" w:themeColor="text1"/>
          <w:sz w:val="28"/>
          <w:szCs w:val="28"/>
        </w:rPr>
        <w:lastRenderedPageBreak/>
        <w:t xml:space="preserve">последующей индексацией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w:t>
      </w:r>
    </w:p>
    <w:p w:rsidR="00776DA6"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В районах и местностях, где установлен районный коэффициент к заработной плате, этот предел определяется с применением районного коэффициента. </w:t>
      </w:r>
    </w:p>
    <w:p w:rsidR="00546179" w:rsidRPr="00BD43DF" w:rsidRDefault="00546179"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производится в размере, установленном на дату погребения умершего по месту осуществления погребения. </w:t>
      </w:r>
    </w:p>
    <w:p w:rsidR="00776DA6" w:rsidRPr="00BD43DF" w:rsidRDefault="00EF4AA4" w:rsidP="00776DA6">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xml:space="preserve">2.6. </w:t>
      </w:r>
      <w:r w:rsidR="00776DA6" w:rsidRPr="00BD43DF">
        <w:rPr>
          <w:color w:val="000000" w:themeColor="text1"/>
          <w:sz w:val="28"/>
          <w:szCs w:val="28"/>
        </w:rPr>
        <w:t xml:space="preserve"> Социальное пособие на погребение выплачивается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776DA6" w:rsidRPr="00BD43DF" w:rsidRDefault="00035152" w:rsidP="00776DA6">
      <w:pPr>
        <w:spacing w:line="240" w:lineRule="atLeast"/>
        <w:ind w:firstLine="451"/>
        <w:jc w:val="both"/>
        <w:rPr>
          <w:color w:val="000000" w:themeColor="text1"/>
          <w:sz w:val="28"/>
          <w:szCs w:val="28"/>
        </w:rPr>
      </w:pPr>
      <w:r w:rsidRPr="00BD43DF">
        <w:rPr>
          <w:color w:val="000000" w:themeColor="text1"/>
          <w:sz w:val="28"/>
          <w:szCs w:val="28"/>
        </w:rPr>
        <w:t xml:space="preserve">2.6.1. </w:t>
      </w:r>
      <w:r w:rsidR="00776DA6" w:rsidRPr="00BD43DF">
        <w:rPr>
          <w:color w:val="000000" w:themeColor="text1"/>
          <w:sz w:val="28"/>
          <w:szCs w:val="28"/>
        </w:rPr>
        <w:t xml:space="preserve">Выплата социального пособия на погребение осуществляется: </w:t>
      </w:r>
    </w:p>
    <w:p w:rsidR="00611F4B" w:rsidRDefault="00776DA6" w:rsidP="00611F4B">
      <w:pPr>
        <w:spacing w:line="240" w:lineRule="atLeast"/>
        <w:ind w:firstLine="451"/>
        <w:jc w:val="both"/>
        <w:rPr>
          <w:color w:val="000000" w:themeColor="text1"/>
          <w:sz w:val="28"/>
          <w:szCs w:val="28"/>
        </w:rPr>
      </w:pPr>
      <w:bookmarkStart w:id="2" w:name="p3"/>
      <w:bookmarkEnd w:id="2"/>
      <w:r w:rsidRPr="00BD43DF">
        <w:rPr>
          <w:color w:val="000000" w:themeColor="text1"/>
          <w:sz w:val="28"/>
          <w:szCs w:val="28"/>
        </w:rPr>
        <w:t xml:space="preserve">1)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несовершеннолетнего, а также в случаях, если пенсионное обеспечение умершего осуществлялось Фондом пенсионного и социального страхования Российской Федерации и умерший не подлежал обязательному социальному страхованию на случай временной нетрудоспособности и в связи с материнством на день смерти. Из федерального бюджета Фонду пенсионного и социального страхования Российской Федерации возмещаются расходы, связанные с выплатой социального пособия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w:t>
      </w:r>
      <w:bookmarkStart w:id="3" w:name="p4"/>
      <w:bookmarkEnd w:id="3"/>
    </w:p>
    <w:p w:rsidR="00776DA6" w:rsidRPr="00BD43DF"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t>
      </w:r>
    </w:p>
    <w:p w:rsidR="00776DA6" w:rsidRPr="00BD43DF" w:rsidRDefault="00776DA6" w:rsidP="00776DA6">
      <w:pPr>
        <w:spacing w:before="140" w:line="240" w:lineRule="atLeast"/>
        <w:ind w:firstLine="451"/>
        <w:jc w:val="both"/>
        <w:rPr>
          <w:color w:val="000000" w:themeColor="text1"/>
          <w:sz w:val="28"/>
          <w:szCs w:val="28"/>
        </w:rPr>
      </w:pPr>
      <w:bookmarkStart w:id="4" w:name="p5"/>
      <w:bookmarkEnd w:id="4"/>
      <w:r w:rsidRPr="00BD43DF">
        <w:rPr>
          <w:color w:val="000000" w:themeColor="text1"/>
          <w:sz w:val="28"/>
          <w:szCs w:val="28"/>
        </w:rPr>
        <w:t xml:space="preserve">3) иным органом, в котором умерший получал пенсию, если пенсионное обеспечение умершего осуществлялось этим органом и умерший не подлежал обязательному социальному страхованию на случай временной </w:t>
      </w:r>
      <w:r w:rsidRPr="00BD43DF">
        <w:rPr>
          <w:color w:val="000000" w:themeColor="text1"/>
          <w:sz w:val="28"/>
          <w:szCs w:val="28"/>
        </w:rPr>
        <w:lastRenderedPageBreak/>
        <w:t xml:space="preserve">нетрудоспособности и в связи с материнством на день смерти, за счет средств, предусмотренных этому органу. </w:t>
      </w:r>
    </w:p>
    <w:p w:rsidR="00611F4B" w:rsidRDefault="00600D09" w:rsidP="00776DA6">
      <w:pPr>
        <w:spacing w:line="240" w:lineRule="atLeast"/>
        <w:ind w:firstLine="451"/>
        <w:jc w:val="both"/>
        <w:rPr>
          <w:color w:val="000000" w:themeColor="text1"/>
          <w:sz w:val="28"/>
          <w:szCs w:val="28"/>
        </w:rPr>
      </w:pPr>
      <w:bookmarkStart w:id="5" w:name="p7"/>
      <w:bookmarkEnd w:id="5"/>
      <w:r w:rsidRPr="00BD43DF">
        <w:rPr>
          <w:color w:val="000000" w:themeColor="text1"/>
          <w:sz w:val="28"/>
          <w:szCs w:val="28"/>
        </w:rPr>
        <w:t>2.6.2</w:t>
      </w:r>
      <w:r w:rsidR="00776DA6" w:rsidRPr="00BD43DF">
        <w:rPr>
          <w:color w:val="000000" w:themeColor="text1"/>
          <w:sz w:val="28"/>
          <w:szCs w:val="28"/>
        </w:rPr>
        <w:t xml:space="preserve">. Заявление о назначении социального пособия для его выплаты органами, указанными в </w:t>
      </w:r>
      <w:hyperlink w:anchor="p3" w:history="1">
        <w:r w:rsidR="00776DA6" w:rsidRPr="00BD43DF">
          <w:rPr>
            <w:color w:val="000000" w:themeColor="text1"/>
            <w:sz w:val="28"/>
            <w:szCs w:val="28"/>
          </w:rPr>
          <w:t>подпунктах 1</w:t>
        </w:r>
      </w:hyperlink>
      <w:r w:rsidR="00776DA6" w:rsidRPr="00BD43DF">
        <w:rPr>
          <w:color w:val="000000" w:themeColor="text1"/>
          <w:sz w:val="28"/>
          <w:szCs w:val="28"/>
        </w:rPr>
        <w:t xml:space="preserve"> и </w:t>
      </w:r>
      <w:hyperlink w:anchor="p4" w:history="1">
        <w:r w:rsidR="00776DA6" w:rsidRPr="00BD43DF">
          <w:rPr>
            <w:color w:val="000000" w:themeColor="text1"/>
            <w:sz w:val="28"/>
            <w:szCs w:val="28"/>
          </w:rPr>
          <w:t>2 пункта 2</w:t>
        </w:r>
      </w:hyperlink>
      <w:r w:rsidR="00035152" w:rsidRPr="00BD43DF">
        <w:rPr>
          <w:color w:val="000000" w:themeColor="text1"/>
          <w:sz w:val="28"/>
          <w:szCs w:val="28"/>
        </w:rPr>
        <w:t>.6.</w:t>
      </w:r>
      <w:r w:rsidR="00BF6057" w:rsidRPr="00BD43DF">
        <w:rPr>
          <w:color w:val="000000" w:themeColor="text1"/>
          <w:sz w:val="28"/>
          <w:szCs w:val="28"/>
        </w:rPr>
        <w:t>1.</w:t>
      </w:r>
      <w:r w:rsidR="00776DA6" w:rsidRPr="00BD43DF">
        <w:rPr>
          <w:color w:val="000000" w:themeColor="text1"/>
          <w:sz w:val="28"/>
          <w:szCs w:val="28"/>
        </w:rPr>
        <w:t xml:space="preserve"> настоящей статьи, подается лицами, указанными в </w:t>
      </w:r>
      <w:hyperlink w:anchor="p0" w:history="1">
        <w:r w:rsidR="00776DA6" w:rsidRPr="00BD43DF">
          <w:rPr>
            <w:color w:val="000000" w:themeColor="text1"/>
            <w:sz w:val="28"/>
            <w:szCs w:val="28"/>
          </w:rPr>
          <w:t xml:space="preserve">пункте </w:t>
        </w:r>
        <w:r w:rsidR="00BF6057" w:rsidRPr="00BD43DF">
          <w:rPr>
            <w:color w:val="000000" w:themeColor="text1"/>
            <w:sz w:val="28"/>
            <w:szCs w:val="28"/>
          </w:rPr>
          <w:t>2.4.1.</w:t>
        </w:r>
      </w:hyperlink>
      <w:r w:rsidR="00776DA6" w:rsidRPr="00BD43DF">
        <w:rPr>
          <w:color w:val="000000" w:themeColor="text1"/>
          <w:sz w:val="28"/>
          <w:szCs w:val="28"/>
        </w:rPr>
        <w:t xml:space="preserve"> настояще</w:t>
      </w:r>
      <w:r w:rsidR="00BF6057" w:rsidRPr="00BD43DF">
        <w:rPr>
          <w:color w:val="000000" w:themeColor="text1"/>
          <w:sz w:val="28"/>
          <w:szCs w:val="28"/>
        </w:rPr>
        <w:t>го</w:t>
      </w:r>
      <w:r w:rsidR="00776DA6" w:rsidRPr="00BD43DF">
        <w:rPr>
          <w:color w:val="000000" w:themeColor="text1"/>
          <w:sz w:val="28"/>
          <w:szCs w:val="28"/>
        </w:rPr>
        <w:t xml:space="preserve"> </w:t>
      </w:r>
      <w:r w:rsidR="00BF6057" w:rsidRPr="00BD43DF">
        <w:rPr>
          <w:color w:val="000000" w:themeColor="text1"/>
          <w:sz w:val="28"/>
          <w:szCs w:val="28"/>
        </w:rPr>
        <w:t>Положения</w:t>
      </w:r>
      <w:r w:rsidR="00776DA6" w:rsidRPr="00BD43DF">
        <w:rPr>
          <w:color w:val="000000" w:themeColor="text1"/>
          <w:sz w:val="28"/>
          <w:szCs w:val="28"/>
        </w:rPr>
        <w:t xml:space="preserve">, в Фонд пенсионного и социального страхования Российской Федерации лично или в электронной форме с использованием Единого портала государственных и муниципальных услуг по </w:t>
      </w:r>
      <w:hyperlink r:id="rId19" w:history="1">
        <w:r w:rsidR="00776DA6" w:rsidRPr="00BD43DF">
          <w:rPr>
            <w:color w:val="000000" w:themeColor="text1"/>
            <w:sz w:val="28"/>
            <w:szCs w:val="28"/>
          </w:rPr>
          <w:t>форме</w:t>
        </w:r>
      </w:hyperlink>
      <w:r w:rsidR="00776DA6" w:rsidRPr="00BD43DF">
        <w:rPr>
          <w:color w:val="000000" w:themeColor="text1"/>
          <w:sz w:val="28"/>
          <w:szCs w:val="28"/>
        </w:rPr>
        <w:t xml:space="preserve">, утвержденной Правительством Российской Федерации. </w:t>
      </w:r>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Заявление о назначении социального пособия на погребение, поданное в электронной форме с использованием Единого портала государственных и муниципальных услуг, подписывается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w:t>
      </w:r>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В случае, если в субъекте Российской Федерации за счет средств бюджета субъекта Российской Федерации к социальному пособию на погребение, предусмотренному настоящ</w:t>
      </w:r>
      <w:r w:rsidR="00742A80">
        <w:rPr>
          <w:color w:val="000000" w:themeColor="text1"/>
          <w:sz w:val="28"/>
          <w:szCs w:val="28"/>
        </w:rPr>
        <w:t>и</w:t>
      </w:r>
      <w:r w:rsidR="00EF6316" w:rsidRPr="00BD43DF">
        <w:rPr>
          <w:color w:val="000000" w:themeColor="text1"/>
          <w:sz w:val="28"/>
          <w:szCs w:val="28"/>
        </w:rPr>
        <w:t>м</w:t>
      </w:r>
      <w:r w:rsidRPr="00BD43DF">
        <w:rPr>
          <w:color w:val="000000" w:themeColor="text1"/>
          <w:sz w:val="28"/>
          <w:szCs w:val="28"/>
        </w:rPr>
        <w:t xml:space="preserve"> </w:t>
      </w:r>
      <w:r w:rsidR="00EF6316" w:rsidRPr="00BD43DF">
        <w:rPr>
          <w:color w:val="000000" w:themeColor="text1"/>
          <w:sz w:val="28"/>
          <w:szCs w:val="28"/>
        </w:rPr>
        <w:t>Положением</w:t>
      </w:r>
      <w:r w:rsidRPr="00BD43DF">
        <w:rPr>
          <w:color w:val="000000" w:themeColor="text1"/>
          <w:sz w:val="28"/>
          <w:szCs w:val="28"/>
        </w:rPr>
        <w:t xml:space="preserve">, установлена дополнительная выплата, заявление на дополнительную выплату может быть подано одновременно с заявлением о назначении социального пособия на погребение в порядке, предусмотренном </w:t>
      </w:r>
      <w:hyperlink w:anchor="p7" w:history="1">
        <w:r w:rsidRPr="00BD43DF">
          <w:rPr>
            <w:color w:val="000000" w:themeColor="text1"/>
            <w:sz w:val="28"/>
            <w:szCs w:val="28"/>
          </w:rPr>
          <w:t>абзацем первым</w:t>
        </w:r>
      </w:hyperlink>
      <w:r w:rsidRPr="00BD43DF">
        <w:rPr>
          <w:color w:val="000000" w:themeColor="text1"/>
          <w:sz w:val="28"/>
          <w:szCs w:val="28"/>
        </w:rPr>
        <w:t xml:space="preserve"> настоящего пункта, при наличии соглашения, заключенного между Фондом пенсионного и социального страхования Российской Федерации и соответствующим субъектом Российской Федерации. </w:t>
      </w:r>
      <w:bookmarkStart w:id="6" w:name="p10"/>
      <w:bookmarkEnd w:id="6"/>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Фонд пенсионного и социального страхования Российской Федерации в целях подтверждения права заявителя на получение социального пособия на погребение, а также определения органа, предоставляющего данное пособие, на основании поступившего заявления о назначении социального пособия на погребение обеспечивает получение в порядке межведомственного электронного взаимодействия сведений в </w:t>
      </w:r>
      <w:hyperlink r:id="rId20" w:history="1">
        <w:r w:rsidRPr="00BD43DF">
          <w:rPr>
            <w:color w:val="000000" w:themeColor="text1"/>
            <w:sz w:val="28"/>
            <w:szCs w:val="28"/>
          </w:rPr>
          <w:t>составе</w:t>
        </w:r>
      </w:hyperlink>
      <w:r w:rsidRPr="00BD43DF">
        <w:rPr>
          <w:color w:val="000000" w:themeColor="text1"/>
          <w:sz w:val="28"/>
          <w:szCs w:val="28"/>
        </w:rPr>
        <w:t xml:space="preserve">, определяемом единым стандартом предоставления государственной услуги по назначению социального пособия на погребение, утверждаемым Правительством Российской Федерации. </w:t>
      </w:r>
    </w:p>
    <w:p w:rsidR="00611F4B" w:rsidRDefault="00600D09" w:rsidP="00611F4B">
      <w:pPr>
        <w:spacing w:line="240" w:lineRule="atLeast"/>
        <w:ind w:firstLine="451"/>
        <w:jc w:val="both"/>
        <w:rPr>
          <w:color w:val="000000" w:themeColor="text1"/>
          <w:sz w:val="28"/>
          <w:szCs w:val="28"/>
        </w:rPr>
      </w:pPr>
      <w:r w:rsidRPr="00BD43DF">
        <w:rPr>
          <w:color w:val="000000" w:themeColor="text1"/>
          <w:sz w:val="28"/>
          <w:szCs w:val="28"/>
        </w:rPr>
        <w:t>2.6.3</w:t>
      </w:r>
      <w:r w:rsidR="00776DA6" w:rsidRPr="00BD43DF">
        <w:rPr>
          <w:color w:val="000000" w:themeColor="text1"/>
          <w:sz w:val="28"/>
          <w:szCs w:val="28"/>
        </w:rPr>
        <w:t xml:space="preserve">. В случаях, если умерший не подлежал обязательному социальному страхованию на случай временной нетрудоспособности и в связи с </w:t>
      </w:r>
      <w:r w:rsidR="00776DA6" w:rsidRPr="00BD43DF">
        <w:rPr>
          <w:color w:val="000000" w:themeColor="text1"/>
          <w:sz w:val="28"/>
          <w:szCs w:val="28"/>
        </w:rPr>
        <w:lastRenderedPageBreak/>
        <w:t xml:space="preserve">материнством на день смерти и не являлся пенсионером, а также в случае рождения мертвого ребенка по истечении 154 дней беременности Фонд пенсионного и социального страхования Российской Федерации в течение одного рабочего дня со дня поступления заявления о назначении социального пособия на погребение направляет указанное заявление, сведения о государственной регистрации смерти и подтверждение права заявителя на получение социального пособия на погребение в орган, указанный в </w:t>
      </w:r>
      <w:hyperlink w:anchor="p4" w:history="1">
        <w:r w:rsidR="00776DA6" w:rsidRPr="00BD43DF">
          <w:rPr>
            <w:color w:val="000000" w:themeColor="text1"/>
            <w:sz w:val="28"/>
            <w:szCs w:val="28"/>
          </w:rPr>
          <w:t>подпункте 2 пункта 2</w:t>
        </w:r>
      </w:hyperlink>
      <w:r w:rsidR="001F3F09" w:rsidRPr="00BD43DF">
        <w:rPr>
          <w:color w:val="000000" w:themeColor="text1"/>
          <w:sz w:val="28"/>
          <w:szCs w:val="28"/>
        </w:rPr>
        <w:t>.6.1.</w:t>
      </w:r>
      <w:r w:rsidR="00776DA6" w:rsidRPr="00BD43DF">
        <w:rPr>
          <w:color w:val="000000" w:themeColor="text1"/>
          <w:sz w:val="28"/>
          <w:szCs w:val="28"/>
        </w:rPr>
        <w:t xml:space="preserve"> настоящ</w:t>
      </w:r>
      <w:r w:rsidR="00CA4C96" w:rsidRPr="00BD43DF">
        <w:rPr>
          <w:color w:val="000000" w:themeColor="text1"/>
          <w:sz w:val="28"/>
          <w:szCs w:val="28"/>
        </w:rPr>
        <w:t>его Положения</w:t>
      </w:r>
      <w:r w:rsidR="00776DA6" w:rsidRPr="00BD43DF">
        <w:rPr>
          <w:color w:val="000000" w:themeColor="text1"/>
          <w:sz w:val="28"/>
          <w:szCs w:val="28"/>
        </w:rPr>
        <w:t xml:space="preserve">, в целях принятия решения о назначении и выплате социального пособия на погребение. </w:t>
      </w:r>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В случае, если пенсионное обеспечение умершего осуществлялось органом, указанным в </w:t>
      </w:r>
      <w:hyperlink w:anchor="p5" w:history="1">
        <w:r w:rsidRPr="00BD43DF">
          <w:rPr>
            <w:color w:val="000000" w:themeColor="text1"/>
            <w:sz w:val="28"/>
            <w:szCs w:val="28"/>
          </w:rPr>
          <w:t>подпункте 3 пункта 2</w:t>
        </w:r>
      </w:hyperlink>
      <w:r w:rsidR="00CA4C96" w:rsidRPr="00BD43DF">
        <w:rPr>
          <w:color w:val="000000" w:themeColor="text1"/>
          <w:sz w:val="28"/>
          <w:szCs w:val="28"/>
        </w:rPr>
        <w:t>.6.1.</w:t>
      </w:r>
      <w:r w:rsidRPr="00BD43DF">
        <w:rPr>
          <w:color w:val="000000" w:themeColor="text1"/>
          <w:sz w:val="28"/>
          <w:szCs w:val="28"/>
        </w:rPr>
        <w:t xml:space="preserve"> </w:t>
      </w:r>
      <w:r w:rsidR="00CA4C96" w:rsidRPr="00BD43DF">
        <w:rPr>
          <w:color w:val="000000" w:themeColor="text1"/>
          <w:sz w:val="28"/>
          <w:szCs w:val="28"/>
        </w:rPr>
        <w:t>настоящего Положения</w:t>
      </w:r>
      <w:r w:rsidRPr="00BD43DF">
        <w:rPr>
          <w:color w:val="000000" w:themeColor="text1"/>
          <w:sz w:val="28"/>
          <w:szCs w:val="28"/>
        </w:rPr>
        <w:t xml:space="preserve">, и умерший не подлежал обязательному социальному страхованию на случай временной нетрудоспособности и в связи с материнством на день смерти, Фонд пенсионного и социального страхования Российской Федерации уведомляет заявителя о необходимости обратиться с заявлением о назначении социального пособия на погребение в орган, осуществлявший пенсионное обеспечение умершего. </w:t>
      </w:r>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Выплата социального пособия на погребение через организацию федеральной почтовой связи осуществляется в день обращения заявителя в организацию федеральной почтовой связи на основании доставочного документа, представленного в организацию федеральной почтовой связи органами, указанными в </w:t>
      </w:r>
      <w:hyperlink w:anchor="p3" w:history="1">
        <w:r w:rsidRPr="00BD43DF">
          <w:rPr>
            <w:color w:val="000000" w:themeColor="text1"/>
            <w:sz w:val="28"/>
            <w:szCs w:val="28"/>
          </w:rPr>
          <w:t>подпунктах 1</w:t>
        </w:r>
      </w:hyperlink>
      <w:r w:rsidRPr="00BD43DF">
        <w:rPr>
          <w:color w:val="000000" w:themeColor="text1"/>
          <w:sz w:val="28"/>
          <w:szCs w:val="28"/>
        </w:rPr>
        <w:t xml:space="preserve"> и </w:t>
      </w:r>
      <w:hyperlink w:anchor="p4" w:history="1">
        <w:r w:rsidRPr="00BD43DF">
          <w:rPr>
            <w:color w:val="000000" w:themeColor="text1"/>
            <w:sz w:val="28"/>
            <w:szCs w:val="28"/>
          </w:rPr>
          <w:t>2 пункта 2</w:t>
        </w:r>
      </w:hyperlink>
      <w:r w:rsidR="00CA4C96" w:rsidRPr="00BD43DF">
        <w:rPr>
          <w:color w:val="000000" w:themeColor="text1"/>
        </w:rPr>
        <w:t>.</w:t>
      </w:r>
      <w:r w:rsidR="003E6972" w:rsidRPr="003E6972">
        <w:rPr>
          <w:color w:val="000000" w:themeColor="text1"/>
          <w:sz w:val="28"/>
          <w:szCs w:val="28"/>
        </w:rPr>
        <w:t>6.1.</w:t>
      </w:r>
      <w:r w:rsidRPr="00BD43DF">
        <w:rPr>
          <w:color w:val="000000" w:themeColor="text1"/>
          <w:sz w:val="28"/>
          <w:szCs w:val="28"/>
        </w:rPr>
        <w:t xml:space="preserve"> </w:t>
      </w:r>
      <w:r w:rsidR="00CA4C96" w:rsidRPr="00BD43DF">
        <w:rPr>
          <w:color w:val="000000" w:themeColor="text1"/>
          <w:sz w:val="28"/>
          <w:szCs w:val="28"/>
        </w:rPr>
        <w:t>настоящего Положения</w:t>
      </w:r>
      <w:r w:rsidRPr="00BD43DF">
        <w:rPr>
          <w:color w:val="000000" w:themeColor="text1"/>
          <w:sz w:val="28"/>
          <w:szCs w:val="28"/>
        </w:rPr>
        <w:t xml:space="preserve">, в день принятия ими решения о назначении и выплате социального пособия на погребение. </w:t>
      </w:r>
    </w:p>
    <w:p w:rsidR="00611F4B" w:rsidRDefault="00600D09" w:rsidP="00611F4B">
      <w:pPr>
        <w:spacing w:line="240" w:lineRule="atLeast"/>
        <w:ind w:firstLine="451"/>
        <w:jc w:val="both"/>
        <w:rPr>
          <w:color w:val="000000" w:themeColor="text1"/>
          <w:sz w:val="28"/>
          <w:szCs w:val="28"/>
        </w:rPr>
      </w:pPr>
      <w:r w:rsidRPr="00BD43DF">
        <w:rPr>
          <w:color w:val="000000" w:themeColor="text1"/>
          <w:sz w:val="28"/>
          <w:szCs w:val="28"/>
        </w:rPr>
        <w:t>2.6.4</w:t>
      </w:r>
      <w:r w:rsidR="00776DA6" w:rsidRPr="00BD43DF">
        <w:rPr>
          <w:color w:val="000000" w:themeColor="text1"/>
          <w:sz w:val="28"/>
          <w:szCs w:val="28"/>
        </w:rPr>
        <w:t xml:space="preserve">. Социальное </w:t>
      </w:r>
      <w:r w:rsidR="00776DA6" w:rsidRPr="00212FD9">
        <w:rPr>
          <w:color w:val="000000" w:themeColor="text1"/>
          <w:sz w:val="28"/>
          <w:szCs w:val="28"/>
        </w:rPr>
        <w:t xml:space="preserve">пособие на погребение выплачивается в размере, равном стоимости услуг, предоставляемых согласно гарантированному перечню услуг </w:t>
      </w:r>
      <w:r w:rsidR="00776DA6" w:rsidRPr="00212FD9">
        <w:rPr>
          <w:sz w:val="28"/>
          <w:szCs w:val="28"/>
        </w:rPr>
        <w:t xml:space="preserve">по погребению, указанному в </w:t>
      </w:r>
      <w:hyperlink r:id="rId21" w:history="1">
        <w:r w:rsidR="006E5223" w:rsidRPr="00212FD9">
          <w:rPr>
            <w:sz w:val="28"/>
            <w:szCs w:val="28"/>
          </w:rPr>
          <w:t>пункте</w:t>
        </w:r>
      </w:hyperlink>
      <w:r w:rsidR="006E5223" w:rsidRPr="00212FD9">
        <w:t xml:space="preserve"> </w:t>
      </w:r>
      <w:r w:rsidR="006E5223" w:rsidRPr="00212FD9">
        <w:rPr>
          <w:sz w:val="28"/>
          <w:szCs w:val="28"/>
        </w:rPr>
        <w:t>2.4.</w:t>
      </w:r>
      <w:r w:rsidR="00776DA6" w:rsidRPr="00212FD9">
        <w:rPr>
          <w:sz w:val="28"/>
          <w:szCs w:val="28"/>
        </w:rPr>
        <w:t xml:space="preserve"> настоящего </w:t>
      </w:r>
      <w:r w:rsidR="006E5223" w:rsidRPr="00212FD9">
        <w:rPr>
          <w:sz w:val="28"/>
          <w:szCs w:val="28"/>
        </w:rPr>
        <w:t>Положения</w:t>
      </w:r>
      <w:r w:rsidR="00776DA6" w:rsidRPr="00212FD9">
        <w:rPr>
          <w:sz w:val="28"/>
          <w:szCs w:val="28"/>
        </w:rPr>
        <w:t xml:space="preserve">, но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 </w:t>
      </w:r>
      <w:hyperlink r:id="rId22" w:history="1">
        <w:r w:rsidR="00776DA6" w:rsidRPr="00212FD9">
          <w:rPr>
            <w:sz w:val="28"/>
            <w:szCs w:val="28"/>
          </w:rPr>
          <w:t>Коэффициент</w:t>
        </w:r>
      </w:hyperlink>
      <w:r w:rsidR="00776DA6" w:rsidRPr="00212FD9">
        <w:rPr>
          <w:sz w:val="28"/>
          <w:szCs w:val="28"/>
        </w:rPr>
        <w:t xml:space="preserve"> индексации</w:t>
      </w:r>
      <w:r w:rsidR="00776DA6" w:rsidRPr="00BD43DF">
        <w:rPr>
          <w:color w:val="000000" w:themeColor="text1"/>
          <w:sz w:val="28"/>
          <w:szCs w:val="28"/>
        </w:rPr>
        <w:t xml:space="preserve"> определяется Правительством Российской Федерации. </w:t>
      </w:r>
    </w:p>
    <w:p w:rsidR="00611F4B"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В районах и местностях, где установлен </w:t>
      </w:r>
      <w:hyperlink r:id="rId23" w:history="1">
        <w:r w:rsidRPr="00BD43DF">
          <w:rPr>
            <w:color w:val="000000" w:themeColor="text1"/>
            <w:sz w:val="28"/>
            <w:szCs w:val="28"/>
          </w:rPr>
          <w:t>районный коэффициент</w:t>
        </w:r>
      </w:hyperlink>
      <w:r w:rsidRPr="00BD43DF">
        <w:rPr>
          <w:color w:val="000000" w:themeColor="text1"/>
          <w:sz w:val="28"/>
          <w:szCs w:val="28"/>
        </w:rPr>
        <w:t xml:space="preserve"> к заработной плате, размер социального пособия на погребение определяется с применением районного коэффициента. </w:t>
      </w:r>
    </w:p>
    <w:p w:rsidR="00776DA6" w:rsidRDefault="00776DA6" w:rsidP="00611F4B">
      <w:pPr>
        <w:spacing w:line="240" w:lineRule="atLeast"/>
        <w:ind w:firstLine="451"/>
        <w:jc w:val="both"/>
        <w:rPr>
          <w:color w:val="000000" w:themeColor="text1"/>
          <w:sz w:val="28"/>
          <w:szCs w:val="28"/>
        </w:rPr>
      </w:pPr>
      <w:r w:rsidRPr="00BD43DF">
        <w:rPr>
          <w:color w:val="000000" w:themeColor="text1"/>
          <w:sz w:val="28"/>
          <w:szCs w:val="28"/>
        </w:rPr>
        <w:t xml:space="preserve">Размер социального пособия на погребение определяется на дату составления записи акта о смерти и по последнему месту жительства умершего, а при отсутствии места жительства - по месту государственной регистрации смерти. </w:t>
      </w:r>
    </w:p>
    <w:p w:rsidR="00CC7602" w:rsidRDefault="00CC7602" w:rsidP="00611F4B">
      <w:pPr>
        <w:spacing w:line="240" w:lineRule="atLeast"/>
        <w:ind w:firstLine="451"/>
        <w:jc w:val="both"/>
        <w:rPr>
          <w:sz w:val="28"/>
          <w:szCs w:val="28"/>
        </w:rPr>
      </w:pPr>
      <w:r w:rsidRPr="00EC483D">
        <w:rPr>
          <w:sz w:val="28"/>
          <w:szCs w:val="28"/>
        </w:rPr>
        <w:t>В случае, если смерть гражданина Российской Федерации зарегистрирована на территории иностранного государства, размер социального пособия на погребение определяется на дату регистрации смерти, а социальное пособие на погребение выплачивается по месту жительства заявителя на территории Российской Федерации на основании документа о смерти, выданного компетентным органом иностранного государств</w:t>
      </w:r>
      <w:r>
        <w:rPr>
          <w:sz w:val="28"/>
          <w:szCs w:val="28"/>
        </w:rPr>
        <w:t>а.</w:t>
      </w:r>
    </w:p>
    <w:p w:rsidR="00CC7602" w:rsidRDefault="00CC7602" w:rsidP="00611F4B">
      <w:pPr>
        <w:spacing w:line="240" w:lineRule="atLeast"/>
        <w:ind w:firstLine="451"/>
        <w:jc w:val="both"/>
        <w:rPr>
          <w:sz w:val="28"/>
          <w:szCs w:val="28"/>
        </w:rPr>
      </w:pPr>
      <w:r w:rsidRPr="00757308">
        <w:rPr>
          <w:sz w:val="28"/>
          <w:szCs w:val="28"/>
        </w:rPr>
        <w:lastRenderedPageBreak/>
        <w:t xml:space="preserve">2.6.5. Информация о выплате социального пособия на погребение размещается в государственной информационной системе </w:t>
      </w:r>
      <w:r>
        <w:rPr>
          <w:sz w:val="28"/>
          <w:szCs w:val="28"/>
        </w:rPr>
        <w:t>«</w:t>
      </w:r>
      <w:r w:rsidRPr="00757308">
        <w:rPr>
          <w:sz w:val="28"/>
          <w:szCs w:val="28"/>
        </w:rPr>
        <w:t>Единая централизованная цифровая платформа в социальной сфере</w:t>
      </w:r>
      <w:r>
        <w:rPr>
          <w:sz w:val="28"/>
          <w:szCs w:val="28"/>
        </w:rPr>
        <w:t>»</w:t>
      </w:r>
      <w:r w:rsidRPr="00757308">
        <w:rPr>
          <w:sz w:val="28"/>
          <w:szCs w:val="28"/>
        </w:rPr>
        <w:t xml:space="preserve">. Размещение указанной информации в государственной информационной системе </w:t>
      </w:r>
      <w:r>
        <w:rPr>
          <w:sz w:val="28"/>
          <w:szCs w:val="28"/>
        </w:rPr>
        <w:t>«</w:t>
      </w:r>
      <w:r w:rsidRPr="00757308">
        <w:rPr>
          <w:sz w:val="28"/>
          <w:szCs w:val="28"/>
        </w:rPr>
        <w:t>Единая централизованная цифровая платформа в социальной сфере</w:t>
      </w:r>
      <w:r>
        <w:rPr>
          <w:sz w:val="28"/>
          <w:szCs w:val="28"/>
        </w:rPr>
        <w:t>»</w:t>
      </w:r>
      <w:r w:rsidRPr="00757308">
        <w:rPr>
          <w:sz w:val="28"/>
          <w:szCs w:val="28"/>
        </w:rPr>
        <w:t xml:space="preserve"> и получение указанной информации из данной информационной системы осуществляются в соответствии с Федеральным </w:t>
      </w:r>
      <w:r w:rsidRPr="006865F8">
        <w:rPr>
          <w:sz w:val="28"/>
          <w:szCs w:val="28"/>
        </w:rPr>
        <w:t>законом</w:t>
      </w:r>
      <w:r w:rsidRPr="00757308">
        <w:rPr>
          <w:sz w:val="28"/>
          <w:szCs w:val="28"/>
        </w:rPr>
        <w:t xml:space="preserve"> от 17 июля 1999 года </w:t>
      </w:r>
      <w:r>
        <w:rPr>
          <w:sz w:val="28"/>
          <w:szCs w:val="28"/>
        </w:rPr>
        <w:t>№</w:t>
      </w:r>
      <w:r w:rsidRPr="00757308">
        <w:rPr>
          <w:sz w:val="28"/>
          <w:szCs w:val="28"/>
        </w:rPr>
        <w:t xml:space="preserve"> 178-ФЗ </w:t>
      </w:r>
      <w:r>
        <w:rPr>
          <w:sz w:val="28"/>
          <w:szCs w:val="28"/>
        </w:rPr>
        <w:t xml:space="preserve">                    «</w:t>
      </w:r>
      <w:r w:rsidRPr="00757308">
        <w:rPr>
          <w:sz w:val="28"/>
          <w:szCs w:val="28"/>
        </w:rPr>
        <w:t>О государственной социальной помощи</w:t>
      </w:r>
      <w:r>
        <w:rPr>
          <w:sz w:val="28"/>
          <w:szCs w:val="28"/>
        </w:rPr>
        <w:t>».</w:t>
      </w:r>
    </w:p>
    <w:p w:rsidR="000F45D6" w:rsidRDefault="000F45D6" w:rsidP="000F45D6">
      <w:pPr>
        <w:pStyle w:val="aa"/>
        <w:spacing w:before="0" w:beforeAutospacing="0" w:after="0" w:afterAutospacing="0" w:line="288" w:lineRule="atLeast"/>
        <w:ind w:firstLine="540"/>
        <w:jc w:val="both"/>
        <w:rPr>
          <w:sz w:val="28"/>
          <w:szCs w:val="28"/>
        </w:rPr>
      </w:pPr>
      <w:r w:rsidRPr="006865F8">
        <w:rPr>
          <w:sz w:val="28"/>
          <w:szCs w:val="28"/>
        </w:rPr>
        <w:t>Единый стандарт</w:t>
      </w:r>
      <w:r w:rsidRPr="00757308">
        <w:rPr>
          <w:sz w:val="28"/>
          <w:szCs w:val="28"/>
        </w:rPr>
        <w:t xml:space="preserve"> предоставления государственной услуги по назначению социального пособия на погребение, подлежащий соблюдению органами, указанными в </w:t>
      </w:r>
      <w:r w:rsidRPr="006865F8">
        <w:rPr>
          <w:sz w:val="28"/>
          <w:szCs w:val="28"/>
        </w:rPr>
        <w:t>подпунктах 1</w:t>
      </w:r>
      <w:r w:rsidRPr="00757308">
        <w:rPr>
          <w:sz w:val="28"/>
          <w:szCs w:val="28"/>
        </w:rPr>
        <w:t xml:space="preserve"> и </w:t>
      </w:r>
      <w:r w:rsidRPr="006865F8">
        <w:rPr>
          <w:sz w:val="28"/>
          <w:szCs w:val="28"/>
        </w:rPr>
        <w:t>2 пункта 2</w:t>
      </w:r>
      <w:r w:rsidRPr="00757308">
        <w:rPr>
          <w:sz w:val="28"/>
          <w:szCs w:val="28"/>
        </w:rPr>
        <w:t xml:space="preserve"> настоящей статьи, утверждается Правительством Российской Федерации в соответствии с Федеральным </w:t>
      </w:r>
      <w:r w:rsidRPr="006865F8">
        <w:rPr>
          <w:sz w:val="28"/>
          <w:szCs w:val="28"/>
        </w:rPr>
        <w:t>законом</w:t>
      </w:r>
      <w:r w:rsidRPr="00757308">
        <w:rPr>
          <w:sz w:val="28"/>
          <w:szCs w:val="28"/>
        </w:rPr>
        <w:t xml:space="preserve"> от 27 июля 2010 года </w:t>
      </w:r>
      <w:r>
        <w:rPr>
          <w:sz w:val="28"/>
          <w:szCs w:val="28"/>
        </w:rPr>
        <w:t>№</w:t>
      </w:r>
      <w:r w:rsidRPr="00757308">
        <w:rPr>
          <w:sz w:val="28"/>
          <w:szCs w:val="28"/>
        </w:rPr>
        <w:t xml:space="preserve"> 210-ФЗ </w:t>
      </w:r>
      <w:r>
        <w:rPr>
          <w:sz w:val="28"/>
          <w:szCs w:val="28"/>
        </w:rPr>
        <w:t>«</w:t>
      </w:r>
      <w:r w:rsidRPr="00757308">
        <w:rPr>
          <w:sz w:val="28"/>
          <w:szCs w:val="28"/>
        </w:rPr>
        <w:t>Об организации предоставления государственных и муниципальных услуг</w:t>
      </w:r>
      <w:r>
        <w:rPr>
          <w:sz w:val="28"/>
          <w:szCs w:val="28"/>
        </w:rPr>
        <w:t>»</w:t>
      </w:r>
      <w:r w:rsidRPr="00757308">
        <w:rPr>
          <w:sz w:val="28"/>
          <w:szCs w:val="28"/>
        </w:rPr>
        <w:t xml:space="preserve">. </w:t>
      </w:r>
    </w:p>
    <w:p w:rsidR="000F45D6" w:rsidRPr="00757308" w:rsidRDefault="000F45D6" w:rsidP="000F45D6">
      <w:pPr>
        <w:pStyle w:val="aa"/>
        <w:spacing w:before="0" w:beforeAutospacing="0" w:after="0" w:afterAutospacing="0" w:line="288" w:lineRule="atLeast"/>
        <w:ind w:firstLine="540"/>
        <w:jc w:val="both"/>
        <w:rPr>
          <w:sz w:val="28"/>
          <w:szCs w:val="28"/>
        </w:rPr>
      </w:pPr>
      <w:r w:rsidRPr="00757308">
        <w:rPr>
          <w:sz w:val="28"/>
          <w:szCs w:val="28"/>
        </w:rPr>
        <w:t xml:space="preserve">Единый стандарт предоставления государственной услуги по назначению социального пособия на погребение применяется на территории города федерального значения Москвы с учетом </w:t>
      </w:r>
      <w:r w:rsidRPr="006865F8">
        <w:rPr>
          <w:sz w:val="28"/>
          <w:szCs w:val="28"/>
        </w:rPr>
        <w:t>абзаца двадцать второго статьи</w:t>
      </w:r>
      <w:r>
        <w:rPr>
          <w:sz w:val="28"/>
          <w:szCs w:val="28"/>
        </w:rPr>
        <w:t xml:space="preserve">  </w:t>
      </w:r>
      <w:r w:rsidRPr="006865F8">
        <w:rPr>
          <w:sz w:val="28"/>
          <w:szCs w:val="28"/>
        </w:rPr>
        <w:t xml:space="preserve"> 4</w:t>
      </w:r>
      <w:r w:rsidRPr="00757308">
        <w:rPr>
          <w:sz w:val="28"/>
          <w:szCs w:val="28"/>
        </w:rPr>
        <w:t xml:space="preserve"> Закона Российской Федерации от 15 апреля 1993 года </w:t>
      </w:r>
      <w:r>
        <w:rPr>
          <w:sz w:val="28"/>
          <w:szCs w:val="28"/>
        </w:rPr>
        <w:t>№</w:t>
      </w:r>
      <w:r w:rsidRPr="00757308">
        <w:rPr>
          <w:sz w:val="28"/>
          <w:szCs w:val="28"/>
        </w:rPr>
        <w:t xml:space="preserve"> 4802-I </w:t>
      </w:r>
      <w:r>
        <w:rPr>
          <w:sz w:val="28"/>
          <w:szCs w:val="28"/>
        </w:rPr>
        <w:t>«</w:t>
      </w:r>
      <w:r w:rsidRPr="00757308">
        <w:rPr>
          <w:sz w:val="28"/>
          <w:szCs w:val="28"/>
        </w:rPr>
        <w:t>О статусе столицы Российской Федерации</w:t>
      </w:r>
      <w:r>
        <w:rPr>
          <w:sz w:val="28"/>
          <w:szCs w:val="28"/>
        </w:rPr>
        <w:t>»</w:t>
      </w:r>
      <w:r w:rsidRPr="00757308">
        <w:rPr>
          <w:sz w:val="28"/>
          <w:szCs w:val="28"/>
        </w:rPr>
        <w:t>.</w:t>
      </w:r>
      <w:r>
        <w:rPr>
          <w:sz w:val="28"/>
          <w:szCs w:val="28"/>
        </w:rPr>
        <w:t>».</w:t>
      </w:r>
      <w:r w:rsidRPr="00757308">
        <w:rPr>
          <w:sz w:val="28"/>
          <w:szCs w:val="28"/>
        </w:rPr>
        <w:t xml:space="preserve"> </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2.7. </w:t>
      </w:r>
      <w:r w:rsidR="007F3A77" w:rsidRPr="00BD43DF">
        <w:rPr>
          <w:rFonts w:ascii="Times New Roman" w:hAnsi="Times New Roman" w:cs="Times New Roman"/>
          <w:color w:val="000000" w:themeColor="text1"/>
          <w:sz w:val="28"/>
          <w:szCs w:val="28"/>
        </w:rPr>
        <w:t>Заявление о назначении социального пособия на погребение может быть подано не позднее шести месяцев с даты государственной регистрации смерти</w:t>
      </w:r>
      <w:r w:rsidRPr="00BD43DF">
        <w:rPr>
          <w:rFonts w:ascii="Times New Roman" w:hAnsi="Times New Roman" w:cs="Times New Roman"/>
          <w:color w:val="000000" w:themeColor="text1"/>
          <w:sz w:val="28"/>
          <w:szCs w:val="28"/>
        </w:rPr>
        <w:t>.</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2.8.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 МЕСТА ПОГРЕБЕНИЯ И ПРАВИЛА ИХ СОДЕРЖАНИЯ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3.1. Создание и закрытие мест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3.1.1. Решение о создании и закрытии мест погребения на территории Промышленновского муниципального округа принимается правовым актом администрации Промышленновского муниципального округа.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3.1.2. Решение об отводе земельного участка для размещения места погребения принимается правовым актом администрации Промышленновского муниципального округа с учетом требований земельного законодательства, санитарных, гигиенических требований к размещению, устройству и содержанию кладбищ, зданий и сооружений похоронного назначения.</w:t>
      </w:r>
    </w:p>
    <w:p w:rsidR="00EF4AA4" w:rsidRPr="00BD43DF" w:rsidRDefault="00303DF1" w:rsidP="00303DF1">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3.1.3. Существующие, </w:t>
      </w:r>
      <w:r w:rsidR="00EF4AA4" w:rsidRPr="00BD43DF">
        <w:rPr>
          <w:rFonts w:ascii="Times New Roman" w:hAnsi="Times New Roman" w:cs="Times New Roman"/>
          <w:color w:val="000000" w:themeColor="text1"/>
          <w:sz w:val="28"/>
          <w:szCs w:val="28"/>
        </w:rPr>
        <w:t>а также</w:t>
      </w:r>
      <w:r w:rsidRPr="00BD43DF">
        <w:rPr>
          <w:rFonts w:ascii="Times New Roman" w:hAnsi="Times New Roman" w:cs="Times New Roman"/>
          <w:color w:val="000000" w:themeColor="text1"/>
          <w:sz w:val="28"/>
          <w:szCs w:val="28"/>
        </w:rPr>
        <w:t xml:space="preserve"> </w:t>
      </w:r>
      <w:r w:rsidR="00EF4AA4" w:rsidRPr="00BD43DF">
        <w:rPr>
          <w:rFonts w:ascii="Times New Roman" w:hAnsi="Times New Roman" w:cs="Times New Roman"/>
          <w:color w:val="000000" w:themeColor="text1"/>
          <w:sz w:val="28"/>
          <w:szCs w:val="28"/>
        </w:rPr>
        <w:t xml:space="preserve">создаваемые места </w:t>
      </w:r>
      <w:r w:rsidRPr="00BD43DF">
        <w:rPr>
          <w:rFonts w:ascii="Times New Roman" w:hAnsi="Times New Roman" w:cs="Times New Roman"/>
          <w:color w:val="000000" w:themeColor="text1"/>
          <w:sz w:val="28"/>
          <w:szCs w:val="28"/>
        </w:rPr>
        <w:t xml:space="preserve">погребения </w:t>
      </w:r>
      <w:r w:rsidR="00EF4AA4" w:rsidRPr="00BD43DF">
        <w:rPr>
          <w:rFonts w:ascii="Times New Roman" w:hAnsi="Times New Roman" w:cs="Times New Roman"/>
          <w:color w:val="000000" w:themeColor="text1"/>
          <w:sz w:val="28"/>
          <w:szCs w:val="28"/>
        </w:rPr>
        <w:t>не подлежат сносу и могут быть перенесены только на основании правового акта администрации Промышленновского муниципального округа в случае угрозы постоянных затоплений и других стихийных бедствий.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3.1.4. Погребение рядом с ранее умершими осуществляется при наличии </w:t>
      </w:r>
      <w:r w:rsidRPr="00BD43DF">
        <w:rPr>
          <w:rFonts w:ascii="Times New Roman" w:hAnsi="Times New Roman" w:cs="Times New Roman"/>
          <w:color w:val="000000" w:themeColor="text1"/>
          <w:sz w:val="28"/>
          <w:szCs w:val="28"/>
        </w:rPr>
        <w:lastRenderedPageBreak/>
        <w:t>свободного участка земли и при согласии ответственного за данное захоронение лица, а при захоронении в могилу возможности соблюдения санитарно-эпидемиологических норм.</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3.2. Виды и порядок деятельности мест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3.2.1. На территории Промышленновского муниципального округа по обычаям могут быть созданы следующие виды мест погребения:</w:t>
      </w:r>
    </w:p>
    <w:p w:rsidR="007D0EFF" w:rsidRDefault="00EF4AA4" w:rsidP="00460409">
      <w:pPr>
        <w:pStyle w:val="aa"/>
        <w:spacing w:before="0" w:beforeAutospacing="0" w:after="0" w:afterAutospacing="0" w:line="240" w:lineRule="atLeast"/>
        <w:ind w:firstLine="451"/>
        <w:jc w:val="both"/>
        <w:rPr>
          <w:color w:val="000000" w:themeColor="text1"/>
          <w:sz w:val="28"/>
          <w:szCs w:val="28"/>
        </w:rPr>
      </w:pPr>
      <w:r w:rsidRPr="00BD43DF">
        <w:rPr>
          <w:color w:val="000000" w:themeColor="text1"/>
          <w:sz w:val="28"/>
          <w:szCs w:val="28"/>
        </w:rPr>
        <w:t>- общественные кладбища - кладбища, предназначенные для погребения умерших с учетом их волеизъявления либо по решению специализированной службы по вопросам похоронного дела</w:t>
      </w:r>
      <w:r w:rsidR="00460409">
        <w:rPr>
          <w:color w:val="000000" w:themeColor="text1"/>
          <w:sz w:val="28"/>
          <w:szCs w:val="28"/>
        </w:rPr>
        <w:t xml:space="preserve">. </w:t>
      </w:r>
      <w:r w:rsidR="007D0EFF">
        <w:rPr>
          <w:color w:val="000000" w:themeColor="text1"/>
          <w:sz w:val="28"/>
          <w:szCs w:val="28"/>
        </w:rPr>
        <w:t>На общественных кладбищах для погребения погибших (умерших) могу</w:t>
      </w:r>
      <w:r w:rsidR="00F672A4">
        <w:rPr>
          <w:color w:val="000000" w:themeColor="text1"/>
          <w:sz w:val="28"/>
          <w:szCs w:val="28"/>
        </w:rPr>
        <w:t>т создаваться воинские участки;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вероисповедальные кладбища - кладбища, предназначенные дл</w:t>
      </w:r>
      <w:r w:rsidR="008B5576">
        <w:rPr>
          <w:rFonts w:ascii="Times New Roman" w:hAnsi="Times New Roman" w:cs="Times New Roman"/>
          <w:color w:val="000000" w:themeColor="text1"/>
          <w:sz w:val="28"/>
          <w:szCs w:val="28"/>
        </w:rPr>
        <w:t>я погребения умерших одной веры.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3.2.2 Кладбища, расположенные на территории Промышленновского муниципального округа, являются муниципальной собственностью и закреплены на праве оперативного управления или ином праве в соответствии с действующим законодательством за уполномоченным органом по организации похоронного дела, которое организует  обслуживание кладбищ и обеспечивает правила их содержания.</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 Учет захоронений и контроль за ведением учета захоронений: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 Каждое захоронение на территории подлежит регистрации уполномоченным органом по организации похоронного дела, путем внесения в регистрационную книгу записи о захоронении умершего, установленной формы.</w:t>
      </w:r>
    </w:p>
    <w:p w:rsidR="00EF4AA4" w:rsidRPr="005017DC" w:rsidRDefault="00EF4AA4" w:rsidP="00EF4AA4">
      <w:pPr>
        <w:pStyle w:val="ConsPlusNormal"/>
        <w:ind w:firstLine="540"/>
        <w:jc w:val="both"/>
        <w:rPr>
          <w:rFonts w:ascii="Times New Roman" w:hAnsi="Times New Roman" w:cs="Times New Roman"/>
          <w:color w:val="000000" w:themeColor="text1"/>
          <w:sz w:val="28"/>
          <w:szCs w:val="28"/>
        </w:rPr>
      </w:pPr>
      <w:r w:rsidRPr="005017DC">
        <w:rPr>
          <w:rFonts w:ascii="Times New Roman" w:hAnsi="Times New Roman" w:cs="Times New Roman"/>
          <w:color w:val="000000" w:themeColor="text1"/>
          <w:sz w:val="28"/>
          <w:szCs w:val="28"/>
        </w:rPr>
        <w:t>3.3.2. Для оформления захоронения родственник или ответственный за захоронение обращается в уполномоченный орган по вопросам организации похоронного дела, где на основании предъявленного свидетельства о смерти</w:t>
      </w:r>
      <w:r w:rsidR="005017DC" w:rsidRPr="005017DC">
        <w:rPr>
          <w:rFonts w:ascii="Times New Roman" w:hAnsi="Times New Roman" w:cs="Times New Roman"/>
          <w:color w:val="000000" w:themeColor="text1"/>
          <w:sz w:val="28"/>
          <w:szCs w:val="28"/>
        </w:rPr>
        <w:t xml:space="preserve"> (справка о смерти)</w:t>
      </w:r>
      <w:r w:rsidRPr="005017DC">
        <w:rPr>
          <w:rFonts w:ascii="Times New Roman" w:hAnsi="Times New Roman" w:cs="Times New Roman"/>
          <w:color w:val="000000" w:themeColor="text1"/>
          <w:sz w:val="28"/>
          <w:szCs w:val="28"/>
        </w:rPr>
        <w:t xml:space="preserve"> выдел</w:t>
      </w:r>
      <w:r w:rsidR="004D3BD2" w:rsidRPr="005017DC">
        <w:rPr>
          <w:rFonts w:ascii="Times New Roman" w:hAnsi="Times New Roman" w:cs="Times New Roman"/>
          <w:color w:val="000000" w:themeColor="text1"/>
          <w:sz w:val="28"/>
          <w:szCs w:val="28"/>
        </w:rPr>
        <w:t>яется участок для захоронения и выдается талон на земельный участок для захоронения</w:t>
      </w:r>
      <w:r w:rsidR="00417D90" w:rsidRPr="005017DC">
        <w:rPr>
          <w:rFonts w:ascii="Times New Roman" w:hAnsi="Times New Roman" w:cs="Times New Roman"/>
          <w:color w:val="000000" w:themeColor="text1"/>
          <w:sz w:val="28"/>
          <w:szCs w:val="28"/>
        </w:rPr>
        <w:t>.</w:t>
      </w:r>
    </w:p>
    <w:p w:rsidR="004D3BD2" w:rsidRDefault="00EF4AA4" w:rsidP="00EF4AA4">
      <w:pPr>
        <w:pStyle w:val="ConsPlusNormal"/>
        <w:ind w:firstLine="540"/>
        <w:jc w:val="both"/>
        <w:rPr>
          <w:rFonts w:ascii="Times New Roman" w:hAnsi="Times New Roman" w:cs="Times New Roman"/>
          <w:color w:val="000000" w:themeColor="text1"/>
          <w:sz w:val="28"/>
          <w:szCs w:val="28"/>
        </w:rPr>
      </w:pPr>
      <w:r w:rsidRPr="005017DC">
        <w:rPr>
          <w:rFonts w:ascii="Times New Roman" w:hAnsi="Times New Roman" w:cs="Times New Roman"/>
          <w:color w:val="000000" w:themeColor="text1"/>
          <w:sz w:val="28"/>
          <w:szCs w:val="28"/>
        </w:rPr>
        <w:t>3.3.3. Каждое захоронение регистрируется в «Книге регистрации захоронений»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w:t>
      </w:r>
      <w:r w:rsidR="004D3BD2">
        <w:rPr>
          <w:rFonts w:ascii="Times New Roman" w:hAnsi="Times New Roman" w:cs="Times New Roman"/>
          <w:color w:val="000000" w:themeColor="text1"/>
          <w:sz w:val="28"/>
          <w:szCs w:val="28"/>
        </w:rPr>
        <w:t>4</w:t>
      </w:r>
      <w:r w:rsidRPr="00BD43DF">
        <w:rPr>
          <w:rFonts w:ascii="Times New Roman" w:hAnsi="Times New Roman" w:cs="Times New Roman"/>
          <w:color w:val="000000" w:themeColor="text1"/>
          <w:sz w:val="28"/>
          <w:szCs w:val="28"/>
        </w:rPr>
        <w:t>. В регистрационную книгу вносится запись, которая должна содержать следующие сведения: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год, месяц и число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номер сектора (участка), ряда и могилы;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фамилия, имя, отчество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год, месяц, число рождения и смерти;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свидетельство о смерти (или медицинское свидетельство о смерти);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фамилия, имя, отчество и адрес лица, взявшего на себя обязанность по захоронению;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организация проводившая захоронение.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3.3.6. Книги регистрации захоронений являются документами строгой отчетности и хранятся в архиве уполномоченного органа по вопросам организации похоронного дела, сто лет со   дня  последнего   захоронения на</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этом кладбище.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3.3.7. Книга регистрации захоронений хранится в недоступном для </w:t>
      </w:r>
      <w:r w:rsidRPr="00BD43DF">
        <w:rPr>
          <w:rFonts w:ascii="Times New Roman" w:hAnsi="Times New Roman" w:cs="Times New Roman"/>
          <w:color w:val="000000" w:themeColor="text1"/>
          <w:sz w:val="28"/>
          <w:szCs w:val="28"/>
        </w:rPr>
        <w:lastRenderedPageBreak/>
        <w:t>посторонних лиц месте (сейфе, металлическом шкафу).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w:t>
      </w:r>
      <w:r w:rsidR="004D3BD2">
        <w:rPr>
          <w:rFonts w:ascii="Times New Roman" w:hAnsi="Times New Roman" w:cs="Times New Roman"/>
          <w:color w:val="000000" w:themeColor="text1"/>
          <w:sz w:val="28"/>
          <w:szCs w:val="28"/>
        </w:rPr>
        <w:t>8</w:t>
      </w:r>
      <w:r w:rsidRPr="00BD43DF">
        <w:rPr>
          <w:rFonts w:ascii="Times New Roman" w:hAnsi="Times New Roman" w:cs="Times New Roman"/>
          <w:color w:val="000000" w:themeColor="text1"/>
          <w:sz w:val="28"/>
          <w:szCs w:val="28"/>
        </w:rPr>
        <w:t>. Ответственность за ведение и сохранность книги регистрации захоронений возлагается на уполномоченный орган по организации похоронного дела.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w:t>
      </w:r>
      <w:r w:rsidR="004D3BD2">
        <w:rPr>
          <w:rFonts w:ascii="Times New Roman" w:hAnsi="Times New Roman" w:cs="Times New Roman"/>
          <w:color w:val="000000" w:themeColor="text1"/>
          <w:sz w:val="28"/>
          <w:szCs w:val="28"/>
        </w:rPr>
        <w:t>9</w:t>
      </w:r>
      <w:r w:rsidRPr="00BD43DF">
        <w:rPr>
          <w:rFonts w:ascii="Times New Roman" w:hAnsi="Times New Roman" w:cs="Times New Roman"/>
          <w:color w:val="000000" w:themeColor="text1"/>
          <w:sz w:val="28"/>
          <w:szCs w:val="28"/>
        </w:rPr>
        <w:t>. Форма регистрационной книги устанавливается настоящим Положением (приложение № 1)</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0</w:t>
      </w:r>
      <w:r w:rsidRPr="00BD43DF">
        <w:rPr>
          <w:rFonts w:ascii="Times New Roman" w:hAnsi="Times New Roman" w:cs="Times New Roman"/>
          <w:color w:val="000000" w:themeColor="text1"/>
          <w:sz w:val="28"/>
          <w:szCs w:val="28"/>
        </w:rPr>
        <w:t>. Контроль за ведением учета захоронений осуществляет уполномоченный орган по вопросам организации похоронного дела.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1</w:t>
      </w:r>
      <w:r w:rsidRPr="00BD43DF">
        <w:rPr>
          <w:rFonts w:ascii="Times New Roman" w:hAnsi="Times New Roman" w:cs="Times New Roman"/>
          <w:color w:val="000000" w:themeColor="text1"/>
          <w:sz w:val="28"/>
          <w:szCs w:val="28"/>
        </w:rPr>
        <w:t>. Погребение производится в соответствии с санитарными правилами не ранее чем через 24 часа с момента установления причины смерти, на основании предъявленного свидетельства о смерти, выданного органами ЗАГСа, и талона на земельный участок для захоронения установленного настоящим Положением (приложение № 2).</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2</w:t>
      </w:r>
      <w:r w:rsidRPr="00BD43DF">
        <w:rPr>
          <w:rFonts w:ascii="Times New Roman" w:hAnsi="Times New Roman" w:cs="Times New Roman"/>
          <w:color w:val="000000" w:themeColor="text1"/>
          <w:sz w:val="28"/>
          <w:szCs w:val="28"/>
        </w:rPr>
        <w:t>. Погребение неопознанных умерших осуществляется специализированной службой по вопросам похоронного дела по истечении трех суток с момента завершения органами внутренних дел всех необходимых мероприятий для возможности последующей идентификации личности.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3</w:t>
      </w:r>
      <w:r w:rsidRPr="00BD43DF">
        <w:rPr>
          <w:rFonts w:ascii="Times New Roman" w:hAnsi="Times New Roman" w:cs="Times New Roman"/>
          <w:color w:val="000000" w:themeColor="text1"/>
          <w:sz w:val="28"/>
          <w:szCs w:val="28"/>
        </w:rPr>
        <w:t>. Погребение невостребованного умершего осуществляется специализированной службой по вопросам похоронного дела после установления органами внутренних дел его личности в течение трех суток с момента установления причины смерти, если иное не предусмотрено федеральным законодательством.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4</w:t>
      </w:r>
      <w:r w:rsidRPr="00BD43DF">
        <w:rPr>
          <w:rFonts w:ascii="Times New Roman" w:hAnsi="Times New Roman" w:cs="Times New Roman"/>
          <w:color w:val="000000" w:themeColor="text1"/>
          <w:sz w:val="28"/>
          <w:szCs w:val="28"/>
        </w:rPr>
        <w:t>. Захоронение в родственные могилы допускается в пределах имеющегося участка по истечении кладбищенского периода с разрешения уполномоченного органа по вопросам организации похоронного дела. Кладбищенский период составляет 25 лет.</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3.3.1</w:t>
      </w:r>
      <w:r w:rsidR="004D3BD2">
        <w:rPr>
          <w:rFonts w:ascii="Times New Roman" w:hAnsi="Times New Roman" w:cs="Times New Roman"/>
          <w:color w:val="000000" w:themeColor="text1"/>
          <w:sz w:val="28"/>
          <w:szCs w:val="28"/>
        </w:rPr>
        <w:t>5</w:t>
      </w:r>
      <w:r w:rsidRPr="00BD43DF">
        <w:rPr>
          <w:rFonts w:ascii="Times New Roman" w:hAnsi="Times New Roman" w:cs="Times New Roman"/>
          <w:color w:val="000000" w:themeColor="text1"/>
          <w:sz w:val="28"/>
          <w:szCs w:val="28"/>
        </w:rPr>
        <w:t>. Перезахоронение останков умерших допускается производить не ранее одного года с момента погребения. Эксгумацию останков желательно производить в зимнее время, по решению органов исполнительной власти и заключения органов Госсанэпиднадзора об отсутствии особо опасных инфекционных заболеваний, и органов внутренних дел. Исключение допускается, когда эксгумация останков производится по требованию следственных органов. Могила после извлечения останков немедленно засыпается и поверхность почвы планируется.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w:t>
      </w:r>
      <w:r w:rsidR="004D3BD2">
        <w:rPr>
          <w:rFonts w:ascii="Times New Roman" w:hAnsi="Times New Roman" w:cs="Times New Roman"/>
          <w:color w:val="000000" w:themeColor="text1"/>
          <w:sz w:val="28"/>
          <w:szCs w:val="28"/>
        </w:rPr>
        <w:t>16</w:t>
      </w:r>
      <w:r w:rsidRPr="00BD43DF">
        <w:rPr>
          <w:rFonts w:ascii="Times New Roman" w:hAnsi="Times New Roman" w:cs="Times New Roman"/>
          <w:color w:val="000000" w:themeColor="text1"/>
          <w:sz w:val="28"/>
          <w:szCs w:val="28"/>
        </w:rPr>
        <w:t>. Захоронение умерших от инфекций неясной этиологии, а также от особо опасных инфекций (умерших в лечебных учреждениях или поступивших в патологоанатомическое отделение для вскрытия) в целях предотвращения распространения особо опасных инфекционных заболеваний совершается в оцинкованных, герметически запаянных гробах непосредственно из патолого-анатомического отделения.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3.3.</w:t>
      </w:r>
      <w:r w:rsidR="004D3BD2">
        <w:rPr>
          <w:rFonts w:ascii="Times New Roman" w:hAnsi="Times New Roman" w:cs="Times New Roman"/>
          <w:color w:val="000000" w:themeColor="text1"/>
          <w:sz w:val="28"/>
          <w:szCs w:val="28"/>
        </w:rPr>
        <w:t>17</w:t>
      </w:r>
      <w:r w:rsidRPr="00BD43DF">
        <w:rPr>
          <w:rFonts w:ascii="Times New Roman" w:hAnsi="Times New Roman" w:cs="Times New Roman"/>
          <w:color w:val="000000" w:themeColor="text1"/>
          <w:sz w:val="28"/>
          <w:szCs w:val="28"/>
        </w:rPr>
        <w:t>. Захоронение умерших, имеющих высокий радиоактивный фон, допускается на специально отведенном участке кладбища, в соответствии с законодательством Российской Федерации по вопросам радиационной безопасности.</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lastRenderedPageBreak/>
        <w:t>3.4. Функциональные зоны кладбищ:</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3.4.1. Территория кладбища подразделяется на функциональные зоны: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 входная зона. Во входной зоне должны быть предусмотрены раздельные въезд-выезд для автотранспорта и вход-выход для посетителей, </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автостоянка;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административно-хозяйственная зона;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зона захоронений. Зона захоронений является основной функциональной частью кладбища и делится на секторы. Номера секторов указываются на табличках, устанавливаемых на углах секторов;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зона зеленой защиты по периметру кладбища.</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 Оборудование территории кладбищ:</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3.5.1. В соответствии с федеральным законодательством, законодательством Кемеровской области, гигиеническими требованиями к размещению, устройству и содержанию кладбищ на территории кладбищ организацией, осуществляющей обслуживание, должны быть установлены: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Стенд с планом кладбища. На плане обозначаются основные функциональные зоны кладбища, здания и сооружения, секторы захоронений с указанием их нумерации. Стенд с планом устанавливается у главного входа кладбища.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Указатели расположения зданий и сооружений, общественных туалетов.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Стенд с объявлениями, распоряжениями, реквизиты и режим работы организации, осуществляющей обслуживание кладбища.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Стенд с указанием правил посещения кладбища, прав и обязанностей граждан.</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Стационарные скамьи, садовые диваны у основных зданий, на аллеях, в секторах захоронений.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Общественные туалеты.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Контейнерные площадки с мусоросборниками для мусора.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3.5.2. Для обеспечения инсоляции и проветривания территории кладбища плотность посадок деревьев регулируется действующими СанПин.</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3.5.3. Площадь зеленых насаждений должна составлять не менее 20% общей площади кладбища.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3.5.4. Территория кладбища должна быть ограждена по периметру. Допускается живая изгородь из кустарников.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3.5.5. В зоне входа на кладбище размещается площадка для ожидания и сбора родственников, сопровождающих траурную процессию.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3.5.6. Общая площадь мест захоронения должна составлять не менее 65 - 75% всей площади кладбища.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3.5.7. По периметру кладбища устраивается дорога, имеющая хозяйственное значение. Вдоль нее размещаются мусоросборники.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3.5.8. Захоронение некремированных останков осуществляется в землю в гробах.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3.5.9. Места (участки) захоронений предусматриваются следующих видов: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lastRenderedPageBreak/>
        <w:t>- на одну могилу - для одиноких;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на две и три могилы - для семейного захоронения;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урновые захоронения в землю.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3.5.10. Размеры одной могилы: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ширина - 1,0 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длина - 2,1 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при урновом захоронении - 0,8 x 0,8 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3.5.11. При захоронении гроба с телом глубина могилы устанавливается в зависимости от характера грунта и уровня стояния грунтовых вод. При этом глубина должна составлять не менее 2 м от поверхности земли до крышки гроба.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3.5.12. Расстояния между могилами должны быть 1 м.</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3.5.13. Установка оград, а также посадка деревьев вокруг участка и могил, расположенных в  секторе № 7 на общественном кладбище в пгт. Промышленная, запрещена.</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3.6. Размещение надмогильных сооружений: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3.6.1. После осадки земли на могиле может быть установлен памятник или сформирован холм. </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3.6.</w:t>
      </w:r>
      <w:r w:rsidR="004D3BD2">
        <w:rPr>
          <w:rFonts w:ascii="Times New Roman" w:hAnsi="Times New Roman" w:cs="Times New Roman"/>
          <w:color w:val="000000" w:themeColor="text1"/>
          <w:sz w:val="28"/>
          <w:szCs w:val="28"/>
        </w:rPr>
        <w:t>2</w:t>
      </w:r>
      <w:r w:rsidRPr="00BD43DF">
        <w:rPr>
          <w:rFonts w:ascii="Times New Roman" w:hAnsi="Times New Roman" w:cs="Times New Roman"/>
          <w:color w:val="000000" w:themeColor="text1"/>
          <w:sz w:val="28"/>
          <w:szCs w:val="28"/>
        </w:rPr>
        <w:t>. Надмогильные сооружения</w:t>
      </w:r>
      <w:r w:rsidR="005F62A1">
        <w:rPr>
          <w:rFonts w:ascii="Times New Roman" w:hAnsi="Times New Roman" w:cs="Times New Roman"/>
          <w:color w:val="000000" w:themeColor="text1"/>
          <w:sz w:val="28"/>
          <w:szCs w:val="28"/>
        </w:rPr>
        <w:t>, лавки, столы и оградки</w:t>
      </w:r>
      <w:r w:rsidRPr="00BD43DF">
        <w:rPr>
          <w:rFonts w:ascii="Times New Roman" w:hAnsi="Times New Roman" w:cs="Times New Roman"/>
          <w:color w:val="000000" w:themeColor="text1"/>
          <w:sz w:val="28"/>
          <w:szCs w:val="28"/>
        </w:rPr>
        <w:t xml:space="preserve"> устанавливаются в пределах отведенного земельного участка для погребения. Сооружения, установленные за пределами отведенного земельного участка, подлежат сносу.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3.6.</w:t>
      </w:r>
      <w:r w:rsidR="004D3BD2">
        <w:rPr>
          <w:rFonts w:ascii="Times New Roman" w:hAnsi="Times New Roman" w:cs="Times New Roman"/>
          <w:color w:val="000000" w:themeColor="text1"/>
          <w:sz w:val="28"/>
          <w:szCs w:val="28"/>
        </w:rPr>
        <w:t>3</w:t>
      </w:r>
      <w:r w:rsidRPr="00BD43DF">
        <w:rPr>
          <w:rFonts w:ascii="Times New Roman" w:hAnsi="Times New Roman" w:cs="Times New Roman"/>
          <w:color w:val="000000" w:themeColor="text1"/>
          <w:sz w:val="28"/>
          <w:szCs w:val="28"/>
        </w:rPr>
        <w:t>. Установленные гражданами (организациями) надмогильные сооружения</w:t>
      </w:r>
      <w:r w:rsidR="00FB2F78">
        <w:rPr>
          <w:rFonts w:ascii="Times New Roman" w:hAnsi="Times New Roman" w:cs="Times New Roman"/>
          <w:color w:val="000000" w:themeColor="text1"/>
          <w:sz w:val="28"/>
          <w:szCs w:val="28"/>
        </w:rPr>
        <w:t>,</w:t>
      </w:r>
      <w:r w:rsidR="00FB2F78" w:rsidRPr="00FB2F78">
        <w:rPr>
          <w:rFonts w:ascii="Times New Roman" w:hAnsi="Times New Roman" w:cs="Times New Roman"/>
          <w:color w:val="000000" w:themeColor="text1"/>
          <w:sz w:val="28"/>
          <w:szCs w:val="28"/>
        </w:rPr>
        <w:t xml:space="preserve"> </w:t>
      </w:r>
      <w:r w:rsidR="00FB2F78">
        <w:rPr>
          <w:rFonts w:ascii="Times New Roman" w:hAnsi="Times New Roman" w:cs="Times New Roman"/>
          <w:color w:val="000000" w:themeColor="text1"/>
          <w:sz w:val="28"/>
          <w:szCs w:val="28"/>
        </w:rPr>
        <w:t>лавки, столы и оградки</w:t>
      </w:r>
      <w:r w:rsidRPr="00BD43DF">
        <w:rPr>
          <w:rFonts w:ascii="Times New Roman" w:hAnsi="Times New Roman" w:cs="Times New Roman"/>
          <w:color w:val="000000" w:themeColor="text1"/>
          <w:sz w:val="28"/>
          <w:szCs w:val="28"/>
        </w:rPr>
        <w:t xml:space="preserve"> являются их собственностью.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3.6.5. Надписи на надмогильных сооружениях должны соответствовать сведениям о действительно захороненных в данном месте умерших.</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3.7. Содержание (обслуживание) мест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3.7.1. Организация, обслуживающая кладбище, обеспечивает:</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уход за бесхозными могилами;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содержание в исправном состоянии общего ограждения, площадок кладбища и их ремонт;</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озеленение, уход за зелеными насаждениями на кладбище и санитарной зоны и их обновление;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уборку территории кладбища и вывоз мусора;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соблюдение правил пожарной безопасности;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соблюдение санитарных норм и правил;</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обустройство контейнерных площадок для сбора мусора;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содержание проездов на территории кладбища;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проведение иных мероприятий на территории кладбища, по мере их необходимости.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3.7.2. Лица, ответственные за место захоронения, обязаны: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содержать надмогильные сооружения и зеленые насаждения (оформленный могильный холм, памятник, цоколь, цветник) на участках захоронения в надлежащем состоянии;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своевременно производить оправку могильных холмов;</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lastRenderedPageBreak/>
        <w:t>- обеспечить наличие соответствующих документов о захоронении.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Лицо, ответственное за место захоронения, вправе заключать договоры с организациями по оказанию ритуальных услуг по уходу за могилой.</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 ПРЕДОСТАВЛЕНИЕ ЗЕМЕЛЬНЫХ УЧАСТКОВ ДЛЯ ПОГРЕБЕНИЯ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4.1. Порядок предоставления земельных участков для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4.1.1. Приступать к работам по захоронению на кладбище можно только после оформления разрешающей документации на отвод земельного участка.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4.1.2. Отвод земельных участков для захоронения на муниципальных кладбищах производится уполномоченным органом по вопросам организации похоронного дела с учетом особенностей вероисповедания и национальных традиций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4.1.3. Лицо, взявшее на себя обязанность по захоронению умершего, для отвода земельного участка под захоронение должно обратиться в уполномоченный орган по вопросам организации похоронного дела и представить свидетельство о смерти или справку о смерти, выданные органом ЗАГС, или медицинское свидетельство о смерти.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4.1.4. Уполномоченный орган по вопросам организации похоронного дела при выполнении работ по копке могилы оформляет талон на земельный участок для захоронения, который предъявляется для выделения мест для </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копки могилы.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4.15. Расстояние между могилами должно быть по длинным сторонам не менее 1 м, по коротким - не менее 0,5 м.</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4.2. Семейные (родовые) захоронения:</w:t>
      </w:r>
    </w:p>
    <w:p w:rsidR="00EF4AA4" w:rsidRPr="00BD43DF" w:rsidRDefault="006D14D3" w:rsidP="006D14D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4.2.1. Места для создания семейных (родовых) </w:t>
      </w:r>
      <w:r w:rsidR="00EF4AA4" w:rsidRPr="00BD43DF">
        <w:rPr>
          <w:rFonts w:ascii="Times New Roman" w:hAnsi="Times New Roman" w:cs="Times New Roman"/>
          <w:color w:val="000000" w:themeColor="text1"/>
          <w:sz w:val="28"/>
          <w:szCs w:val="28"/>
        </w:rPr>
        <w:t>захоронений предоставляются как непосредственно при осуществлении погребения умершего, так и под будущие захоронения.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4.2.2. Правовым актом администрации Промышленновского муниципального округа определяются порядок предоставления земельных участков на территории муниципальных кладбищ для создания семейных (родовых) захоронений; порядок формирования и ведение реестра семейных (родовых) захоронений.</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4.2.3. Порядок взимания платы за резервирование места семейного (родового) захоронения, размер платы за резервирование места для создания семейных (родовых) захоронений утверждается Советом народных депутатов Промышленновского муниципального округа.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4.2.4. Площадь зоны семейных (родовых) захоронений на территории каждого из кладбищ, на которых возможно резервирование мест для создания семейных (родовых) захоронений, не должна превышать 1/4 общей площади зоны захоронений кладбища.</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4.3. Размеры земельных участков, предоставляемых для погребения: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4.3.1. Стандартные размеры бесплатно предоставляемого участка земли на территории кладбища для захоронения составляют:</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 кв. м (2,5 x 2) - для захоронения умершего;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lastRenderedPageBreak/>
        <w:t>4.3.2. Максимальный размер участка земли для семейного (родового) захоронения устанавливается в размере до 25 кв. м.</w:t>
      </w:r>
    </w:p>
    <w:p w:rsidR="00EF4AA4" w:rsidRDefault="00EF4AA4" w:rsidP="00E03E1F">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4.3.3. Глубина могилы для захоронения гроба должна составлять не менее 2,0 м от поверхности земли до крышки гроба. Во всех случаях отметка дна могилы должна быть на 0,5 м выше уровня стояния грунтовых вод. Надмогильную насыпь следует устраивать высотой 0,3 - 0,5 м от поверхности земли.</w:t>
      </w:r>
    </w:p>
    <w:p w:rsidR="004C0241" w:rsidRPr="00BD43DF" w:rsidRDefault="004C0241" w:rsidP="00E03E1F">
      <w:pPr>
        <w:pStyle w:val="ConsPlusNormal"/>
        <w:ind w:firstLine="540"/>
        <w:jc w:val="both"/>
        <w:rPr>
          <w:rFonts w:ascii="Times New Roman" w:hAnsi="Times New Roman" w:cs="Times New Roman"/>
          <w:color w:val="000000" w:themeColor="text1"/>
          <w:sz w:val="28"/>
          <w:szCs w:val="28"/>
        </w:rPr>
      </w:pPr>
      <w:r w:rsidRPr="003102A8">
        <w:rPr>
          <w:rFonts w:ascii="Times New Roman" w:hAnsi="Times New Roman" w:cs="Times New Roman"/>
          <w:color w:val="000000" w:themeColor="text1"/>
          <w:sz w:val="28"/>
          <w:szCs w:val="28"/>
        </w:rPr>
        <w:t xml:space="preserve">4.4. Оформление места для создания семейных (родовых) захоронений на воинском </w:t>
      </w:r>
      <w:r w:rsidR="003102A8">
        <w:rPr>
          <w:rFonts w:ascii="Times New Roman" w:hAnsi="Times New Roman" w:cs="Times New Roman"/>
          <w:color w:val="000000" w:themeColor="text1"/>
          <w:sz w:val="28"/>
          <w:szCs w:val="28"/>
        </w:rPr>
        <w:t>участке</w:t>
      </w:r>
      <w:r w:rsidRPr="003102A8">
        <w:rPr>
          <w:rFonts w:ascii="Times New Roman" w:hAnsi="Times New Roman" w:cs="Times New Roman"/>
          <w:color w:val="000000" w:themeColor="text1"/>
          <w:sz w:val="28"/>
          <w:szCs w:val="28"/>
        </w:rPr>
        <w:t xml:space="preserve"> запрещается.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4C0241" w:rsidRDefault="004C0241" w:rsidP="00EF4AA4">
      <w:pPr>
        <w:pStyle w:val="ConsPlusNormal"/>
        <w:jc w:val="center"/>
        <w:outlineLvl w:val="1"/>
        <w:rPr>
          <w:rFonts w:ascii="Times New Roman" w:hAnsi="Times New Roman" w:cs="Times New Roman"/>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 ПРАВИЛА ПОСЕЩЕНИЯ И ПОВЕДЕНИЯ</w:t>
      </w:r>
    </w:p>
    <w:p w:rsidR="00EF4AA4" w:rsidRPr="00BD43DF" w:rsidRDefault="00EF4AA4" w:rsidP="00EF4AA4">
      <w:pPr>
        <w:pStyle w:val="ConsPlusNormal"/>
        <w:jc w:val="center"/>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НА ТЕРРИТОРИИ МЕСТ ПОГРЕБЕНИЯ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5.1. Правила посещения и поведения на муниципальных кладбищах:</w:t>
      </w:r>
    </w:p>
    <w:p w:rsidR="00EF4AA4" w:rsidRPr="00BD43DF" w:rsidRDefault="00EF4AA4" w:rsidP="006D14D3">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5.1.1. На территории кладбища  посетители </w:t>
      </w:r>
      <w:r w:rsidR="006D14D3">
        <w:rPr>
          <w:rFonts w:ascii="Times New Roman" w:hAnsi="Times New Roman" w:cs="Times New Roman"/>
          <w:color w:val="000000" w:themeColor="text1"/>
          <w:sz w:val="28"/>
          <w:szCs w:val="28"/>
        </w:rPr>
        <w:t xml:space="preserve"> должны</w:t>
      </w:r>
      <w:r w:rsidRPr="00BD43DF">
        <w:rPr>
          <w:rFonts w:ascii="Times New Roman" w:hAnsi="Times New Roman" w:cs="Times New Roman"/>
          <w:color w:val="000000" w:themeColor="text1"/>
          <w:sz w:val="28"/>
          <w:szCs w:val="28"/>
        </w:rPr>
        <w:t xml:space="preserve"> соблюдать общественный порядок и тишину.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5.1.2. Посетители кладбища имеют право:</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 </w:t>
      </w:r>
      <w:r w:rsidR="00C630D5" w:rsidRPr="00BD43DF">
        <w:rPr>
          <w:rFonts w:ascii="Times New Roman" w:hAnsi="Times New Roman" w:cs="Times New Roman"/>
          <w:color w:val="000000" w:themeColor="text1"/>
          <w:sz w:val="28"/>
          <w:szCs w:val="28"/>
        </w:rPr>
        <w:t>устанавливать</w:t>
      </w:r>
      <w:r w:rsidR="00C630D5">
        <w:rPr>
          <w:rFonts w:ascii="Times New Roman" w:hAnsi="Times New Roman" w:cs="Times New Roman"/>
          <w:color w:val="000000" w:themeColor="text1"/>
          <w:sz w:val="28"/>
          <w:szCs w:val="28"/>
        </w:rPr>
        <w:t xml:space="preserve"> лавки, столы, оградки,</w:t>
      </w:r>
      <w:r w:rsidR="00C630D5" w:rsidRPr="00BD43DF">
        <w:rPr>
          <w:rFonts w:ascii="Times New Roman" w:hAnsi="Times New Roman" w:cs="Times New Roman"/>
          <w:color w:val="000000" w:themeColor="text1"/>
          <w:sz w:val="28"/>
          <w:szCs w:val="28"/>
        </w:rPr>
        <w:t xml:space="preserve"> </w:t>
      </w:r>
      <w:r w:rsidRPr="00BD43DF">
        <w:rPr>
          <w:rFonts w:ascii="Times New Roman" w:hAnsi="Times New Roman" w:cs="Times New Roman"/>
          <w:color w:val="000000" w:themeColor="text1"/>
          <w:sz w:val="28"/>
          <w:szCs w:val="28"/>
        </w:rPr>
        <w:t>памятники</w:t>
      </w:r>
      <w:r w:rsidR="00C630D5">
        <w:rPr>
          <w:rFonts w:ascii="Times New Roman" w:hAnsi="Times New Roman" w:cs="Times New Roman"/>
          <w:color w:val="000000" w:themeColor="text1"/>
          <w:sz w:val="28"/>
          <w:szCs w:val="28"/>
        </w:rPr>
        <w:t xml:space="preserve">, </w:t>
      </w:r>
      <w:r w:rsidRPr="00BD43DF">
        <w:rPr>
          <w:rFonts w:ascii="Times New Roman" w:hAnsi="Times New Roman" w:cs="Times New Roman"/>
          <w:color w:val="000000" w:themeColor="text1"/>
          <w:sz w:val="28"/>
          <w:szCs w:val="28"/>
        </w:rPr>
        <w:t>и другие надмогильные сооружения в соответствии с требованиями настоящего положения;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сажать цветы на могильном участке;</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5.1.3. Граждане, ответственные за захоронение, обязаны строго соблюдать требования к размерам отведенного под захоронение участка.</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5.1.4. На территории кладбища запрещается: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устраивать захоронения в разрывах между могилами, на обочинах дорог;</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нарушать общественный порядок и тишину;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портить надмогильные сооружения, оборудование кладбища, засорять территорию;</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ломать зеленые насаждения и рвать цветы;</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разводить костры, добывать песок и глину;</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находиться на территории кладбища после его закрытия;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выгуливать собак, пасти сельскохозяйственных животных;</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осуществлять торговую деятельность;</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заниматься иной деятельностью, не связанной с реализацией настоящего положения.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jc w:val="center"/>
        <w:outlineLvl w:val="1"/>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6. ЗАКЛЮЧИТЕЛЬНЫЕ ПОЛОЖЕНИЯ</w:t>
      </w:r>
    </w:p>
    <w:p w:rsidR="00EF4AA4" w:rsidRPr="00BD43DF" w:rsidRDefault="00EF4AA4" w:rsidP="00EF4AA4">
      <w:pPr>
        <w:pStyle w:val="ConsPlusNormal"/>
        <w:jc w:val="both"/>
        <w:rPr>
          <w:rFonts w:ascii="Times New Roman" w:hAnsi="Times New Roman" w:cs="Times New Roman"/>
          <w:color w:val="000000" w:themeColor="text1"/>
          <w:sz w:val="28"/>
          <w:szCs w:val="28"/>
        </w:rPr>
      </w:pP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6.1. Контроль за исполнением Положения</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Контроль за исполнением настоящего Положения осуществляют должностные лица органов местного самоуправления муниципального образования Промышленновский муниципальный округ, определенные главой Промышленновского муниципального округа, уполномоченные </w:t>
      </w:r>
      <w:r w:rsidRPr="00BD43DF">
        <w:rPr>
          <w:rFonts w:ascii="Times New Roman" w:hAnsi="Times New Roman" w:cs="Times New Roman"/>
          <w:color w:val="000000" w:themeColor="text1"/>
          <w:sz w:val="28"/>
          <w:szCs w:val="28"/>
        </w:rPr>
        <w:lastRenderedPageBreak/>
        <w:t xml:space="preserve">составлять протоколы об административных правонарушениях, в пределах своих полномочий в рамках действующего законодательства Российской Федерации и </w:t>
      </w:r>
      <w:hyperlink r:id="rId24" w:history="1">
        <w:r w:rsidRPr="00BD43DF">
          <w:rPr>
            <w:rFonts w:ascii="Times New Roman" w:hAnsi="Times New Roman" w:cs="Times New Roman"/>
            <w:color w:val="000000" w:themeColor="text1"/>
            <w:sz w:val="28"/>
            <w:szCs w:val="28"/>
          </w:rPr>
          <w:t>Закона</w:t>
        </w:r>
      </w:hyperlink>
      <w:r w:rsidRPr="00BD43DF">
        <w:rPr>
          <w:rFonts w:ascii="Times New Roman" w:hAnsi="Times New Roman" w:cs="Times New Roman"/>
          <w:color w:val="000000" w:themeColor="text1"/>
          <w:sz w:val="28"/>
          <w:szCs w:val="28"/>
        </w:rPr>
        <w:t xml:space="preserve"> Кемеровской области «Об административных правонарушениях в Кемеровской области».  </w:t>
      </w:r>
    </w:p>
    <w:p w:rsidR="00EF4AA4" w:rsidRPr="00BD43DF" w:rsidRDefault="00EF4AA4" w:rsidP="00EF4AA4">
      <w:pPr>
        <w:pStyle w:val="ConsPlusNormal"/>
        <w:ind w:firstLine="540"/>
        <w:jc w:val="both"/>
        <w:outlineLvl w:val="2"/>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6.2. Ответственность за нарушение настоящего Положения:</w:t>
      </w:r>
    </w:p>
    <w:p w:rsidR="00EF4AA4" w:rsidRPr="00BD43DF" w:rsidRDefault="00EF4AA4" w:rsidP="006D14D3">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6.2.1. За нарушение настоящего Положения физические, должностные и юридические лица несут ответственность в соответствии с действующим законодательством Российской Федерации и </w:t>
      </w:r>
      <w:hyperlink r:id="rId25" w:history="1">
        <w:r w:rsidRPr="00BD43DF">
          <w:rPr>
            <w:rFonts w:ascii="Times New Roman" w:hAnsi="Times New Roman" w:cs="Times New Roman"/>
            <w:color w:val="000000" w:themeColor="text1"/>
            <w:sz w:val="28"/>
            <w:szCs w:val="28"/>
          </w:rPr>
          <w:t>Законом</w:t>
        </w:r>
      </w:hyperlink>
      <w:r w:rsidRPr="00BD43DF">
        <w:rPr>
          <w:rFonts w:ascii="Times New Roman" w:hAnsi="Times New Roman" w:cs="Times New Roman"/>
          <w:color w:val="000000" w:themeColor="text1"/>
          <w:sz w:val="28"/>
          <w:szCs w:val="28"/>
        </w:rPr>
        <w:t xml:space="preserve"> Кемеровской области «Об административных правонарушениях в Кемеровской области».</w:t>
      </w:r>
    </w:p>
    <w:p w:rsidR="00EF4AA4" w:rsidRPr="00BD43DF" w:rsidRDefault="00EF4AA4" w:rsidP="00EF4AA4">
      <w:pPr>
        <w:pStyle w:val="ConsPlusNormal"/>
        <w:ind w:firstLine="540"/>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 xml:space="preserve">6.3. При нарушении санитарных и экологических требований к содержанию места погребения администрация Промышленновского муниципального округа обязана приостановить или прекратить деятельность </w:t>
      </w:r>
    </w:p>
    <w:p w:rsidR="00EF4AA4" w:rsidRPr="00BD43DF" w:rsidRDefault="00EF4AA4" w:rsidP="00EF4AA4">
      <w:pPr>
        <w:pStyle w:val="ConsPlusNormal"/>
        <w:jc w:val="both"/>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EF4AA4" w:rsidRPr="00BD43DF" w:rsidRDefault="00EF4AA4" w:rsidP="00EF4AA4">
      <w:pPr>
        <w:pStyle w:val="ConsPlusNormal"/>
        <w:jc w:val="both"/>
        <w:rPr>
          <w:color w:val="000000" w:themeColor="text1"/>
        </w:rPr>
      </w:pPr>
    </w:p>
    <w:p w:rsidR="00EF4AA4" w:rsidRPr="00BD43DF" w:rsidRDefault="00EF4AA4" w:rsidP="00EF4AA4">
      <w:pPr>
        <w:pStyle w:val="ConsPlusNormal"/>
        <w:jc w:val="both"/>
        <w:rPr>
          <w:color w:val="000000" w:themeColor="text1"/>
        </w:rPr>
      </w:pPr>
    </w:p>
    <w:p w:rsidR="00EF4AA4" w:rsidRPr="00BD43DF" w:rsidRDefault="00EF4AA4" w:rsidP="00EF4AA4">
      <w:pPr>
        <w:pStyle w:val="ConsPlusNormal"/>
        <w:jc w:val="both"/>
        <w:rPr>
          <w:color w:val="000000" w:themeColor="text1"/>
        </w:rPr>
      </w:pPr>
    </w:p>
    <w:p w:rsidR="00EF4AA4" w:rsidRPr="00BD43DF" w:rsidRDefault="00EF4AA4" w:rsidP="00EF4AA4">
      <w:pPr>
        <w:pStyle w:val="ConsPlusNormal"/>
        <w:jc w:val="both"/>
        <w:rPr>
          <w:color w:val="000000" w:themeColor="text1"/>
        </w:rPr>
      </w:pPr>
    </w:p>
    <w:p w:rsidR="00EF4AA4" w:rsidRPr="00BD43DF" w:rsidRDefault="00EF4AA4" w:rsidP="00EF4AA4">
      <w:pPr>
        <w:pStyle w:val="ConsPlusNormal"/>
        <w:jc w:val="both"/>
        <w:rPr>
          <w:color w:val="000000" w:themeColor="text1"/>
        </w:rPr>
      </w:pPr>
    </w:p>
    <w:p w:rsidR="00EF4AA4" w:rsidRPr="00BD43DF" w:rsidRDefault="00EF4AA4" w:rsidP="00EF4AA4">
      <w:pPr>
        <w:pStyle w:val="ConsPlusNormal"/>
        <w:jc w:val="both"/>
        <w:rPr>
          <w:color w:val="000000" w:themeColor="text1"/>
        </w:rPr>
      </w:pPr>
    </w:p>
    <w:p w:rsidR="00B9446F" w:rsidRPr="00BD43DF" w:rsidRDefault="00B9446F" w:rsidP="00EF4AA4">
      <w:pPr>
        <w:pStyle w:val="ConsPlusNormal"/>
        <w:jc w:val="both"/>
        <w:rPr>
          <w:color w:val="000000" w:themeColor="text1"/>
        </w:rPr>
      </w:pPr>
    </w:p>
    <w:p w:rsidR="00B9446F" w:rsidRDefault="00B9446F"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pPr>
    </w:p>
    <w:p w:rsidR="00417D90" w:rsidRDefault="00417D90" w:rsidP="00EF4AA4">
      <w:pPr>
        <w:pStyle w:val="ConsPlusNormal"/>
        <w:jc w:val="both"/>
        <w:rPr>
          <w:color w:val="000000" w:themeColor="text1"/>
        </w:rPr>
        <w:sectPr w:rsidR="00417D90" w:rsidSect="00D92ED6">
          <w:footerReference w:type="default" r:id="rId26"/>
          <w:footerReference w:type="first" r:id="rId27"/>
          <w:type w:val="continuous"/>
          <w:pgSz w:w="11906" w:h="16838"/>
          <w:pgMar w:top="1134" w:right="850" w:bottom="1134" w:left="1701" w:header="708" w:footer="708" w:gutter="0"/>
          <w:pgNumType w:start="1"/>
          <w:cols w:space="708"/>
          <w:titlePg/>
          <w:docGrid w:linePitch="360"/>
        </w:sectPr>
      </w:pPr>
    </w:p>
    <w:p w:rsidR="00EF4AA4" w:rsidRPr="00BD43DF" w:rsidRDefault="00EF4AA4" w:rsidP="00EF4AA4">
      <w:pPr>
        <w:pStyle w:val="ConsPlusNormal"/>
        <w:jc w:val="both"/>
        <w:rPr>
          <w:color w:val="000000" w:themeColor="text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202"/>
      </w:tblGrid>
      <w:tr w:rsidR="00EE790E" w:rsidTr="004D3BD2">
        <w:tc>
          <w:tcPr>
            <w:tcW w:w="3369" w:type="dxa"/>
          </w:tcPr>
          <w:p w:rsidR="00EE790E" w:rsidRDefault="00EE790E" w:rsidP="004D3BD2">
            <w:pPr>
              <w:jc w:val="center"/>
              <w:rPr>
                <w:b/>
                <w:color w:val="000000" w:themeColor="text1"/>
                <w:sz w:val="28"/>
                <w:szCs w:val="28"/>
              </w:rPr>
            </w:pPr>
          </w:p>
        </w:tc>
        <w:tc>
          <w:tcPr>
            <w:tcW w:w="6202" w:type="dxa"/>
          </w:tcPr>
          <w:p w:rsidR="00EE790E" w:rsidRPr="007B7194" w:rsidRDefault="00EE790E" w:rsidP="004D3BD2">
            <w:pPr>
              <w:jc w:val="center"/>
              <w:rPr>
                <w:color w:val="000000" w:themeColor="text1"/>
                <w:sz w:val="28"/>
                <w:szCs w:val="28"/>
              </w:rPr>
            </w:pPr>
            <w:r w:rsidRPr="007B7194">
              <w:rPr>
                <w:color w:val="000000" w:themeColor="text1"/>
                <w:sz w:val="28"/>
                <w:szCs w:val="28"/>
              </w:rPr>
              <w:t>Приложение № 1</w:t>
            </w:r>
          </w:p>
          <w:p w:rsidR="007B7194" w:rsidRPr="007B7194" w:rsidRDefault="00BB434E" w:rsidP="007B7194">
            <w:pPr>
              <w:jc w:val="center"/>
              <w:rPr>
                <w:color w:val="000000" w:themeColor="text1"/>
                <w:sz w:val="28"/>
                <w:szCs w:val="28"/>
              </w:rPr>
            </w:pPr>
            <w:r>
              <w:rPr>
                <w:color w:val="000000" w:themeColor="text1"/>
                <w:sz w:val="28"/>
                <w:szCs w:val="28"/>
              </w:rPr>
              <w:t xml:space="preserve">к </w:t>
            </w:r>
            <w:r w:rsidR="007B7194" w:rsidRPr="007B7194">
              <w:rPr>
                <w:color w:val="000000" w:themeColor="text1"/>
                <w:sz w:val="28"/>
                <w:szCs w:val="28"/>
              </w:rPr>
              <w:t xml:space="preserve">Положению о похоронном деле, </w:t>
            </w:r>
            <w:r>
              <w:rPr>
                <w:color w:val="000000" w:themeColor="text1"/>
                <w:sz w:val="28"/>
                <w:szCs w:val="28"/>
              </w:rPr>
              <w:t xml:space="preserve">                              </w:t>
            </w:r>
            <w:r w:rsidR="007B7194" w:rsidRPr="007B7194">
              <w:rPr>
                <w:color w:val="000000" w:themeColor="text1"/>
                <w:sz w:val="28"/>
                <w:szCs w:val="28"/>
              </w:rPr>
              <w:t>об организации ритуальных услуг и  мест захоронения на территории Промышленновского муниципального округа</w:t>
            </w:r>
          </w:p>
          <w:p w:rsidR="00EE790E" w:rsidRDefault="00EE790E" w:rsidP="004D3BD2">
            <w:pPr>
              <w:jc w:val="center"/>
              <w:rPr>
                <w:b/>
                <w:color w:val="000000" w:themeColor="text1"/>
                <w:sz w:val="28"/>
                <w:szCs w:val="28"/>
              </w:rPr>
            </w:pPr>
          </w:p>
        </w:tc>
      </w:tr>
    </w:tbl>
    <w:p w:rsidR="00EF4AA4" w:rsidRPr="00BD43DF" w:rsidRDefault="00EF4AA4" w:rsidP="00EF4AA4">
      <w:pPr>
        <w:pStyle w:val="ConsPlusNormal"/>
        <w:jc w:val="center"/>
        <w:rPr>
          <w:rFonts w:ascii="Times New Roman" w:hAnsi="Times New Roman" w:cs="Times New Roman"/>
          <w:color w:val="000000" w:themeColor="text1"/>
          <w:sz w:val="28"/>
          <w:szCs w:val="28"/>
        </w:rPr>
      </w:pPr>
      <w:bookmarkStart w:id="7" w:name="P302"/>
      <w:bookmarkEnd w:id="7"/>
    </w:p>
    <w:p w:rsidR="00EF4AA4" w:rsidRPr="00BD43DF" w:rsidRDefault="00EF4AA4" w:rsidP="00EF4AA4">
      <w:pPr>
        <w:pStyle w:val="ConsPlusNormal"/>
        <w:jc w:val="center"/>
        <w:rPr>
          <w:rFonts w:ascii="Times New Roman" w:hAnsi="Times New Roman" w:cs="Times New Roman"/>
          <w:color w:val="000000" w:themeColor="text1"/>
          <w:sz w:val="28"/>
          <w:szCs w:val="28"/>
        </w:rPr>
      </w:pPr>
    </w:p>
    <w:p w:rsidR="00EF4AA4" w:rsidRPr="00BD43DF" w:rsidRDefault="00EF4AA4" w:rsidP="00EF4AA4">
      <w:pPr>
        <w:pStyle w:val="ConsPlusNormal"/>
        <w:jc w:val="center"/>
        <w:rPr>
          <w:rFonts w:ascii="Times New Roman" w:hAnsi="Times New Roman" w:cs="Times New Roman"/>
          <w:color w:val="000000" w:themeColor="text1"/>
          <w:sz w:val="28"/>
          <w:szCs w:val="28"/>
        </w:rPr>
      </w:pPr>
    </w:p>
    <w:p w:rsidR="00EF4AA4" w:rsidRPr="00BD43DF" w:rsidRDefault="00EF4AA4" w:rsidP="00EF4AA4">
      <w:pPr>
        <w:pStyle w:val="ConsPlusNormal"/>
        <w:jc w:val="center"/>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Книга регистрации захоронений</w:t>
      </w:r>
    </w:p>
    <w:p w:rsidR="00EF4AA4" w:rsidRPr="00BD43DF" w:rsidRDefault="00EF4AA4" w:rsidP="00EF4AA4">
      <w:pPr>
        <w:pStyle w:val="ConsPlusNormal"/>
        <w:jc w:val="center"/>
        <w:rPr>
          <w:rFonts w:ascii="Times New Roman" w:hAnsi="Times New Roman" w:cs="Times New Roman"/>
          <w:color w:val="000000" w:themeColor="text1"/>
          <w:sz w:val="28"/>
          <w:szCs w:val="28"/>
        </w:rPr>
      </w:pPr>
    </w:p>
    <w:tbl>
      <w:tblPr>
        <w:tblW w:w="5599" w:type="pct"/>
        <w:jc w:val="center"/>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413"/>
        <w:gridCol w:w="1128"/>
        <w:gridCol w:w="1127"/>
        <w:gridCol w:w="803"/>
        <w:gridCol w:w="1001"/>
        <w:gridCol w:w="1411"/>
        <w:gridCol w:w="1248"/>
        <w:gridCol w:w="1217"/>
        <w:gridCol w:w="1139"/>
      </w:tblGrid>
      <w:tr w:rsidR="00EF4AA4" w:rsidRPr="00BD43DF" w:rsidTr="00546179">
        <w:trPr>
          <w:jc w:val="center"/>
        </w:trPr>
        <w:tc>
          <w:tcPr>
            <w:tcW w:w="1421"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Порядковый номер</w:t>
            </w:r>
          </w:p>
        </w:tc>
        <w:tc>
          <w:tcPr>
            <w:tcW w:w="113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Ф.И.О. умершего</w:t>
            </w:r>
          </w:p>
        </w:tc>
        <w:tc>
          <w:tcPr>
            <w:tcW w:w="113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Дата рождения</w:t>
            </w:r>
          </w:p>
        </w:tc>
        <w:tc>
          <w:tcPr>
            <w:tcW w:w="808"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Дата смерти</w:t>
            </w:r>
          </w:p>
        </w:tc>
        <w:tc>
          <w:tcPr>
            <w:tcW w:w="1007"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Дата захоронения</w:t>
            </w:r>
          </w:p>
        </w:tc>
        <w:tc>
          <w:tcPr>
            <w:tcW w:w="1420"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Название и адрес кладбища, номер квартала, ряда</w:t>
            </w:r>
          </w:p>
        </w:tc>
        <w:tc>
          <w:tcPr>
            <w:tcW w:w="1256"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Свидетельство о смерти (или медицинское св-во о смерти)</w:t>
            </w:r>
          </w:p>
        </w:tc>
        <w:tc>
          <w:tcPr>
            <w:tcW w:w="122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Ф.И.О., ответственного за захоронение</w:t>
            </w:r>
          </w:p>
        </w:tc>
        <w:tc>
          <w:tcPr>
            <w:tcW w:w="1146"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Организация проводившая захоронение</w:t>
            </w:r>
          </w:p>
        </w:tc>
      </w:tr>
      <w:tr w:rsidR="00EF4AA4" w:rsidRPr="00BD43DF" w:rsidTr="00546179">
        <w:trPr>
          <w:jc w:val="center"/>
        </w:trPr>
        <w:tc>
          <w:tcPr>
            <w:tcW w:w="1421"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1</w:t>
            </w:r>
          </w:p>
        </w:tc>
        <w:tc>
          <w:tcPr>
            <w:tcW w:w="113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2</w:t>
            </w:r>
          </w:p>
        </w:tc>
        <w:tc>
          <w:tcPr>
            <w:tcW w:w="113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3</w:t>
            </w:r>
          </w:p>
        </w:tc>
        <w:tc>
          <w:tcPr>
            <w:tcW w:w="808"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4</w:t>
            </w:r>
          </w:p>
        </w:tc>
        <w:tc>
          <w:tcPr>
            <w:tcW w:w="1007"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5</w:t>
            </w:r>
          </w:p>
        </w:tc>
        <w:tc>
          <w:tcPr>
            <w:tcW w:w="1420"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6</w:t>
            </w:r>
          </w:p>
        </w:tc>
        <w:tc>
          <w:tcPr>
            <w:tcW w:w="1256"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7</w:t>
            </w:r>
          </w:p>
        </w:tc>
        <w:tc>
          <w:tcPr>
            <w:tcW w:w="1224"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8</w:t>
            </w:r>
          </w:p>
        </w:tc>
        <w:tc>
          <w:tcPr>
            <w:tcW w:w="1146" w:type="dxa"/>
          </w:tcPr>
          <w:p w:rsidR="00EF4AA4" w:rsidRPr="00BD43DF" w:rsidRDefault="00EF4AA4" w:rsidP="00546179">
            <w:pPr>
              <w:pStyle w:val="ConsPlusNormal"/>
              <w:jc w:val="center"/>
              <w:rPr>
                <w:rFonts w:ascii="Times New Roman" w:hAnsi="Times New Roman" w:cs="Times New Roman"/>
                <w:color w:val="000000" w:themeColor="text1"/>
                <w:sz w:val="24"/>
                <w:szCs w:val="24"/>
              </w:rPr>
            </w:pPr>
            <w:r w:rsidRPr="00BD43DF">
              <w:rPr>
                <w:rFonts w:ascii="Times New Roman" w:hAnsi="Times New Roman" w:cs="Times New Roman"/>
                <w:color w:val="000000" w:themeColor="text1"/>
                <w:sz w:val="24"/>
                <w:szCs w:val="24"/>
              </w:rPr>
              <w:t>9</w:t>
            </w:r>
          </w:p>
        </w:tc>
      </w:tr>
      <w:tr w:rsidR="00EF4AA4" w:rsidRPr="00BD43DF" w:rsidTr="00546179">
        <w:trPr>
          <w:jc w:val="center"/>
        </w:trPr>
        <w:tc>
          <w:tcPr>
            <w:tcW w:w="1421"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134"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134"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808"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007"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420"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256"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224" w:type="dxa"/>
          </w:tcPr>
          <w:p w:rsidR="00EF4AA4" w:rsidRPr="00BD43DF" w:rsidRDefault="00EF4AA4" w:rsidP="00546179">
            <w:pPr>
              <w:pStyle w:val="ConsPlusNormal"/>
              <w:rPr>
                <w:rFonts w:ascii="Times New Roman" w:hAnsi="Times New Roman" w:cs="Times New Roman"/>
                <w:color w:val="000000" w:themeColor="text1"/>
                <w:sz w:val="24"/>
                <w:szCs w:val="24"/>
              </w:rPr>
            </w:pPr>
          </w:p>
        </w:tc>
        <w:tc>
          <w:tcPr>
            <w:tcW w:w="1146" w:type="dxa"/>
          </w:tcPr>
          <w:p w:rsidR="00EF4AA4" w:rsidRPr="00BD43DF" w:rsidRDefault="00EF4AA4" w:rsidP="00546179">
            <w:pPr>
              <w:pStyle w:val="ConsPlusNormal"/>
              <w:rPr>
                <w:rFonts w:ascii="Times New Roman" w:hAnsi="Times New Roman" w:cs="Times New Roman"/>
                <w:color w:val="000000" w:themeColor="text1"/>
                <w:sz w:val="24"/>
                <w:szCs w:val="24"/>
              </w:rPr>
            </w:pPr>
          </w:p>
        </w:tc>
      </w:tr>
    </w:tbl>
    <w:p w:rsidR="00EF4AA4" w:rsidRPr="00BD43DF" w:rsidRDefault="00EF4AA4" w:rsidP="00EF4AA4">
      <w:pPr>
        <w:pStyle w:val="ConsPlusNormal"/>
        <w:jc w:val="both"/>
        <w:rPr>
          <w:rFonts w:ascii="Times New Roman" w:hAnsi="Times New Roman" w:cs="Times New Roman"/>
          <w:color w:val="000000" w:themeColor="text1"/>
          <w:sz w:val="24"/>
          <w:szCs w:val="24"/>
        </w:rPr>
      </w:pPr>
    </w:p>
    <w:p w:rsidR="00EF4AA4" w:rsidRPr="00BD43DF" w:rsidRDefault="00EF4AA4" w:rsidP="00EF4AA4">
      <w:pPr>
        <w:pStyle w:val="ConsPlusNormal"/>
        <w:jc w:val="both"/>
        <w:rPr>
          <w:rFonts w:ascii="Times New Roman" w:hAnsi="Times New Roman" w:cs="Times New Roman"/>
          <w:color w:val="000000" w:themeColor="text1"/>
          <w:sz w:val="24"/>
          <w:szCs w:val="24"/>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p w:rsidR="00EF4AA4" w:rsidRDefault="00EF4AA4"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Default="00417D90" w:rsidP="00EF4AA4">
      <w:pPr>
        <w:ind w:left="360"/>
        <w:jc w:val="both"/>
        <w:rPr>
          <w:b/>
          <w:color w:val="000000" w:themeColor="text1"/>
          <w:sz w:val="28"/>
          <w:szCs w:val="28"/>
        </w:rPr>
      </w:pPr>
    </w:p>
    <w:p w:rsidR="00417D90" w:rsidRPr="00BD43DF" w:rsidRDefault="00417D90" w:rsidP="00EF4AA4">
      <w:pPr>
        <w:ind w:left="360"/>
        <w:jc w:val="both"/>
        <w:rPr>
          <w:b/>
          <w:color w:val="000000" w:themeColor="text1"/>
          <w:sz w:val="28"/>
          <w:szCs w:val="28"/>
        </w:rPr>
      </w:pPr>
    </w:p>
    <w:p w:rsidR="00EF4AA4" w:rsidRPr="00BD43DF" w:rsidRDefault="00EF4AA4" w:rsidP="00EF4AA4">
      <w:pPr>
        <w:ind w:left="360"/>
        <w:jc w:val="both"/>
        <w:rPr>
          <w:b/>
          <w:color w:val="000000" w:themeColor="text1"/>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202"/>
      </w:tblGrid>
      <w:tr w:rsidR="007B7194" w:rsidTr="004D3BD2">
        <w:tc>
          <w:tcPr>
            <w:tcW w:w="3369" w:type="dxa"/>
          </w:tcPr>
          <w:p w:rsidR="007B7194" w:rsidRDefault="007B7194" w:rsidP="004D3BD2">
            <w:pPr>
              <w:jc w:val="center"/>
              <w:rPr>
                <w:b/>
                <w:color w:val="000000" w:themeColor="text1"/>
                <w:sz w:val="28"/>
                <w:szCs w:val="28"/>
              </w:rPr>
            </w:pPr>
          </w:p>
        </w:tc>
        <w:tc>
          <w:tcPr>
            <w:tcW w:w="6202" w:type="dxa"/>
          </w:tcPr>
          <w:p w:rsidR="007B7194" w:rsidRPr="007B7194" w:rsidRDefault="007B7194" w:rsidP="004D3BD2">
            <w:pPr>
              <w:jc w:val="center"/>
              <w:rPr>
                <w:color w:val="000000" w:themeColor="text1"/>
                <w:sz w:val="28"/>
                <w:szCs w:val="28"/>
              </w:rPr>
            </w:pPr>
            <w:r w:rsidRPr="007B7194">
              <w:rPr>
                <w:color w:val="000000" w:themeColor="text1"/>
                <w:sz w:val="28"/>
                <w:szCs w:val="28"/>
              </w:rPr>
              <w:t xml:space="preserve">Приложение № </w:t>
            </w:r>
            <w:r>
              <w:rPr>
                <w:color w:val="000000" w:themeColor="text1"/>
                <w:sz w:val="28"/>
                <w:szCs w:val="28"/>
              </w:rPr>
              <w:t>2</w:t>
            </w:r>
          </w:p>
          <w:p w:rsidR="007B7194" w:rsidRPr="00C55DCF" w:rsidRDefault="003B6823" w:rsidP="004D3BD2">
            <w:pPr>
              <w:jc w:val="center"/>
              <w:rPr>
                <w:color w:val="000000" w:themeColor="text1"/>
                <w:sz w:val="28"/>
                <w:szCs w:val="28"/>
              </w:rPr>
            </w:pPr>
            <w:r>
              <w:rPr>
                <w:color w:val="000000" w:themeColor="text1"/>
                <w:sz w:val="28"/>
                <w:szCs w:val="28"/>
              </w:rPr>
              <w:t xml:space="preserve">к </w:t>
            </w:r>
            <w:r w:rsidR="007B7194" w:rsidRPr="007B7194">
              <w:rPr>
                <w:color w:val="000000" w:themeColor="text1"/>
                <w:sz w:val="28"/>
                <w:szCs w:val="28"/>
              </w:rPr>
              <w:t xml:space="preserve">Положению о похоронном деле, </w:t>
            </w:r>
            <w:r>
              <w:rPr>
                <w:color w:val="000000" w:themeColor="text1"/>
                <w:sz w:val="28"/>
                <w:szCs w:val="28"/>
              </w:rPr>
              <w:t xml:space="preserve">                               </w:t>
            </w:r>
            <w:r w:rsidR="007B7194" w:rsidRPr="007B7194">
              <w:rPr>
                <w:color w:val="000000" w:themeColor="text1"/>
                <w:sz w:val="28"/>
                <w:szCs w:val="28"/>
              </w:rPr>
              <w:t>об организации ритуальных услуг и  мест захоронения на территории Промышленновского муниципального округа</w:t>
            </w:r>
          </w:p>
        </w:tc>
      </w:tr>
    </w:tbl>
    <w:p w:rsidR="00EF4AA4" w:rsidRPr="00C55DCF" w:rsidRDefault="00EF4AA4" w:rsidP="00EF4AA4">
      <w:pPr>
        <w:pStyle w:val="ConsPlusNormal"/>
        <w:jc w:val="center"/>
        <w:rPr>
          <w:rFonts w:ascii="Times New Roman" w:hAnsi="Times New Roman" w:cs="Times New Roman"/>
          <w:color w:val="000000" w:themeColor="text1"/>
          <w:sz w:val="18"/>
          <w:szCs w:val="28"/>
        </w:rPr>
      </w:pPr>
    </w:p>
    <w:p w:rsidR="00EF4AA4" w:rsidRPr="00BD43DF" w:rsidRDefault="00EF4AA4" w:rsidP="00EF4AA4">
      <w:pPr>
        <w:pStyle w:val="ConsPlusNormal"/>
        <w:jc w:val="center"/>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Талон</w:t>
      </w:r>
    </w:p>
    <w:p w:rsidR="00EF4AA4" w:rsidRPr="00BD43DF" w:rsidRDefault="00EF4AA4" w:rsidP="00EF4AA4">
      <w:pPr>
        <w:pStyle w:val="ConsPlusNormal"/>
        <w:jc w:val="center"/>
        <w:rPr>
          <w:rFonts w:ascii="Times New Roman" w:hAnsi="Times New Roman" w:cs="Times New Roman"/>
          <w:color w:val="000000" w:themeColor="text1"/>
          <w:sz w:val="28"/>
          <w:szCs w:val="28"/>
        </w:rPr>
      </w:pPr>
      <w:r w:rsidRPr="00BD43DF">
        <w:rPr>
          <w:rFonts w:ascii="Times New Roman" w:hAnsi="Times New Roman" w:cs="Times New Roman"/>
          <w:color w:val="000000" w:themeColor="text1"/>
          <w:sz w:val="28"/>
          <w:szCs w:val="28"/>
        </w:rPr>
        <w:t>на земельный участок для захоронения</w:t>
      </w:r>
    </w:p>
    <w:p w:rsidR="00EF4AA4" w:rsidRPr="00BD43DF" w:rsidRDefault="00EF4AA4" w:rsidP="00EF4AA4">
      <w:pPr>
        <w:pStyle w:val="ConsPlusNonformat"/>
        <w:jc w:val="both"/>
        <w:rPr>
          <w:color w:val="000000" w:themeColor="text1"/>
        </w:rPr>
      </w:pPr>
      <w:r w:rsidRPr="00BD43DF">
        <w:rPr>
          <w:color w:val="000000" w:themeColor="text1"/>
        </w:rPr>
        <w:t>┌──────────────────────────────────┬──────────────────────────────────────┐</w:t>
      </w:r>
    </w:p>
    <w:p w:rsidR="00EF4AA4" w:rsidRPr="00BD43DF" w:rsidRDefault="00EF4AA4" w:rsidP="00EF4AA4">
      <w:pPr>
        <w:pStyle w:val="ConsPlusNonformat"/>
        <w:jc w:val="both"/>
        <w:rPr>
          <w:color w:val="000000" w:themeColor="text1"/>
        </w:rPr>
      </w:pPr>
      <w:r w:rsidRPr="00BD43DF">
        <w:rPr>
          <w:color w:val="000000" w:themeColor="text1"/>
        </w:rPr>
        <w:t>│Наименование специализированной   │Наименование специализированной службы│</w:t>
      </w:r>
    </w:p>
    <w:p w:rsidR="00EF4AA4" w:rsidRPr="00BD43DF" w:rsidRDefault="00EF4AA4" w:rsidP="00EF4AA4">
      <w:pPr>
        <w:pStyle w:val="ConsPlusNonformat"/>
        <w:jc w:val="both"/>
        <w:rPr>
          <w:color w:val="000000" w:themeColor="text1"/>
        </w:rPr>
      </w:pPr>
      <w:r w:rsidRPr="00BD43DF">
        <w:rPr>
          <w:color w:val="000000" w:themeColor="text1"/>
        </w:rPr>
        <w:t>│службы, ритуального агента        │ритуального агента                    │</w:t>
      </w:r>
    </w:p>
    <w:p w:rsidR="00EF4AA4" w:rsidRPr="00BD43DF" w:rsidRDefault="00EF4AA4" w:rsidP="00EF4AA4">
      <w:pPr>
        <w:pStyle w:val="ConsPlusNonformat"/>
        <w:jc w:val="both"/>
        <w:rPr>
          <w:color w:val="000000" w:themeColor="text1"/>
        </w:rPr>
      </w:pPr>
      <w:r w:rsidRPr="00BD43DF">
        <w:rPr>
          <w:color w:val="000000" w:themeColor="text1"/>
        </w:rPr>
        <w:t>│юридический адрес, телефон        │юридический адрес, телефон            │</w:t>
      </w:r>
    </w:p>
    <w:p w:rsidR="00EF4AA4" w:rsidRPr="00BD43DF" w:rsidRDefault="00EF4AA4" w:rsidP="00EF4AA4">
      <w:pPr>
        <w:pStyle w:val="ConsPlusNonformat"/>
        <w:jc w:val="both"/>
        <w:rPr>
          <w:color w:val="000000" w:themeColor="text1"/>
        </w:rPr>
      </w:pPr>
      <w:r w:rsidRPr="00BD43DF">
        <w:rPr>
          <w:color w:val="000000" w:themeColor="text1"/>
        </w:rPr>
        <w:t>│                                  │                                      │</w:t>
      </w:r>
    </w:p>
    <w:p w:rsidR="00EF4AA4" w:rsidRPr="00BD43DF" w:rsidRDefault="00EF4AA4" w:rsidP="00EF4AA4">
      <w:pPr>
        <w:pStyle w:val="ConsPlusNonformat"/>
        <w:jc w:val="both"/>
        <w:rPr>
          <w:color w:val="000000" w:themeColor="text1"/>
        </w:rPr>
      </w:pPr>
      <w:r w:rsidRPr="00BD43DF">
        <w:rPr>
          <w:color w:val="000000" w:themeColor="text1"/>
        </w:rPr>
        <w:t>│        ОТРЫВНОЙ ТАЛОН № _____    │ТАЛОН № _____                         │</w:t>
      </w:r>
    </w:p>
    <w:p w:rsidR="00EF4AA4" w:rsidRPr="00BD43DF" w:rsidRDefault="00EF4AA4" w:rsidP="00EF4AA4">
      <w:pPr>
        <w:pStyle w:val="ConsPlusNonformat"/>
        <w:jc w:val="both"/>
        <w:rPr>
          <w:color w:val="000000" w:themeColor="text1"/>
        </w:rPr>
      </w:pPr>
      <w:r w:rsidRPr="00BD43DF">
        <w:rPr>
          <w:color w:val="000000" w:themeColor="text1"/>
        </w:rPr>
        <w:t>│   на земельный участок для       │                                      │</w:t>
      </w:r>
    </w:p>
    <w:p w:rsidR="00EF4AA4" w:rsidRPr="00BD43DF" w:rsidRDefault="00EF4AA4" w:rsidP="00EF4AA4">
      <w:pPr>
        <w:pStyle w:val="ConsPlusNonformat"/>
        <w:jc w:val="both"/>
        <w:rPr>
          <w:color w:val="000000" w:themeColor="text1"/>
        </w:rPr>
      </w:pPr>
      <w:r w:rsidRPr="00BD43DF">
        <w:rPr>
          <w:color w:val="000000" w:themeColor="text1"/>
        </w:rPr>
        <w:t>│          захоронения             │ВЫДАН ________________________________│</w:t>
      </w:r>
    </w:p>
    <w:p w:rsidR="00EF4AA4" w:rsidRPr="00BD43DF" w:rsidRDefault="00EF4AA4" w:rsidP="00EF4AA4">
      <w:pPr>
        <w:pStyle w:val="ConsPlusNonformat"/>
        <w:jc w:val="both"/>
        <w:rPr>
          <w:color w:val="000000" w:themeColor="text1"/>
        </w:rPr>
      </w:pPr>
      <w:r w:rsidRPr="00BD43DF">
        <w:rPr>
          <w:color w:val="000000" w:themeColor="text1"/>
        </w:rPr>
        <w:t>│  Выдан _________________________ │       (Ф.И.О. лица, ответственного за│</w:t>
      </w:r>
    </w:p>
    <w:p w:rsidR="00EF4AA4" w:rsidRPr="00BD43DF" w:rsidRDefault="00EF4AA4" w:rsidP="00EF4AA4">
      <w:pPr>
        <w:pStyle w:val="ConsPlusNonformat"/>
        <w:jc w:val="both"/>
        <w:rPr>
          <w:color w:val="000000" w:themeColor="text1"/>
        </w:rPr>
      </w:pPr>
      <w:r w:rsidRPr="00BD43DF">
        <w:rPr>
          <w:color w:val="000000" w:themeColor="text1"/>
        </w:rPr>
        <w:t>│    (Ф.И.О. лица, ответственного  │                   захоронение)       │</w:t>
      </w:r>
    </w:p>
    <w:p w:rsidR="00EF4AA4" w:rsidRPr="00BD43DF" w:rsidRDefault="00EF4AA4" w:rsidP="00EF4AA4">
      <w:pPr>
        <w:pStyle w:val="ConsPlusNonformat"/>
        <w:jc w:val="both"/>
        <w:rPr>
          <w:color w:val="000000" w:themeColor="text1"/>
        </w:rPr>
      </w:pPr>
      <w:r w:rsidRPr="00BD43DF">
        <w:rPr>
          <w:color w:val="000000" w:themeColor="text1"/>
        </w:rPr>
        <w:t>│           за захоронение)        │                                      │</w:t>
      </w:r>
    </w:p>
    <w:p w:rsidR="00EF4AA4" w:rsidRPr="00BD43DF" w:rsidRDefault="00EF4AA4" w:rsidP="00EF4AA4">
      <w:pPr>
        <w:pStyle w:val="ConsPlusNonformat"/>
        <w:jc w:val="both"/>
        <w:rPr>
          <w:color w:val="000000" w:themeColor="text1"/>
        </w:rPr>
      </w:pPr>
      <w:r w:rsidRPr="00BD43DF">
        <w:rPr>
          <w:color w:val="000000" w:themeColor="text1"/>
        </w:rPr>
        <w:t>│  В случае, если интересы лица,   │В   случае,  если    интересы    лица,│</w:t>
      </w:r>
    </w:p>
    <w:p w:rsidR="00EF4AA4" w:rsidRPr="00BD43DF" w:rsidRDefault="00EF4AA4" w:rsidP="00EF4AA4">
      <w:pPr>
        <w:pStyle w:val="ConsPlusNonformat"/>
        <w:jc w:val="both"/>
        <w:rPr>
          <w:color w:val="000000" w:themeColor="text1"/>
        </w:rPr>
      </w:pPr>
      <w:r w:rsidRPr="00BD43DF">
        <w:rPr>
          <w:color w:val="000000" w:themeColor="text1"/>
        </w:rPr>
        <w:t>│  ответственного за захоронение,  │ответственного     за     захоронение,│</w:t>
      </w:r>
    </w:p>
    <w:p w:rsidR="00EF4AA4" w:rsidRPr="00BD43DF" w:rsidRDefault="00EF4AA4" w:rsidP="00EF4AA4">
      <w:pPr>
        <w:pStyle w:val="ConsPlusNonformat"/>
        <w:jc w:val="both"/>
        <w:rPr>
          <w:color w:val="000000" w:themeColor="text1"/>
        </w:rPr>
      </w:pPr>
      <w:r w:rsidRPr="00BD43DF">
        <w:rPr>
          <w:color w:val="000000" w:themeColor="text1"/>
        </w:rPr>
        <w:t>│   представляет уполномоченный    │представляет            уполномоченный│</w:t>
      </w:r>
    </w:p>
    <w:p w:rsidR="00EF4AA4" w:rsidRPr="00BD43DF" w:rsidRDefault="00EF4AA4" w:rsidP="00EF4AA4">
      <w:pPr>
        <w:pStyle w:val="ConsPlusNonformat"/>
        <w:jc w:val="both"/>
        <w:rPr>
          <w:color w:val="000000" w:themeColor="text1"/>
        </w:rPr>
      </w:pPr>
      <w:r w:rsidRPr="00BD43DF">
        <w:rPr>
          <w:color w:val="000000" w:themeColor="text1"/>
        </w:rPr>
        <w:t>│          представитель:          │представитель:                        │</w:t>
      </w:r>
    </w:p>
    <w:p w:rsidR="00EF4AA4" w:rsidRPr="00BD43DF" w:rsidRDefault="00EF4AA4" w:rsidP="00EF4AA4">
      <w:pPr>
        <w:pStyle w:val="ConsPlusNonformat"/>
        <w:jc w:val="both"/>
        <w:rPr>
          <w:color w:val="000000" w:themeColor="text1"/>
        </w:rPr>
      </w:pPr>
      <w:r w:rsidRPr="00BD43DF">
        <w:rPr>
          <w:color w:val="000000" w:themeColor="text1"/>
        </w:rPr>
        <w:t>│_________________________________ │_____________________________________ │</w:t>
      </w:r>
    </w:p>
    <w:p w:rsidR="00EF4AA4" w:rsidRPr="00BD43DF" w:rsidRDefault="00EF4AA4" w:rsidP="00EF4AA4">
      <w:pPr>
        <w:pStyle w:val="ConsPlusNonformat"/>
        <w:jc w:val="both"/>
        <w:rPr>
          <w:color w:val="000000" w:themeColor="text1"/>
        </w:rPr>
      </w:pPr>
      <w:r w:rsidRPr="00BD43DF">
        <w:rPr>
          <w:color w:val="000000" w:themeColor="text1"/>
        </w:rPr>
        <w:t>│    (Ф.И.О. уполномоченного       │      (Ф.И.О. уполномоченного         │</w:t>
      </w:r>
    </w:p>
    <w:p w:rsidR="00EF4AA4" w:rsidRPr="00BD43DF" w:rsidRDefault="00EF4AA4" w:rsidP="00EF4AA4">
      <w:pPr>
        <w:pStyle w:val="ConsPlusNonformat"/>
        <w:jc w:val="both"/>
        <w:rPr>
          <w:color w:val="000000" w:themeColor="text1"/>
        </w:rPr>
      </w:pPr>
      <w:r w:rsidRPr="00BD43DF">
        <w:rPr>
          <w:color w:val="000000" w:themeColor="text1"/>
        </w:rPr>
        <w:t>│представителя лица, ответственного│  представителя лица, ответственного  │</w:t>
      </w:r>
    </w:p>
    <w:p w:rsidR="00EF4AA4" w:rsidRPr="00BD43DF" w:rsidRDefault="00EF4AA4" w:rsidP="00EF4AA4">
      <w:pPr>
        <w:pStyle w:val="ConsPlusNonformat"/>
        <w:jc w:val="both"/>
        <w:rPr>
          <w:color w:val="000000" w:themeColor="text1"/>
        </w:rPr>
      </w:pPr>
      <w:r w:rsidRPr="00BD43DF">
        <w:rPr>
          <w:color w:val="000000" w:themeColor="text1"/>
        </w:rPr>
        <w:t>│          за захоронение)         │          за захоронение)             │</w:t>
      </w:r>
    </w:p>
    <w:p w:rsidR="00EF4AA4" w:rsidRPr="00BD43DF" w:rsidRDefault="00EF4AA4" w:rsidP="00EF4AA4">
      <w:pPr>
        <w:pStyle w:val="ConsPlusNonformat"/>
        <w:jc w:val="both"/>
        <w:rPr>
          <w:color w:val="000000" w:themeColor="text1"/>
        </w:rPr>
      </w:pPr>
      <w:r w:rsidRPr="00BD43DF">
        <w:rPr>
          <w:color w:val="000000" w:themeColor="text1"/>
        </w:rPr>
        <w:t>│                                  │для захоронения ______________________│</w:t>
      </w:r>
    </w:p>
    <w:p w:rsidR="00EF4AA4" w:rsidRPr="00BD43DF" w:rsidRDefault="00EF4AA4" w:rsidP="00EF4AA4">
      <w:pPr>
        <w:pStyle w:val="ConsPlusNonformat"/>
        <w:jc w:val="both"/>
        <w:rPr>
          <w:color w:val="000000" w:themeColor="text1"/>
        </w:rPr>
      </w:pPr>
      <w:r w:rsidRPr="00BD43DF">
        <w:rPr>
          <w:color w:val="000000" w:themeColor="text1"/>
        </w:rPr>
        <w:t>│                                  │                   (Ф.И.О. умершего)  │</w:t>
      </w:r>
    </w:p>
    <w:p w:rsidR="00EF4AA4" w:rsidRPr="00BD43DF" w:rsidRDefault="00EF4AA4" w:rsidP="00EF4AA4">
      <w:pPr>
        <w:pStyle w:val="ConsPlusNonformat"/>
        <w:jc w:val="both"/>
        <w:rPr>
          <w:color w:val="000000" w:themeColor="text1"/>
        </w:rPr>
      </w:pPr>
      <w:r w:rsidRPr="00BD43DF">
        <w:rPr>
          <w:color w:val="000000" w:themeColor="text1"/>
        </w:rPr>
        <w:t>│         Для погребения           │                                      │</w:t>
      </w:r>
    </w:p>
    <w:p w:rsidR="00EF4AA4" w:rsidRPr="00BD43DF" w:rsidRDefault="00EF4AA4" w:rsidP="00EF4AA4">
      <w:pPr>
        <w:pStyle w:val="ConsPlusNonformat"/>
        <w:jc w:val="both"/>
        <w:rPr>
          <w:color w:val="000000" w:themeColor="text1"/>
        </w:rPr>
      </w:pPr>
      <w:r w:rsidRPr="00BD43DF">
        <w:rPr>
          <w:color w:val="000000" w:themeColor="text1"/>
        </w:rPr>
        <w:t>│__________________________________│"___" _____________ 20____            │</w:t>
      </w:r>
    </w:p>
    <w:p w:rsidR="00EF4AA4" w:rsidRPr="00BD43DF" w:rsidRDefault="00EF4AA4" w:rsidP="00EF4AA4">
      <w:pPr>
        <w:pStyle w:val="ConsPlusNonformat"/>
        <w:jc w:val="both"/>
        <w:rPr>
          <w:color w:val="000000" w:themeColor="text1"/>
        </w:rPr>
      </w:pPr>
      <w:r w:rsidRPr="00BD43DF">
        <w:rPr>
          <w:color w:val="000000" w:themeColor="text1"/>
        </w:rPr>
        <w:t>│       (Ф.И.О. умершего)          │   (дата захоронения)                 │</w:t>
      </w:r>
    </w:p>
    <w:p w:rsidR="00EF4AA4" w:rsidRPr="00BD43DF" w:rsidRDefault="00EF4AA4" w:rsidP="00EF4AA4">
      <w:pPr>
        <w:pStyle w:val="ConsPlusNonformat"/>
        <w:jc w:val="both"/>
        <w:rPr>
          <w:color w:val="000000" w:themeColor="text1"/>
        </w:rPr>
      </w:pPr>
      <w:r w:rsidRPr="00BD43DF">
        <w:rPr>
          <w:color w:val="000000" w:themeColor="text1"/>
        </w:rPr>
        <w:t>│                                  │                                      │</w:t>
      </w:r>
    </w:p>
    <w:p w:rsidR="00EF4AA4" w:rsidRPr="00BD43DF" w:rsidRDefault="00EF4AA4" w:rsidP="00EF4AA4">
      <w:pPr>
        <w:pStyle w:val="ConsPlusNonformat"/>
        <w:jc w:val="both"/>
        <w:rPr>
          <w:color w:val="000000" w:themeColor="text1"/>
        </w:rPr>
      </w:pPr>
      <w:r w:rsidRPr="00BD43DF">
        <w:rPr>
          <w:color w:val="000000" w:themeColor="text1"/>
        </w:rPr>
        <w:t>│__________________________________│                                      │</w:t>
      </w:r>
    </w:p>
    <w:p w:rsidR="00EF4AA4" w:rsidRPr="00BD43DF" w:rsidRDefault="00EF4AA4" w:rsidP="00EF4AA4">
      <w:pPr>
        <w:pStyle w:val="ConsPlusNonformat"/>
        <w:jc w:val="both"/>
        <w:rPr>
          <w:color w:val="000000" w:themeColor="text1"/>
        </w:rPr>
      </w:pPr>
      <w:r w:rsidRPr="00BD43DF">
        <w:rPr>
          <w:color w:val="000000" w:themeColor="text1"/>
        </w:rPr>
        <w:t>│         Для погребения           │                                      │</w:t>
      </w:r>
    </w:p>
    <w:p w:rsidR="00EF4AA4" w:rsidRPr="00BD43DF" w:rsidRDefault="00EF4AA4" w:rsidP="00EF4AA4">
      <w:pPr>
        <w:pStyle w:val="ConsPlusNonformat"/>
        <w:jc w:val="both"/>
        <w:rPr>
          <w:color w:val="000000" w:themeColor="text1"/>
        </w:rPr>
      </w:pPr>
      <w:r w:rsidRPr="00BD43DF">
        <w:rPr>
          <w:color w:val="000000" w:themeColor="text1"/>
        </w:rPr>
        <w:t>│ "___"_____________20____         │На __________________________ кладбище│</w:t>
      </w:r>
    </w:p>
    <w:p w:rsidR="00EF4AA4" w:rsidRPr="00BD43DF" w:rsidRDefault="00EF4AA4" w:rsidP="00EF4AA4">
      <w:pPr>
        <w:pStyle w:val="ConsPlusNonformat"/>
        <w:jc w:val="both"/>
        <w:rPr>
          <w:color w:val="000000" w:themeColor="text1"/>
        </w:rPr>
      </w:pPr>
      <w:r w:rsidRPr="00BD43DF">
        <w:rPr>
          <w:color w:val="000000" w:themeColor="text1"/>
        </w:rPr>
        <w:t>│                                  │    (наименование кладбища)           │</w:t>
      </w:r>
    </w:p>
    <w:p w:rsidR="00EF4AA4" w:rsidRPr="00BD43DF" w:rsidRDefault="00EF4AA4" w:rsidP="00EF4AA4">
      <w:pPr>
        <w:pStyle w:val="ConsPlusNonformat"/>
        <w:jc w:val="both"/>
        <w:rPr>
          <w:color w:val="000000" w:themeColor="text1"/>
        </w:rPr>
      </w:pPr>
      <w:r w:rsidRPr="00BD43DF">
        <w:rPr>
          <w:color w:val="000000" w:themeColor="text1"/>
        </w:rPr>
        <w:t>│На ______________________ кладбище│                                      │</w:t>
      </w:r>
    </w:p>
    <w:p w:rsidR="00EF4AA4" w:rsidRPr="00BD43DF" w:rsidRDefault="00EF4AA4" w:rsidP="00EF4AA4">
      <w:pPr>
        <w:pStyle w:val="ConsPlusNonformat"/>
        <w:jc w:val="both"/>
        <w:rPr>
          <w:color w:val="000000" w:themeColor="text1"/>
        </w:rPr>
      </w:pPr>
      <w:r w:rsidRPr="00BD43DF">
        <w:rPr>
          <w:color w:val="000000" w:themeColor="text1"/>
        </w:rPr>
        <w:t>│  (наименование кладбища)         │                                      │</w:t>
      </w:r>
    </w:p>
    <w:p w:rsidR="00EF4AA4" w:rsidRPr="00BD43DF" w:rsidRDefault="00EF4AA4" w:rsidP="00EF4AA4">
      <w:pPr>
        <w:pStyle w:val="ConsPlusNonformat"/>
        <w:jc w:val="both"/>
        <w:rPr>
          <w:color w:val="000000" w:themeColor="text1"/>
        </w:rPr>
      </w:pPr>
      <w:r w:rsidRPr="00BD43DF">
        <w:rPr>
          <w:color w:val="000000" w:themeColor="text1"/>
        </w:rPr>
        <w:t>│                                  │КВАРТАЛ № ___________                 │</w:t>
      </w:r>
    </w:p>
    <w:p w:rsidR="00EF4AA4" w:rsidRPr="00BD43DF" w:rsidRDefault="00EF4AA4" w:rsidP="00EF4AA4">
      <w:pPr>
        <w:pStyle w:val="ConsPlusNonformat"/>
        <w:jc w:val="both"/>
        <w:rPr>
          <w:color w:val="000000" w:themeColor="text1"/>
        </w:rPr>
      </w:pPr>
      <w:r w:rsidRPr="00BD43DF">
        <w:rPr>
          <w:color w:val="000000" w:themeColor="text1"/>
        </w:rPr>
        <w:t>│    квартал № ___________         │                                      │</w:t>
      </w:r>
    </w:p>
    <w:p w:rsidR="00EF4AA4" w:rsidRPr="00BD43DF" w:rsidRDefault="00EF4AA4" w:rsidP="00EF4AA4">
      <w:pPr>
        <w:pStyle w:val="ConsPlusNonformat"/>
        <w:jc w:val="both"/>
        <w:rPr>
          <w:color w:val="000000" w:themeColor="text1"/>
        </w:rPr>
      </w:pPr>
      <w:r w:rsidRPr="00BD43DF">
        <w:rPr>
          <w:color w:val="000000" w:themeColor="text1"/>
        </w:rPr>
        <w:t>│                                  │УЧАСТОК № ___________                 │</w:t>
      </w:r>
    </w:p>
    <w:p w:rsidR="00EF4AA4" w:rsidRPr="00BD43DF" w:rsidRDefault="00EF4AA4" w:rsidP="00EF4AA4">
      <w:pPr>
        <w:pStyle w:val="ConsPlusNonformat"/>
        <w:jc w:val="both"/>
        <w:rPr>
          <w:color w:val="000000" w:themeColor="text1"/>
        </w:rPr>
      </w:pPr>
      <w:r w:rsidRPr="00BD43DF">
        <w:rPr>
          <w:color w:val="000000" w:themeColor="text1"/>
        </w:rPr>
        <w:t>│    участок № ___________         │                                      │</w:t>
      </w:r>
    </w:p>
    <w:p w:rsidR="00EF4AA4" w:rsidRPr="00BD43DF" w:rsidRDefault="00EF4AA4" w:rsidP="00EF4AA4">
      <w:pPr>
        <w:pStyle w:val="ConsPlusNonformat"/>
        <w:jc w:val="both"/>
        <w:rPr>
          <w:color w:val="000000" w:themeColor="text1"/>
        </w:rPr>
      </w:pPr>
      <w:r w:rsidRPr="00BD43DF">
        <w:rPr>
          <w:color w:val="000000" w:themeColor="text1"/>
        </w:rPr>
        <w:t>│             Выдан                │Лицо, ответственное за захоронение,   │</w:t>
      </w:r>
    </w:p>
    <w:p w:rsidR="00EF4AA4" w:rsidRPr="00BD43DF" w:rsidRDefault="00EF4AA4" w:rsidP="00EF4AA4">
      <w:pPr>
        <w:pStyle w:val="ConsPlusNonformat"/>
        <w:jc w:val="both"/>
        <w:rPr>
          <w:color w:val="000000" w:themeColor="text1"/>
        </w:rPr>
      </w:pPr>
      <w:r w:rsidRPr="00BD43DF">
        <w:rPr>
          <w:color w:val="000000" w:themeColor="text1"/>
        </w:rPr>
        <w:t>│                                  │обязано:                              │</w:t>
      </w:r>
    </w:p>
    <w:p w:rsidR="00EF4AA4" w:rsidRPr="00BD43DF" w:rsidRDefault="00EF4AA4" w:rsidP="00EF4AA4">
      <w:pPr>
        <w:pStyle w:val="ConsPlusNonformat"/>
        <w:jc w:val="both"/>
        <w:rPr>
          <w:color w:val="000000" w:themeColor="text1"/>
        </w:rPr>
      </w:pPr>
      <w:r w:rsidRPr="00BD43DF">
        <w:rPr>
          <w:color w:val="000000" w:themeColor="text1"/>
        </w:rPr>
        <w:t>│                                  │- перед подготовкой могилы  предъявить│</w:t>
      </w:r>
    </w:p>
    <w:p w:rsidR="00EF4AA4" w:rsidRPr="00BD43DF" w:rsidRDefault="00EF4AA4" w:rsidP="00EF4AA4">
      <w:pPr>
        <w:pStyle w:val="ConsPlusNonformat"/>
        <w:jc w:val="both"/>
        <w:rPr>
          <w:color w:val="000000" w:themeColor="text1"/>
        </w:rPr>
      </w:pPr>
      <w:r w:rsidRPr="00BD43DF">
        <w:rPr>
          <w:color w:val="000000" w:themeColor="text1"/>
        </w:rPr>
        <w:t>│__________________________________│талон  в  специализированную   службу,│</w:t>
      </w:r>
    </w:p>
    <w:p w:rsidR="00EF4AA4" w:rsidRPr="00BD43DF" w:rsidRDefault="00EF4AA4" w:rsidP="00EF4AA4">
      <w:pPr>
        <w:pStyle w:val="ConsPlusNonformat"/>
        <w:jc w:val="both"/>
        <w:rPr>
          <w:color w:val="000000" w:themeColor="text1"/>
        </w:rPr>
      </w:pPr>
      <w:r w:rsidRPr="00BD43DF">
        <w:rPr>
          <w:color w:val="000000" w:themeColor="text1"/>
        </w:rPr>
        <w:t>│                                  │либо ритуальному агенту.              │</w:t>
      </w:r>
    </w:p>
    <w:p w:rsidR="00EF4AA4" w:rsidRPr="00BD43DF" w:rsidRDefault="00EF4AA4" w:rsidP="00EF4AA4">
      <w:pPr>
        <w:pStyle w:val="ConsPlusNonformat"/>
        <w:jc w:val="both"/>
        <w:rPr>
          <w:color w:val="000000" w:themeColor="text1"/>
        </w:rPr>
      </w:pPr>
      <w:r w:rsidRPr="00BD43DF">
        <w:rPr>
          <w:color w:val="000000" w:themeColor="text1"/>
        </w:rPr>
        <w:t>│                                  │                                      │</w:t>
      </w:r>
    </w:p>
    <w:p w:rsidR="00EF4AA4" w:rsidRPr="00BD43DF" w:rsidRDefault="00EF4AA4" w:rsidP="00EF4AA4">
      <w:pPr>
        <w:pStyle w:val="ConsPlusNonformat"/>
        <w:jc w:val="both"/>
        <w:rPr>
          <w:color w:val="000000" w:themeColor="text1"/>
        </w:rPr>
      </w:pPr>
      <w:r w:rsidRPr="00BD43DF">
        <w:rPr>
          <w:color w:val="000000" w:themeColor="text1"/>
        </w:rPr>
        <w:t>│     "___" ___________ 20___      │                                      │</w:t>
      </w:r>
    </w:p>
    <w:p w:rsidR="00EF4AA4" w:rsidRPr="00BD43DF" w:rsidRDefault="00EF4AA4" w:rsidP="00EF4AA4">
      <w:pPr>
        <w:pStyle w:val="ConsPlusNonformat"/>
        <w:jc w:val="both"/>
        <w:rPr>
          <w:color w:val="000000" w:themeColor="text1"/>
        </w:rPr>
      </w:pPr>
      <w:r w:rsidRPr="00BD43DF">
        <w:rPr>
          <w:color w:val="000000" w:themeColor="text1"/>
        </w:rPr>
        <w:t>│            Получил               │Обязанности  лица,  ответственного  за│</w:t>
      </w:r>
    </w:p>
    <w:p w:rsidR="00EF4AA4" w:rsidRPr="00BD43DF" w:rsidRDefault="00EF4AA4" w:rsidP="00EF4AA4">
      <w:pPr>
        <w:pStyle w:val="ConsPlusNonformat"/>
        <w:jc w:val="both"/>
        <w:rPr>
          <w:color w:val="000000" w:themeColor="text1"/>
        </w:rPr>
      </w:pPr>
      <w:r w:rsidRPr="00BD43DF">
        <w:rPr>
          <w:color w:val="000000" w:themeColor="text1"/>
        </w:rPr>
        <w:t>│                                  │захоронение, мне разъяснены  и понятны│</w:t>
      </w:r>
    </w:p>
    <w:p w:rsidR="00EF4AA4" w:rsidRPr="00BD43DF" w:rsidRDefault="00EF4AA4" w:rsidP="00EF4AA4">
      <w:pPr>
        <w:pStyle w:val="ConsPlusNonformat"/>
        <w:jc w:val="both"/>
        <w:rPr>
          <w:color w:val="000000" w:themeColor="text1"/>
        </w:rPr>
      </w:pPr>
      <w:r w:rsidRPr="00BD43DF">
        <w:rPr>
          <w:color w:val="000000" w:themeColor="text1"/>
        </w:rPr>
        <w:t>│__________________________________│                                      │</w:t>
      </w:r>
    </w:p>
    <w:p w:rsidR="00EF4AA4" w:rsidRPr="00BD43DF" w:rsidRDefault="00EF4AA4" w:rsidP="00EF4AA4">
      <w:pPr>
        <w:pStyle w:val="ConsPlusNonformat"/>
        <w:jc w:val="both"/>
        <w:rPr>
          <w:color w:val="000000" w:themeColor="text1"/>
        </w:rPr>
      </w:pPr>
      <w:r w:rsidRPr="00BD43DF">
        <w:rPr>
          <w:color w:val="000000" w:themeColor="text1"/>
        </w:rPr>
        <w:t>│                                  │                                      │</w:t>
      </w:r>
    </w:p>
    <w:p w:rsidR="00EF4AA4" w:rsidRPr="00BD43DF" w:rsidRDefault="00EF4AA4" w:rsidP="00EF4AA4">
      <w:pPr>
        <w:pStyle w:val="ConsPlusNonformat"/>
        <w:jc w:val="both"/>
        <w:rPr>
          <w:color w:val="000000" w:themeColor="text1"/>
        </w:rPr>
      </w:pPr>
      <w:r w:rsidRPr="00BD43DF">
        <w:rPr>
          <w:color w:val="000000" w:themeColor="text1"/>
        </w:rPr>
        <w:t>│     Подпись лица, получившего    │______________________________________│</w:t>
      </w:r>
    </w:p>
    <w:p w:rsidR="00EF4AA4" w:rsidRPr="00BD43DF" w:rsidRDefault="00EF4AA4" w:rsidP="00EF4AA4">
      <w:pPr>
        <w:pStyle w:val="ConsPlusNonformat"/>
        <w:jc w:val="both"/>
        <w:rPr>
          <w:color w:val="000000" w:themeColor="text1"/>
        </w:rPr>
      </w:pPr>
      <w:r w:rsidRPr="00BD43DF">
        <w:rPr>
          <w:color w:val="000000" w:themeColor="text1"/>
        </w:rPr>
        <w:t>│               талон              │   (подпись лица, ответственного за   │</w:t>
      </w:r>
    </w:p>
    <w:p w:rsidR="00EF4AA4" w:rsidRPr="00BD43DF" w:rsidRDefault="00EF4AA4" w:rsidP="00EF4AA4">
      <w:pPr>
        <w:pStyle w:val="ConsPlusNonformat"/>
        <w:jc w:val="both"/>
        <w:rPr>
          <w:color w:val="000000" w:themeColor="text1"/>
        </w:rPr>
      </w:pPr>
      <w:r w:rsidRPr="00BD43DF">
        <w:rPr>
          <w:color w:val="000000" w:themeColor="text1"/>
        </w:rPr>
        <w:t>│                                  │              захоронение)            │</w:t>
      </w:r>
    </w:p>
    <w:p w:rsidR="00EF4AA4" w:rsidRPr="00BD43DF" w:rsidRDefault="00EF4AA4" w:rsidP="00EF4AA4">
      <w:pPr>
        <w:pStyle w:val="ConsPlusNonformat"/>
        <w:jc w:val="both"/>
        <w:rPr>
          <w:color w:val="000000" w:themeColor="text1"/>
        </w:rPr>
      </w:pPr>
      <w:r w:rsidRPr="00BD43DF">
        <w:rPr>
          <w:color w:val="000000" w:themeColor="text1"/>
        </w:rPr>
        <w:t>│                                  │______________________________________│</w:t>
      </w:r>
    </w:p>
    <w:p w:rsidR="00EF4AA4" w:rsidRPr="00BD43DF" w:rsidRDefault="00EF4AA4" w:rsidP="00EF4AA4">
      <w:pPr>
        <w:pStyle w:val="ConsPlusNonformat"/>
        <w:jc w:val="both"/>
        <w:rPr>
          <w:color w:val="000000" w:themeColor="text1"/>
        </w:rPr>
      </w:pPr>
      <w:r w:rsidRPr="00BD43DF">
        <w:rPr>
          <w:color w:val="000000" w:themeColor="text1"/>
        </w:rPr>
        <w:t>│                                  │(подпись уполномоченного представителя│</w:t>
      </w:r>
    </w:p>
    <w:p w:rsidR="00EF4AA4" w:rsidRPr="00BD43DF" w:rsidRDefault="00EF4AA4" w:rsidP="00EF4AA4">
      <w:pPr>
        <w:pStyle w:val="ConsPlusNonformat"/>
        <w:jc w:val="both"/>
        <w:rPr>
          <w:color w:val="000000" w:themeColor="text1"/>
        </w:rPr>
      </w:pPr>
      <w:r w:rsidRPr="00BD43DF">
        <w:rPr>
          <w:color w:val="000000" w:themeColor="text1"/>
        </w:rPr>
        <w:t>│                                  │ лица, ответственного за захоронение) │</w:t>
      </w:r>
    </w:p>
    <w:p w:rsidR="00EF4AA4" w:rsidRPr="00BD43DF" w:rsidRDefault="00EF4AA4" w:rsidP="00EF4AA4">
      <w:pPr>
        <w:pStyle w:val="ConsPlusNonformat"/>
        <w:jc w:val="both"/>
        <w:rPr>
          <w:color w:val="000000" w:themeColor="text1"/>
        </w:rPr>
      </w:pPr>
      <w:r w:rsidRPr="00BD43DF">
        <w:rPr>
          <w:color w:val="000000" w:themeColor="text1"/>
        </w:rPr>
        <w:t>└──────────────────────────────────┴──────────────────────────────────────┘</w:t>
      </w:r>
    </w:p>
    <w:sectPr w:rsidR="00EF4AA4" w:rsidRPr="00BD43DF" w:rsidSect="00D92ED6">
      <w:footerReference w:type="default" r:id="rId28"/>
      <w:type w:val="continuous"/>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667" w:rsidRDefault="00B76667" w:rsidP="00E2375A">
      <w:r>
        <w:separator/>
      </w:r>
    </w:p>
  </w:endnote>
  <w:endnote w:type="continuationSeparator" w:id="1">
    <w:p w:rsidR="00B76667" w:rsidRDefault="00B76667" w:rsidP="00E23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FF" w:rsidRPr="004F3B6C" w:rsidRDefault="007C50F9" w:rsidP="007C50F9">
    <w:pPr>
      <w:pStyle w:val="a8"/>
    </w:pPr>
    <w:r>
      <w:t>постановление от_________________№_________                                                                                  страница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9625"/>
      <w:docPartObj>
        <w:docPartGallery w:val="Page Numbers (Bottom of Page)"/>
        <w:docPartUnique/>
      </w:docPartObj>
    </w:sdtPr>
    <w:sdtContent>
      <w:p w:rsidR="007D0EFF" w:rsidRDefault="00172D43">
        <w:pPr>
          <w:pStyle w:val="a8"/>
          <w:jc w:val="right"/>
        </w:pPr>
      </w:p>
    </w:sdtContent>
  </w:sdt>
  <w:p w:rsidR="007D0EFF" w:rsidRDefault="007D0EF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9629"/>
      <w:docPartObj>
        <w:docPartGallery w:val="Page Numbers (Bottom of Page)"/>
        <w:docPartUnique/>
      </w:docPartObj>
    </w:sdtPr>
    <w:sdtContent>
      <w:p w:rsidR="007D0EFF" w:rsidRDefault="00172D43">
        <w:pPr>
          <w:pStyle w:val="a8"/>
          <w:jc w:val="right"/>
        </w:pPr>
        <w:fldSimple w:instr=" PAGE   \* MERGEFORMAT ">
          <w:r w:rsidR="00DF43CF">
            <w:rPr>
              <w:noProof/>
            </w:rPr>
            <w:t>18</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FF" w:rsidRPr="006D14D3" w:rsidRDefault="007D0EFF" w:rsidP="006D14D3">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FF" w:rsidRPr="00C55DCF" w:rsidRDefault="007D0EFF" w:rsidP="00C55D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667" w:rsidRDefault="00B76667" w:rsidP="00E2375A">
      <w:r>
        <w:separator/>
      </w:r>
    </w:p>
  </w:footnote>
  <w:footnote w:type="continuationSeparator" w:id="1">
    <w:p w:rsidR="00B76667" w:rsidRDefault="00B76667" w:rsidP="00E23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74A01"/>
    <w:multiLevelType w:val="hybridMultilevel"/>
    <w:tmpl w:val="A9FCD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317565"/>
    <w:multiLevelType w:val="hybridMultilevel"/>
    <w:tmpl w:val="CA5EF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673507"/>
    <w:multiLevelType w:val="hybridMultilevel"/>
    <w:tmpl w:val="06067226"/>
    <w:lvl w:ilvl="0" w:tplc="AD7AA754">
      <w:start w:val="1"/>
      <w:numFmt w:val="decimal"/>
      <w:lvlText w:val="%1."/>
      <w:lvlJc w:val="left"/>
      <w:pPr>
        <w:ind w:left="9716" w:hanging="360"/>
      </w:pPr>
      <w:rPr>
        <w:rFonts w:hint="default"/>
      </w:rPr>
    </w:lvl>
    <w:lvl w:ilvl="1" w:tplc="04190019" w:tentative="1">
      <w:start w:val="1"/>
      <w:numFmt w:val="lowerLetter"/>
      <w:lvlText w:val="%2."/>
      <w:lvlJc w:val="left"/>
      <w:pPr>
        <w:ind w:left="10436" w:hanging="360"/>
      </w:pPr>
    </w:lvl>
    <w:lvl w:ilvl="2" w:tplc="0419001B" w:tentative="1">
      <w:start w:val="1"/>
      <w:numFmt w:val="lowerRoman"/>
      <w:lvlText w:val="%3."/>
      <w:lvlJc w:val="right"/>
      <w:pPr>
        <w:ind w:left="11156" w:hanging="180"/>
      </w:pPr>
    </w:lvl>
    <w:lvl w:ilvl="3" w:tplc="0419000F" w:tentative="1">
      <w:start w:val="1"/>
      <w:numFmt w:val="decimal"/>
      <w:lvlText w:val="%4."/>
      <w:lvlJc w:val="left"/>
      <w:pPr>
        <w:ind w:left="11876" w:hanging="360"/>
      </w:pPr>
    </w:lvl>
    <w:lvl w:ilvl="4" w:tplc="04190019" w:tentative="1">
      <w:start w:val="1"/>
      <w:numFmt w:val="lowerLetter"/>
      <w:lvlText w:val="%5."/>
      <w:lvlJc w:val="left"/>
      <w:pPr>
        <w:ind w:left="12596" w:hanging="360"/>
      </w:pPr>
    </w:lvl>
    <w:lvl w:ilvl="5" w:tplc="0419001B" w:tentative="1">
      <w:start w:val="1"/>
      <w:numFmt w:val="lowerRoman"/>
      <w:lvlText w:val="%6."/>
      <w:lvlJc w:val="right"/>
      <w:pPr>
        <w:ind w:left="13316" w:hanging="180"/>
      </w:pPr>
    </w:lvl>
    <w:lvl w:ilvl="6" w:tplc="0419000F" w:tentative="1">
      <w:start w:val="1"/>
      <w:numFmt w:val="decimal"/>
      <w:lvlText w:val="%7."/>
      <w:lvlJc w:val="left"/>
      <w:pPr>
        <w:ind w:left="14036" w:hanging="360"/>
      </w:pPr>
    </w:lvl>
    <w:lvl w:ilvl="7" w:tplc="04190019" w:tentative="1">
      <w:start w:val="1"/>
      <w:numFmt w:val="lowerLetter"/>
      <w:lvlText w:val="%8."/>
      <w:lvlJc w:val="left"/>
      <w:pPr>
        <w:ind w:left="14756" w:hanging="360"/>
      </w:pPr>
    </w:lvl>
    <w:lvl w:ilvl="8" w:tplc="0419001B" w:tentative="1">
      <w:start w:val="1"/>
      <w:numFmt w:val="lowerRoman"/>
      <w:lvlText w:val="%9."/>
      <w:lvlJc w:val="right"/>
      <w:pPr>
        <w:ind w:left="1547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251B1"/>
    <w:rsid w:val="00006D4C"/>
    <w:rsid w:val="00030196"/>
    <w:rsid w:val="000327E0"/>
    <w:rsid w:val="00035152"/>
    <w:rsid w:val="00050B38"/>
    <w:rsid w:val="00054C4D"/>
    <w:rsid w:val="0006372D"/>
    <w:rsid w:val="00075F93"/>
    <w:rsid w:val="00077485"/>
    <w:rsid w:val="00091E90"/>
    <w:rsid w:val="000A781D"/>
    <w:rsid w:val="000B0EFD"/>
    <w:rsid w:val="000D11DD"/>
    <w:rsid w:val="000D6CF2"/>
    <w:rsid w:val="000F45D6"/>
    <w:rsid w:val="0012511F"/>
    <w:rsid w:val="00143777"/>
    <w:rsid w:val="0016181D"/>
    <w:rsid w:val="00172D43"/>
    <w:rsid w:val="00181D85"/>
    <w:rsid w:val="00192CE4"/>
    <w:rsid w:val="001A1641"/>
    <w:rsid w:val="001C7267"/>
    <w:rsid w:val="001D2B7E"/>
    <w:rsid w:val="001D7A6B"/>
    <w:rsid w:val="001E0BE6"/>
    <w:rsid w:val="001E3A55"/>
    <w:rsid w:val="001E7B43"/>
    <w:rsid w:val="001F3F09"/>
    <w:rsid w:val="00211D9A"/>
    <w:rsid w:val="00212460"/>
    <w:rsid w:val="00212FD9"/>
    <w:rsid w:val="002155B9"/>
    <w:rsid w:val="00221435"/>
    <w:rsid w:val="00222898"/>
    <w:rsid w:val="00236DF7"/>
    <w:rsid w:val="0024684D"/>
    <w:rsid w:val="00250CAD"/>
    <w:rsid w:val="002A1813"/>
    <w:rsid w:val="002A394E"/>
    <w:rsid w:val="002C270E"/>
    <w:rsid w:val="002C5797"/>
    <w:rsid w:val="002E04CB"/>
    <w:rsid w:val="00303DF1"/>
    <w:rsid w:val="0030443E"/>
    <w:rsid w:val="003102A8"/>
    <w:rsid w:val="003128B5"/>
    <w:rsid w:val="00342254"/>
    <w:rsid w:val="00346EC0"/>
    <w:rsid w:val="00351592"/>
    <w:rsid w:val="00353140"/>
    <w:rsid w:val="00360EE0"/>
    <w:rsid w:val="0036185F"/>
    <w:rsid w:val="00373256"/>
    <w:rsid w:val="003875B1"/>
    <w:rsid w:val="00394AA7"/>
    <w:rsid w:val="003B6698"/>
    <w:rsid w:val="003B6823"/>
    <w:rsid w:val="003B68B1"/>
    <w:rsid w:val="003D28E1"/>
    <w:rsid w:val="003E4BBE"/>
    <w:rsid w:val="003E6972"/>
    <w:rsid w:val="003F4485"/>
    <w:rsid w:val="00405E0A"/>
    <w:rsid w:val="0040616B"/>
    <w:rsid w:val="00417D90"/>
    <w:rsid w:val="0043699E"/>
    <w:rsid w:val="004500A3"/>
    <w:rsid w:val="00460409"/>
    <w:rsid w:val="00470383"/>
    <w:rsid w:val="00480696"/>
    <w:rsid w:val="0049252E"/>
    <w:rsid w:val="004A36A9"/>
    <w:rsid w:val="004C0241"/>
    <w:rsid w:val="004C4040"/>
    <w:rsid w:val="004C4393"/>
    <w:rsid w:val="004D1FE8"/>
    <w:rsid w:val="004D3BD2"/>
    <w:rsid w:val="004D4071"/>
    <w:rsid w:val="004F3B6C"/>
    <w:rsid w:val="0050044D"/>
    <w:rsid w:val="005017DC"/>
    <w:rsid w:val="00524F0C"/>
    <w:rsid w:val="00526F53"/>
    <w:rsid w:val="00546179"/>
    <w:rsid w:val="00566574"/>
    <w:rsid w:val="00595B72"/>
    <w:rsid w:val="005A5EFE"/>
    <w:rsid w:val="005B25AC"/>
    <w:rsid w:val="005C35F7"/>
    <w:rsid w:val="005F62A1"/>
    <w:rsid w:val="00600D09"/>
    <w:rsid w:val="0060218A"/>
    <w:rsid w:val="00611F4B"/>
    <w:rsid w:val="00614EDB"/>
    <w:rsid w:val="00630C6D"/>
    <w:rsid w:val="00644337"/>
    <w:rsid w:val="006763C9"/>
    <w:rsid w:val="0068780D"/>
    <w:rsid w:val="006A3B59"/>
    <w:rsid w:val="006D0633"/>
    <w:rsid w:val="006D14D3"/>
    <w:rsid w:val="006D2F8A"/>
    <w:rsid w:val="006E3739"/>
    <w:rsid w:val="006E4E3C"/>
    <w:rsid w:val="006E5223"/>
    <w:rsid w:val="006E7484"/>
    <w:rsid w:val="006F5316"/>
    <w:rsid w:val="00742A80"/>
    <w:rsid w:val="007500DE"/>
    <w:rsid w:val="00750C26"/>
    <w:rsid w:val="0076337B"/>
    <w:rsid w:val="00776DA6"/>
    <w:rsid w:val="0078142B"/>
    <w:rsid w:val="007A0624"/>
    <w:rsid w:val="007B1905"/>
    <w:rsid w:val="007B196B"/>
    <w:rsid w:val="007B7194"/>
    <w:rsid w:val="007C50F9"/>
    <w:rsid w:val="007C619A"/>
    <w:rsid w:val="007D0EFF"/>
    <w:rsid w:val="007D64B4"/>
    <w:rsid w:val="007D6F45"/>
    <w:rsid w:val="007F3A77"/>
    <w:rsid w:val="0080325B"/>
    <w:rsid w:val="00805168"/>
    <w:rsid w:val="00810048"/>
    <w:rsid w:val="00830EC5"/>
    <w:rsid w:val="008369BC"/>
    <w:rsid w:val="00847CC0"/>
    <w:rsid w:val="008858B7"/>
    <w:rsid w:val="008957EA"/>
    <w:rsid w:val="008A2D70"/>
    <w:rsid w:val="008B1B70"/>
    <w:rsid w:val="008B5576"/>
    <w:rsid w:val="008C5601"/>
    <w:rsid w:val="008C6DCB"/>
    <w:rsid w:val="008C73FA"/>
    <w:rsid w:val="008D482C"/>
    <w:rsid w:val="008E4E08"/>
    <w:rsid w:val="008E66BF"/>
    <w:rsid w:val="008E7078"/>
    <w:rsid w:val="008F32F0"/>
    <w:rsid w:val="008F50FC"/>
    <w:rsid w:val="00900E6F"/>
    <w:rsid w:val="00911E64"/>
    <w:rsid w:val="00920D8F"/>
    <w:rsid w:val="00926DFC"/>
    <w:rsid w:val="00967065"/>
    <w:rsid w:val="00970899"/>
    <w:rsid w:val="00970EE8"/>
    <w:rsid w:val="009837DA"/>
    <w:rsid w:val="009C432F"/>
    <w:rsid w:val="009D7AC5"/>
    <w:rsid w:val="009F26AC"/>
    <w:rsid w:val="00A251B1"/>
    <w:rsid w:val="00A36823"/>
    <w:rsid w:val="00A431CA"/>
    <w:rsid w:val="00A60269"/>
    <w:rsid w:val="00A76BA9"/>
    <w:rsid w:val="00A85616"/>
    <w:rsid w:val="00A8673D"/>
    <w:rsid w:val="00A93A93"/>
    <w:rsid w:val="00AB286F"/>
    <w:rsid w:val="00AB511A"/>
    <w:rsid w:val="00AD705A"/>
    <w:rsid w:val="00AF71B9"/>
    <w:rsid w:val="00B033F0"/>
    <w:rsid w:val="00B10CB5"/>
    <w:rsid w:val="00B20A0E"/>
    <w:rsid w:val="00B30310"/>
    <w:rsid w:val="00B43FB6"/>
    <w:rsid w:val="00B46D92"/>
    <w:rsid w:val="00B513C1"/>
    <w:rsid w:val="00B56F74"/>
    <w:rsid w:val="00B577E3"/>
    <w:rsid w:val="00B62FCF"/>
    <w:rsid w:val="00B76667"/>
    <w:rsid w:val="00B9004C"/>
    <w:rsid w:val="00B9446F"/>
    <w:rsid w:val="00B979A2"/>
    <w:rsid w:val="00BA3B58"/>
    <w:rsid w:val="00BB12F0"/>
    <w:rsid w:val="00BB434E"/>
    <w:rsid w:val="00BB44DB"/>
    <w:rsid w:val="00BB7B1E"/>
    <w:rsid w:val="00BC4D19"/>
    <w:rsid w:val="00BD43DF"/>
    <w:rsid w:val="00BE34A6"/>
    <w:rsid w:val="00BE757A"/>
    <w:rsid w:val="00BF6057"/>
    <w:rsid w:val="00C351F5"/>
    <w:rsid w:val="00C55DCF"/>
    <w:rsid w:val="00C630D5"/>
    <w:rsid w:val="00C70819"/>
    <w:rsid w:val="00C71AD0"/>
    <w:rsid w:val="00C739FE"/>
    <w:rsid w:val="00C76D39"/>
    <w:rsid w:val="00CA4C96"/>
    <w:rsid w:val="00CB3198"/>
    <w:rsid w:val="00CB4496"/>
    <w:rsid w:val="00CC71E1"/>
    <w:rsid w:val="00CC7602"/>
    <w:rsid w:val="00CE0CA5"/>
    <w:rsid w:val="00CF6E3F"/>
    <w:rsid w:val="00D07260"/>
    <w:rsid w:val="00D22827"/>
    <w:rsid w:val="00D22BC6"/>
    <w:rsid w:val="00D33F7A"/>
    <w:rsid w:val="00D35DA3"/>
    <w:rsid w:val="00D720C1"/>
    <w:rsid w:val="00D736CA"/>
    <w:rsid w:val="00D76F8C"/>
    <w:rsid w:val="00D827E8"/>
    <w:rsid w:val="00D92ED6"/>
    <w:rsid w:val="00DA6E53"/>
    <w:rsid w:val="00DB0823"/>
    <w:rsid w:val="00DD0F59"/>
    <w:rsid w:val="00DE0187"/>
    <w:rsid w:val="00DF2DF1"/>
    <w:rsid w:val="00DF3CAA"/>
    <w:rsid w:val="00DF43CF"/>
    <w:rsid w:val="00DF5BB2"/>
    <w:rsid w:val="00E03E1F"/>
    <w:rsid w:val="00E2375A"/>
    <w:rsid w:val="00E31030"/>
    <w:rsid w:val="00E342B9"/>
    <w:rsid w:val="00E36D34"/>
    <w:rsid w:val="00E50DF7"/>
    <w:rsid w:val="00E8239A"/>
    <w:rsid w:val="00E84E28"/>
    <w:rsid w:val="00EA6AD4"/>
    <w:rsid w:val="00EA6FC4"/>
    <w:rsid w:val="00EB1140"/>
    <w:rsid w:val="00EC019A"/>
    <w:rsid w:val="00EC5541"/>
    <w:rsid w:val="00ED2B46"/>
    <w:rsid w:val="00EE28E2"/>
    <w:rsid w:val="00EE3A23"/>
    <w:rsid w:val="00EE69E4"/>
    <w:rsid w:val="00EE790E"/>
    <w:rsid w:val="00EF442F"/>
    <w:rsid w:val="00EF4AA4"/>
    <w:rsid w:val="00EF6316"/>
    <w:rsid w:val="00F11369"/>
    <w:rsid w:val="00F300FC"/>
    <w:rsid w:val="00F54E59"/>
    <w:rsid w:val="00F55898"/>
    <w:rsid w:val="00F5663F"/>
    <w:rsid w:val="00F672A4"/>
    <w:rsid w:val="00F70512"/>
    <w:rsid w:val="00F71486"/>
    <w:rsid w:val="00FA6429"/>
    <w:rsid w:val="00FB2F78"/>
    <w:rsid w:val="00FB438B"/>
    <w:rsid w:val="00FC764F"/>
    <w:rsid w:val="00FE371B"/>
    <w:rsid w:val="00FF088A"/>
    <w:rsid w:val="00FF2378"/>
    <w:rsid w:val="00FF4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F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25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51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51B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739FE"/>
    <w:rPr>
      <w:rFonts w:ascii="Tahoma" w:hAnsi="Tahoma" w:cs="Tahoma"/>
      <w:sz w:val="16"/>
      <w:szCs w:val="16"/>
    </w:rPr>
  </w:style>
  <w:style w:type="character" w:customStyle="1" w:styleId="a4">
    <w:name w:val="Текст выноски Знак"/>
    <w:basedOn w:val="a0"/>
    <w:link w:val="a3"/>
    <w:uiPriority w:val="99"/>
    <w:semiHidden/>
    <w:rsid w:val="00C739FE"/>
    <w:rPr>
      <w:rFonts w:ascii="Tahoma" w:eastAsia="Times New Roman" w:hAnsi="Tahoma" w:cs="Tahoma"/>
      <w:sz w:val="16"/>
      <w:szCs w:val="16"/>
      <w:lang w:eastAsia="ru-RU"/>
    </w:rPr>
  </w:style>
  <w:style w:type="paragraph" w:customStyle="1" w:styleId="Iauiue">
    <w:name w:val="Iau?iue"/>
    <w:rsid w:val="00181D85"/>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B10CB5"/>
    <w:pPr>
      <w:ind w:left="720"/>
      <w:contextualSpacing/>
    </w:pPr>
    <w:rPr>
      <w:sz w:val="24"/>
      <w:szCs w:val="24"/>
    </w:rPr>
  </w:style>
  <w:style w:type="paragraph" w:styleId="a6">
    <w:name w:val="header"/>
    <w:basedOn w:val="a"/>
    <w:link w:val="a7"/>
    <w:uiPriority w:val="99"/>
    <w:semiHidden/>
    <w:unhideWhenUsed/>
    <w:rsid w:val="00E2375A"/>
    <w:pPr>
      <w:tabs>
        <w:tab w:val="center" w:pos="4677"/>
        <w:tab w:val="right" w:pos="9355"/>
      </w:tabs>
    </w:pPr>
  </w:style>
  <w:style w:type="character" w:customStyle="1" w:styleId="a7">
    <w:name w:val="Верхний колонтитул Знак"/>
    <w:basedOn w:val="a0"/>
    <w:link w:val="a6"/>
    <w:uiPriority w:val="99"/>
    <w:semiHidden/>
    <w:rsid w:val="00E2375A"/>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2375A"/>
    <w:pPr>
      <w:tabs>
        <w:tab w:val="center" w:pos="4677"/>
        <w:tab w:val="right" w:pos="9355"/>
      </w:tabs>
    </w:pPr>
  </w:style>
  <w:style w:type="character" w:customStyle="1" w:styleId="a9">
    <w:name w:val="Нижний колонтитул Знак"/>
    <w:basedOn w:val="a0"/>
    <w:link w:val="a8"/>
    <w:uiPriority w:val="99"/>
    <w:rsid w:val="00E2375A"/>
    <w:rPr>
      <w:rFonts w:ascii="Times New Roman" w:eastAsia="Times New Roman" w:hAnsi="Times New Roman" w:cs="Times New Roman"/>
      <w:sz w:val="20"/>
      <w:szCs w:val="20"/>
      <w:lang w:eastAsia="ru-RU"/>
    </w:rPr>
  </w:style>
  <w:style w:type="paragraph" w:customStyle="1" w:styleId="ConsPlusNonformat">
    <w:name w:val="ConsPlusNonformat"/>
    <w:uiPriority w:val="99"/>
    <w:rsid w:val="00EF4A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unhideWhenUsed/>
    <w:rsid w:val="006E4E3C"/>
    <w:pPr>
      <w:spacing w:before="100" w:beforeAutospacing="1" w:after="100" w:afterAutospacing="1"/>
    </w:pPr>
    <w:rPr>
      <w:sz w:val="24"/>
      <w:szCs w:val="24"/>
    </w:rPr>
  </w:style>
  <w:style w:type="character" w:styleId="ab">
    <w:name w:val="Hyperlink"/>
    <w:basedOn w:val="a0"/>
    <w:uiPriority w:val="99"/>
    <w:semiHidden/>
    <w:unhideWhenUsed/>
    <w:rsid w:val="006E4E3C"/>
    <w:rPr>
      <w:color w:val="0000FF"/>
      <w:u w:val="single"/>
    </w:rPr>
  </w:style>
  <w:style w:type="character" w:styleId="ac">
    <w:name w:val="FollowedHyperlink"/>
    <w:basedOn w:val="a0"/>
    <w:uiPriority w:val="99"/>
    <w:semiHidden/>
    <w:unhideWhenUsed/>
    <w:rsid w:val="00BE757A"/>
    <w:rPr>
      <w:color w:val="800080" w:themeColor="followedHyperlink"/>
      <w:u w:val="single"/>
    </w:rPr>
  </w:style>
  <w:style w:type="table" w:styleId="ad">
    <w:name w:val="Table Grid"/>
    <w:basedOn w:val="a1"/>
    <w:uiPriority w:val="59"/>
    <w:rsid w:val="00BD43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3408905">
      <w:bodyDiv w:val="1"/>
      <w:marLeft w:val="0"/>
      <w:marRight w:val="0"/>
      <w:marTop w:val="0"/>
      <w:marBottom w:val="0"/>
      <w:divBdr>
        <w:top w:val="none" w:sz="0" w:space="0" w:color="auto"/>
        <w:left w:val="none" w:sz="0" w:space="0" w:color="auto"/>
        <w:bottom w:val="none" w:sz="0" w:space="0" w:color="auto"/>
        <w:right w:val="none" w:sz="0" w:space="0" w:color="auto"/>
      </w:divBdr>
      <w:divsChild>
        <w:div w:id="1255556572">
          <w:marLeft w:val="0"/>
          <w:marRight w:val="0"/>
          <w:marTop w:val="0"/>
          <w:marBottom w:val="0"/>
          <w:divBdr>
            <w:top w:val="none" w:sz="0" w:space="0" w:color="auto"/>
            <w:left w:val="none" w:sz="0" w:space="0" w:color="auto"/>
            <w:bottom w:val="none" w:sz="0" w:space="0" w:color="auto"/>
            <w:right w:val="none" w:sz="0" w:space="0" w:color="auto"/>
          </w:divBdr>
        </w:div>
      </w:divsChild>
    </w:div>
    <w:div w:id="1016157844">
      <w:bodyDiv w:val="1"/>
      <w:marLeft w:val="0"/>
      <w:marRight w:val="0"/>
      <w:marTop w:val="0"/>
      <w:marBottom w:val="0"/>
      <w:divBdr>
        <w:top w:val="none" w:sz="0" w:space="0" w:color="auto"/>
        <w:left w:val="none" w:sz="0" w:space="0" w:color="auto"/>
        <w:bottom w:val="none" w:sz="0" w:space="0" w:color="auto"/>
        <w:right w:val="none" w:sz="0" w:space="0" w:color="auto"/>
      </w:divBdr>
    </w:div>
    <w:div w:id="1307204030">
      <w:bodyDiv w:val="1"/>
      <w:marLeft w:val="0"/>
      <w:marRight w:val="0"/>
      <w:marTop w:val="0"/>
      <w:marBottom w:val="0"/>
      <w:divBdr>
        <w:top w:val="none" w:sz="0" w:space="0" w:color="auto"/>
        <w:left w:val="none" w:sz="0" w:space="0" w:color="auto"/>
        <w:bottom w:val="none" w:sz="0" w:space="0" w:color="auto"/>
        <w:right w:val="none" w:sz="0" w:space="0" w:color="auto"/>
      </w:divBdr>
    </w:div>
    <w:div w:id="1898738481">
      <w:bodyDiv w:val="1"/>
      <w:marLeft w:val="0"/>
      <w:marRight w:val="0"/>
      <w:marTop w:val="0"/>
      <w:marBottom w:val="0"/>
      <w:divBdr>
        <w:top w:val="none" w:sz="0" w:space="0" w:color="auto"/>
        <w:left w:val="none" w:sz="0" w:space="0" w:color="auto"/>
        <w:bottom w:val="none" w:sz="0" w:space="0" w:color="auto"/>
        <w:right w:val="none" w:sz="0" w:space="0" w:color="auto"/>
      </w:divBdr>
      <w:divsChild>
        <w:div w:id="1961642158">
          <w:marLeft w:val="0"/>
          <w:marRight w:val="0"/>
          <w:marTop w:val="0"/>
          <w:marBottom w:val="0"/>
          <w:divBdr>
            <w:top w:val="none" w:sz="0" w:space="0" w:color="auto"/>
            <w:left w:val="none" w:sz="0" w:space="0" w:color="auto"/>
            <w:bottom w:val="none" w:sz="0" w:space="0" w:color="auto"/>
            <w:right w:val="none" w:sz="0" w:space="0" w:color="auto"/>
          </w:divBdr>
        </w:div>
        <w:div w:id="1665013471">
          <w:marLeft w:val="0"/>
          <w:marRight w:val="0"/>
          <w:marTop w:val="0"/>
          <w:marBottom w:val="0"/>
          <w:divBdr>
            <w:top w:val="none" w:sz="0" w:space="0" w:color="auto"/>
            <w:left w:val="none" w:sz="0" w:space="0" w:color="auto"/>
            <w:bottom w:val="none" w:sz="0" w:space="0" w:color="auto"/>
            <w:right w:val="none" w:sz="0" w:space="0" w:color="auto"/>
          </w:divBdr>
        </w:div>
      </w:divsChild>
    </w:div>
    <w:div w:id="19732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9243&amp;dst=100136&amp;field=134&amp;date=26.12.2024" TargetMode="External"/><Relationship Id="rId18" Type="http://schemas.openxmlformats.org/officeDocument/2006/relationships/hyperlink" Target="consultantplus://offline/ref=D4BE47AD240F04120926F8FA18C886ECB1AA86C900CEFAAA7CFB27129C872A9FD93BFEFB5B67D6D994342C7ADBF481628454114CA1D7F6F521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login.consultant.ru/link/?req=doc&amp;base=LAW&amp;n=468291&amp;dst=100045&amp;field=134&amp;date=26.12.2024" TargetMode="External"/><Relationship Id="rId7" Type="http://schemas.openxmlformats.org/officeDocument/2006/relationships/endnotes" Target="endnotes.xml"/><Relationship Id="rId12" Type="http://schemas.openxmlformats.org/officeDocument/2006/relationships/hyperlink" Target="https://login.consultant.ru/link/?req=doc&amp;base=LAW&amp;n=479243&amp;dst=100127&amp;field=134&amp;date=26.12.2024" TargetMode="External"/><Relationship Id="rId17" Type="http://schemas.openxmlformats.org/officeDocument/2006/relationships/hyperlink" Target="https://login.consultant.ru/link/?req=doc&amp;base=LAW&amp;n=479243&amp;dst=100108&amp;field=134&amp;date=26.12.2024" TargetMode="External"/><Relationship Id="rId25" Type="http://schemas.openxmlformats.org/officeDocument/2006/relationships/hyperlink" Target="consultantplus://offline/ref=F0261E36E36DD459A38870B5627B0FCA6143614FDA7CC82140079B9C1D1B0887902C640542D3C909BCC55A8378902B973Aa5g5B" TargetMode="External"/><Relationship Id="rId2" Type="http://schemas.openxmlformats.org/officeDocument/2006/relationships/numbering" Target="numbering.xml"/><Relationship Id="rId16" Type="http://schemas.openxmlformats.org/officeDocument/2006/relationships/hyperlink" Target="https://login.consultant.ru/link/?req=doc&amp;base=LAW&amp;n=468291&amp;dst=82&amp;field=134&amp;date=26.12.2024" TargetMode="External"/><Relationship Id="rId20" Type="http://schemas.openxmlformats.org/officeDocument/2006/relationships/hyperlink" Target="https://login.consultant.ru/link/?req=doc&amp;base=LAW&amp;n=479243&amp;dst=100208&amp;field=134&amp;date=26.12.202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291&amp;dst=100045&amp;field=134&amp;date=26.12.2024" TargetMode="External"/><Relationship Id="rId24" Type="http://schemas.openxmlformats.org/officeDocument/2006/relationships/hyperlink" Target="consultantplus://offline/ref=F0261E36E36DD459A38870B5627B0FCA6143614FDA7CC82140079B9C1D1B0887902C640542D3C909BCC55A8378902B973Aa5g5B"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8291&amp;dst=80&amp;field=134&amp;date=26.12.2024" TargetMode="External"/><Relationship Id="rId23" Type="http://schemas.openxmlformats.org/officeDocument/2006/relationships/hyperlink" Target="https://login.consultant.ru/link/?req=doc&amp;base=LAW&amp;n=118861&amp;date=26.12.2024" TargetMode="Externa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login.consultant.ru/link/?req=doc&amp;base=LAW&amp;n=479243&amp;dst=100136&amp;field=134&amp;date=26.12.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79243&amp;dst=100127&amp;field=134&amp;date=26.12.2024" TargetMode="External"/><Relationship Id="rId22" Type="http://schemas.openxmlformats.org/officeDocument/2006/relationships/hyperlink" Target="https://login.consultant.ru/link/?req=doc&amp;base=LAW&amp;n=126899&amp;dst=100004&amp;field=134&amp;date=26.12.2024"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932F-EFEE-483E-BFBD-78803B96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22</Pages>
  <Words>7887</Words>
  <Characters>44959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Подлужный А.А.</cp:lastModifiedBy>
  <cp:revision>53</cp:revision>
  <cp:lastPrinted>2026-02-26T03:10:00Z</cp:lastPrinted>
  <dcterms:created xsi:type="dcterms:W3CDTF">2026-02-16T03:38:00Z</dcterms:created>
  <dcterms:modified xsi:type="dcterms:W3CDTF">2026-03-26T09:16:00Z</dcterms:modified>
</cp:coreProperties>
</file>