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5E" w:rsidRPr="006206C2" w:rsidRDefault="00ED4B0E" w:rsidP="006206C2">
      <w:pPr>
        <w:jc w:val="right"/>
        <w:rPr>
          <w:bCs/>
          <w:sz w:val="28"/>
          <w:szCs w:val="28"/>
        </w:rPr>
      </w:pPr>
      <w:r w:rsidRPr="006206C2">
        <w:rPr>
          <w:bCs/>
          <w:sz w:val="28"/>
          <w:szCs w:val="28"/>
        </w:rPr>
        <w:t xml:space="preserve">                                                                                                  </w:t>
      </w:r>
    </w:p>
    <w:p w:rsidR="00C502E8" w:rsidRPr="008C2BAB" w:rsidRDefault="00C502E8" w:rsidP="00C502E8">
      <w:pPr>
        <w:jc w:val="center"/>
        <w:rPr>
          <w:b/>
          <w:bCs/>
          <w:sz w:val="28"/>
          <w:szCs w:val="28"/>
        </w:rPr>
      </w:pPr>
      <w:r>
        <w:rPr>
          <w:b/>
          <w:bCs/>
          <w:noProof/>
          <w:sz w:val="40"/>
          <w:szCs w:val="40"/>
        </w:rPr>
        <w:drawing>
          <wp:inline distT="0" distB="0" distL="0" distR="0">
            <wp:extent cx="596900" cy="698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698500"/>
                    </a:xfrm>
                    <a:prstGeom prst="rect">
                      <a:avLst/>
                    </a:prstGeom>
                    <a:noFill/>
                    <a:ln>
                      <a:noFill/>
                    </a:ln>
                  </pic:spPr>
                </pic:pic>
              </a:graphicData>
            </a:graphic>
          </wp:inline>
        </w:drawing>
      </w:r>
      <w:r w:rsidR="00AB165E">
        <w:rPr>
          <w:b/>
          <w:bCs/>
          <w:sz w:val="28"/>
          <w:szCs w:val="28"/>
        </w:rPr>
        <w:t xml:space="preserve">                                                    </w:t>
      </w:r>
    </w:p>
    <w:p w:rsidR="00C502E8" w:rsidRPr="008C2BAB" w:rsidRDefault="00C502E8" w:rsidP="00C502E8">
      <w:pPr>
        <w:jc w:val="center"/>
        <w:rPr>
          <w:bCs/>
          <w:sz w:val="28"/>
          <w:szCs w:val="28"/>
        </w:rPr>
      </w:pPr>
      <w:r w:rsidRPr="008C2BAB">
        <w:rPr>
          <w:bCs/>
          <w:sz w:val="28"/>
          <w:szCs w:val="28"/>
        </w:rPr>
        <w:t>РОССИЙСКАЯ ФЕДЕРАЦИЯ</w:t>
      </w:r>
    </w:p>
    <w:p w:rsidR="00C502E8" w:rsidRPr="008C2BAB" w:rsidRDefault="00C502E8" w:rsidP="00C502E8">
      <w:pPr>
        <w:jc w:val="center"/>
        <w:rPr>
          <w:sz w:val="28"/>
          <w:szCs w:val="28"/>
        </w:rPr>
      </w:pPr>
      <w:r w:rsidRPr="008C2BAB">
        <w:rPr>
          <w:sz w:val="28"/>
          <w:szCs w:val="28"/>
        </w:rPr>
        <w:t>КЕМЕРОВСКАЯ ОБЛАСТЬ</w:t>
      </w:r>
      <w:r w:rsidR="00826DAA">
        <w:rPr>
          <w:sz w:val="28"/>
          <w:szCs w:val="28"/>
        </w:rPr>
        <w:t xml:space="preserve"> - КУЗБАСС</w:t>
      </w:r>
    </w:p>
    <w:p w:rsidR="00C502E8" w:rsidRPr="008C2BAB" w:rsidRDefault="00C502E8" w:rsidP="00C502E8">
      <w:pPr>
        <w:jc w:val="center"/>
        <w:rPr>
          <w:sz w:val="28"/>
          <w:szCs w:val="28"/>
        </w:rPr>
      </w:pPr>
      <w:r w:rsidRPr="008C2BAB">
        <w:rPr>
          <w:sz w:val="28"/>
          <w:szCs w:val="28"/>
        </w:rPr>
        <w:t>ПРОМ</w:t>
      </w:r>
      <w:r w:rsidR="00826DAA">
        <w:rPr>
          <w:sz w:val="28"/>
          <w:szCs w:val="28"/>
        </w:rPr>
        <w:t>ЫШЛЕННОВСКИЙ МУНИЦИПАЛЬНЫЙ ОКРУГ</w:t>
      </w:r>
    </w:p>
    <w:p w:rsidR="00C502E8" w:rsidRPr="008C2BAB" w:rsidRDefault="00C502E8" w:rsidP="00C502E8">
      <w:pPr>
        <w:jc w:val="center"/>
        <w:rPr>
          <w:sz w:val="28"/>
          <w:szCs w:val="28"/>
        </w:rPr>
      </w:pPr>
      <w:r w:rsidRPr="008C2BAB">
        <w:rPr>
          <w:sz w:val="28"/>
          <w:szCs w:val="28"/>
        </w:rPr>
        <w:t>СОВЕТ НАРОДНЫХ ДЕПУТАТОВ</w:t>
      </w:r>
    </w:p>
    <w:p w:rsidR="00C502E8" w:rsidRPr="008C2BAB" w:rsidRDefault="00C502E8" w:rsidP="00C502E8">
      <w:pPr>
        <w:jc w:val="center"/>
        <w:rPr>
          <w:sz w:val="28"/>
          <w:szCs w:val="28"/>
        </w:rPr>
      </w:pPr>
      <w:r w:rsidRPr="008C2BAB">
        <w:rPr>
          <w:sz w:val="28"/>
          <w:szCs w:val="28"/>
        </w:rPr>
        <w:t>ПРОМЫШЛ</w:t>
      </w:r>
      <w:r w:rsidR="00826DAA">
        <w:rPr>
          <w:sz w:val="28"/>
          <w:szCs w:val="28"/>
        </w:rPr>
        <w:t>ЕННОВСКОГО МУНИЦИПАЛЬНОГО ОКРУГА</w:t>
      </w:r>
    </w:p>
    <w:p w:rsidR="00C502E8" w:rsidRPr="008C2BAB" w:rsidRDefault="008418B0" w:rsidP="00C502E8">
      <w:pPr>
        <w:jc w:val="center"/>
        <w:rPr>
          <w:sz w:val="28"/>
          <w:szCs w:val="28"/>
        </w:rPr>
      </w:pPr>
      <w:r>
        <w:rPr>
          <w:sz w:val="28"/>
          <w:szCs w:val="28"/>
        </w:rPr>
        <w:t>2-го</w:t>
      </w:r>
      <w:r w:rsidR="00C502E8">
        <w:rPr>
          <w:sz w:val="28"/>
          <w:szCs w:val="28"/>
        </w:rPr>
        <w:t xml:space="preserve"> созыв</w:t>
      </w:r>
      <w:r>
        <w:rPr>
          <w:sz w:val="28"/>
          <w:szCs w:val="28"/>
        </w:rPr>
        <w:t>а</w:t>
      </w:r>
      <w:r w:rsidR="00C502E8">
        <w:rPr>
          <w:sz w:val="28"/>
          <w:szCs w:val="28"/>
        </w:rPr>
        <w:t xml:space="preserve">, </w:t>
      </w:r>
      <w:r>
        <w:rPr>
          <w:sz w:val="28"/>
          <w:szCs w:val="28"/>
        </w:rPr>
        <w:t>19</w:t>
      </w:r>
      <w:r w:rsidR="00C502E8" w:rsidRPr="008C2BAB">
        <w:rPr>
          <w:sz w:val="28"/>
          <w:szCs w:val="28"/>
        </w:rPr>
        <w:t>-е заседание</w:t>
      </w:r>
    </w:p>
    <w:p w:rsidR="00C502E8" w:rsidRDefault="00C502E8" w:rsidP="00C502E8">
      <w:pPr>
        <w:jc w:val="center"/>
        <w:rPr>
          <w:sz w:val="28"/>
          <w:szCs w:val="28"/>
        </w:rPr>
      </w:pPr>
    </w:p>
    <w:p w:rsidR="00720D0B" w:rsidRPr="008C2BAB" w:rsidRDefault="00720D0B" w:rsidP="00C502E8">
      <w:pPr>
        <w:jc w:val="center"/>
        <w:rPr>
          <w:sz w:val="28"/>
          <w:szCs w:val="28"/>
        </w:rPr>
      </w:pPr>
    </w:p>
    <w:p w:rsidR="00C502E8" w:rsidRPr="008C2BAB" w:rsidRDefault="00C502E8" w:rsidP="00C502E8">
      <w:pPr>
        <w:jc w:val="center"/>
        <w:rPr>
          <w:sz w:val="28"/>
          <w:szCs w:val="28"/>
        </w:rPr>
      </w:pPr>
      <w:r w:rsidRPr="008C2BAB">
        <w:rPr>
          <w:sz w:val="28"/>
          <w:szCs w:val="28"/>
        </w:rPr>
        <w:t>РЕШЕНИЕ</w:t>
      </w:r>
    </w:p>
    <w:p w:rsidR="00C502E8" w:rsidRPr="008C2BAB" w:rsidRDefault="00C502E8" w:rsidP="00C502E8">
      <w:pPr>
        <w:rPr>
          <w:snapToGrid w:val="0"/>
          <w:sz w:val="24"/>
          <w:szCs w:val="24"/>
        </w:rPr>
      </w:pPr>
    </w:p>
    <w:p w:rsidR="00AC2061" w:rsidRDefault="00F13342" w:rsidP="00AC2061">
      <w:pPr>
        <w:jc w:val="center"/>
        <w:rPr>
          <w:snapToGrid w:val="0"/>
          <w:sz w:val="28"/>
          <w:szCs w:val="28"/>
        </w:rPr>
      </w:pPr>
      <w:r>
        <w:rPr>
          <w:snapToGrid w:val="0"/>
          <w:sz w:val="28"/>
          <w:szCs w:val="28"/>
        </w:rPr>
        <w:t xml:space="preserve">от </w:t>
      </w:r>
      <w:r w:rsidR="008418B0">
        <w:rPr>
          <w:snapToGrid w:val="0"/>
          <w:sz w:val="28"/>
          <w:szCs w:val="28"/>
        </w:rPr>
        <w:t>04.12.2025</w:t>
      </w:r>
      <w:r w:rsidR="00580087">
        <w:rPr>
          <w:snapToGrid w:val="0"/>
          <w:sz w:val="28"/>
          <w:szCs w:val="28"/>
        </w:rPr>
        <w:t xml:space="preserve"> </w:t>
      </w:r>
      <w:r w:rsidR="007504E7">
        <w:rPr>
          <w:snapToGrid w:val="0"/>
          <w:sz w:val="28"/>
          <w:szCs w:val="28"/>
        </w:rPr>
        <w:t xml:space="preserve">№ </w:t>
      </w:r>
      <w:r w:rsidR="008418B0">
        <w:rPr>
          <w:snapToGrid w:val="0"/>
          <w:sz w:val="28"/>
          <w:szCs w:val="28"/>
        </w:rPr>
        <w:t>109</w:t>
      </w:r>
    </w:p>
    <w:p w:rsidR="00C502E8" w:rsidRPr="00AC2061" w:rsidRDefault="00C502E8" w:rsidP="00AC2061">
      <w:pPr>
        <w:jc w:val="center"/>
        <w:rPr>
          <w:snapToGrid w:val="0"/>
          <w:sz w:val="28"/>
          <w:szCs w:val="28"/>
        </w:rPr>
      </w:pPr>
      <w:r w:rsidRPr="00A96AF5">
        <w:rPr>
          <w:snapToGrid w:val="0"/>
          <w:sz w:val="18"/>
          <w:szCs w:val="18"/>
        </w:rPr>
        <w:t>пгт. Промышленная</w:t>
      </w:r>
    </w:p>
    <w:p w:rsidR="00720D0B" w:rsidRPr="00112468" w:rsidRDefault="00720D0B" w:rsidP="00722EE5">
      <w:pPr>
        <w:rPr>
          <w:sz w:val="28"/>
          <w:szCs w:val="28"/>
        </w:rPr>
      </w:pPr>
    </w:p>
    <w:p w:rsidR="00092D46" w:rsidRDefault="00F54D47" w:rsidP="0053006C">
      <w:pPr>
        <w:jc w:val="center"/>
        <w:rPr>
          <w:b/>
          <w:sz w:val="28"/>
          <w:szCs w:val="28"/>
        </w:rPr>
      </w:pPr>
      <w:r w:rsidRPr="00112468">
        <w:rPr>
          <w:b/>
          <w:sz w:val="28"/>
          <w:szCs w:val="28"/>
        </w:rPr>
        <w:t>О</w:t>
      </w:r>
      <w:r w:rsidR="00580087">
        <w:rPr>
          <w:b/>
          <w:sz w:val="28"/>
          <w:szCs w:val="28"/>
        </w:rPr>
        <w:t xml:space="preserve"> проекте решения </w:t>
      </w:r>
      <w:r w:rsidR="00092D46">
        <w:rPr>
          <w:b/>
          <w:sz w:val="28"/>
          <w:szCs w:val="28"/>
        </w:rPr>
        <w:t>Совета народных депутатов</w:t>
      </w:r>
    </w:p>
    <w:p w:rsidR="0053006C" w:rsidRPr="00112468" w:rsidRDefault="00092D46" w:rsidP="00830AC0">
      <w:pPr>
        <w:jc w:val="center"/>
        <w:rPr>
          <w:b/>
          <w:sz w:val="28"/>
          <w:szCs w:val="28"/>
        </w:rPr>
      </w:pPr>
      <w:r>
        <w:rPr>
          <w:b/>
          <w:sz w:val="28"/>
          <w:szCs w:val="28"/>
        </w:rPr>
        <w:t>Промышл</w:t>
      </w:r>
      <w:r w:rsidR="00826DAA">
        <w:rPr>
          <w:b/>
          <w:sz w:val="28"/>
          <w:szCs w:val="28"/>
        </w:rPr>
        <w:t>енновского муниципального округа</w:t>
      </w:r>
      <w:r>
        <w:rPr>
          <w:b/>
          <w:sz w:val="28"/>
          <w:szCs w:val="28"/>
        </w:rPr>
        <w:t xml:space="preserve"> </w:t>
      </w:r>
      <w:r w:rsidR="00830AC0">
        <w:rPr>
          <w:b/>
          <w:sz w:val="28"/>
          <w:szCs w:val="28"/>
        </w:rPr>
        <w:t xml:space="preserve">                                                    </w:t>
      </w:r>
      <w:r w:rsidR="00580087">
        <w:rPr>
          <w:b/>
          <w:sz w:val="28"/>
          <w:szCs w:val="28"/>
        </w:rPr>
        <w:t>«О</w:t>
      </w:r>
      <w:r>
        <w:rPr>
          <w:b/>
          <w:sz w:val="28"/>
          <w:szCs w:val="28"/>
        </w:rPr>
        <w:t xml:space="preserve"> </w:t>
      </w:r>
      <w:r w:rsidR="00F54D47" w:rsidRPr="00112468">
        <w:rPr>
          <w:b/>
          <w:sz w:val="28"/>
          <w:szCs w:val="28"/>
        </w:rPr>
        <w:t xml:space="preserve">бюджете </w:t>
      </w:r>
      <w:r w:rsidR="0053006C">
        <w:rPr>
          <w:b/>
          <w:sz w:val="28"/>
          <w:szCs w:val="28"/>
        </w:rPr>
        <w:t xml:space="preserve">Промышленновского </w:t>
      </w:r>
      <w:r>
        <w:rPr>
          <w:b/>
          <w:sz w:val="28"/>
          <w:szCs w:val="28"/>
        </w:rPr>
        <w:t>муниципального округа</w:t>
      </w:r>
    </w:p>
    <w:p w:rsidR="0053006C" w:rsidRPr="00B67717" w:rsidRDefault="00826DAA" w:rsidP="0053006C">
      <w:pPr>
        <w:jc w:val="center"/>
        <w:rPr>
          <w:b/>
          <w:color w:val="000000" w:themeColor="text1"/>
          <w:sz w:val="28"/>
          <w:szCs w:val="28"/>
        </w:rPr>
      </w:pPr>
      <w:r>
        <w:rPr>
          <w:b/>
          <w:color w:val="000000" w:themeColor="text1"/>
          <w:sz w:val="28"/>
          <w:szCs w:val="28"/>
        </w:rPr>
        <w:t>на 202</w:t>
      </w:r>
      <w:r w:rsidR="00693CF1">
        <w:rPr>
          <w:b/>
          <w:color w:val="000000" w:themeColor="text1"/>
          <w:sz w:val="28"/>
          <w:szCs w:val="28"/>
        </w:rPr>
        <w:t>6</w:t>
      </w:r>
      <w:r w:rsidR="00F54D47" w:rsidRPr="00B67717">
        <w:rPr>
          <w:b/>
          <w:color w:val="000000" w:themeColor="text1"/>
          <w:sz w:val="28"/>
          <w:szCs w:val="28"/>
        </w:rPr>
        <w:t xml:space="preserve"> год </w:t>
      </w:r>
      <w:r w:rsidR="003A2317" w:rsidRPr="00B67717">
        <w:rPr>
          <w:b/>
          <w:color w:val="000000" w:themeColor="text1"/>
          <w:sz w:val="28"/>
          <w:szCs w:val="28"/>
        </w:rPr>
        <w:t>и</w:t>
      </w:r>
      <w:r w:rsidR="00112468" w:rsidRPr="00B67717">
        <w:rPr>
          <w:b/>
          <w:color w:val="000000" w:themeColor="text1"/>
          <w:sz w:val="28"/>
          <w:szCs w:val="28"/>
        </w:rPr>
        <w:t xml:space="preserve"> на </w:t>
      </w:r>
      <w:r>
        <w:rPr>
          <w:b/>
          <w:color w:val="000000" w:themeColor="text1"/>
          <w:sz w:val="28"/>
          <w:szCs w:val="28"/>
        </w:rPr>
        <w:t>плановый период 202</w:t>
      </w:r>
      <w:r w:rsidR="00693CF1">
        <w:rPr>
          <w:b/>
          <w:color w:val="000000" w:themeColor="text1"/>
          <w:sz w:val="28"/>
          <w:szCs w:val="28"/>
        </w:rPr>
        <w:t>7</w:t>
      </w:r>
      <w:r w:rsidR="008418B0">
        <w:rPr>
          <w:b/>
          <w:color w:val="000000" w:themeColor="text1"/>
          <w:sz w:val="28"/>
          <w:szCs w:val="28"/>
        </w:rPr>
        <w:t xml:space="preserve"> </w:t>
      </w:r>
      <w:r w:rsidR="003A2317" w:rsidRPr="00B67717">
        <w:rPr>
          <w:b/>
          <w:color w:val="000000" w:themeColor="text1"/>
          <w:sz w:val="28"/>
          <w:szCs w:val="28"/>
        </w:rPr>
        <w:t>и</w:t>
      </w:r>
      <w:r w:rsidR="002F5662" w:rsidRPr="00B67717">
        <w:rPr>
          <w:b/>
          <w:color w:val="000000" w:themeColor="text1"/>
          <w:sz w:val="28"/>
          <w:szCs w:val="28"/>
        </w:rPr>
        <w:t xml:space="preserve"> </w:t>
      </w:r>
      <w:r w:rsidR="003A2317" w:rsidRPr="00B67717">
        <w:rPr>
          <w:b/>
          <w:color w:val="000000" w:themeColor="text1"/>
          <w:sz w:val="28"/>
          <w:szCs w:val="28"/>
        </w:rPr>
        <w:t>20</w:t>
      </w:r>
      <w:r w:rsidR="00567157">
        <w:rPr>
          <w:b/>
          <w:color w:val="000000" w:themeColor="text1"/>
          <w:sz w:val="28"/>
          <w:szCs w:val="28"/>
        </w:rPr>
        <w:t>2</w:t>
      </w:r>
      <w:r w:rsidR="00693CF1">
        <w:rPr>
          <w:b/>
          <w:color w:val="000000" w:themeColor="text1"/>
          <w:sz w:val="28"/>
          <w:szCs w:val="28"/>
        </w:rPr>
        <w:t>8</w:t>
      </w:r>
      <w:r w:rsidR="003A2317" w:rsidRPr="00B67717">
        <w:rPr>
          <w:b/>
          <w:color w:val="000000" w:themeColor="text1"/>
          <w:sz w:val="28"/>
          <w:szCs w:val="28"/>
        </w:rPr>
        <w:t xml:space="preserve"> годов</w:t>
      </w:r>
      <w:r w:rsidR="00EE43BB">
        <w:rPr>
          <w:b/>
          <w:color w:val="000000" w:themeColor="text1"/>
          <w:sz w:val="28"/>
          <w:szCs w:val="28"/>
        </w:rPr>
        <w:t>»</w:t>
      </w:r>
      <w:r w:rsidR="00095BBF">
        <w:rPr>
          <w:b/>
          <w:color w:val="000000" w:themeColor="text1"/>
          <w:sz w:val="28"/>
          <w:szCs w:val="28"/>
        </w:rPr>
        <w:t xml:space="preserve">                                  </w:t>
      </w:r>
      <w:r w:rsidR="00EE43BB">
        <w:rPr>
          <w:b/>
          <w:color w:val="000000" w:themeColor="text1"/>
          <w:sz w:val="28"/>
          <w:szCs w:val="28"/>
        </w:rPr>
        <w:t xml:space="preserve"> </w:t>
      </w:r>
      <w:r w:rsidR="008418B0">
        <w:rPr>
          <w:b/>
          <w:color w:val="000000" w:themeColor="text1"/>
          <w:sz w:val="28"/>
          <w:szCs w:val="28"/>
        </w:rPr>
        <w:t xml:space="preserve">          </w:t>
      </w:r>
      <w:r w:rsidR="00EE43BB">
        <w:rPr>
          <w:b/>
          <w:color w:val="000000" w:themeColor="text1"/>
          <w:sz w:val="28"/>
          <w:szCs w:val="28"/>
        </w:rPr>
        <w:t>и назначении публичных слушаний</w:t>
      </w:r>
      <w:r w:rsidR="0053006C" w:rsidRPr="00B67717">
        <w:rPr>
          <w:b/>
          <w:color w:val="000000" w:themeColor="text1"/>
          <w:sz w:val="28"/>
          <w:szCs w:val="28"/>
        </w:rPr>
        <w:t xml:space="preserve"> </w:t>
      </w:r>
    </w:p>
    <w:p w:rsidR="00F54D47" w:rsidRDefault="00F54D47" w:rsidP="00F54D47">
      <w:pPr>
        <w:jc w:val="both"/>
        <w:rPr>
          <w:sz w:val="28"/>
          <w:szCs w:val="28"/>
        </w:rPr>
      </w:pPr>
    </w:p>
    <w:p w:rsidR="00EE43BB" w:rsidRPr="005F0335" w:rsidRDefault="00472050" w:rsidP="00DD3EEF">
      <w:pPr>
        <w:ind w:firstLine="709"/>
        <w:jc w:val="both"/>
        <w:rPr>
          <w:sz w:val="28"/>
          <w:szCs w:val="28"/>
        </w:rPr>
      </w:pPr>
      <w:r>
        <w:rPr>
          <w:sz w:val="28"/>
          <w:szCs w:val="28"/>
        </w:rPr>
        <w:t>Руководствуясь ст. 65 Федерального закона от 20.03.2025 № 33</w:t>
      </w:r>
      <w:r w:rsidR="00EE43BB" w:rsidRPr="005F0335">
        <w:rPr>
          <w:sz w:val="28"/>
          <w:szCs w:val="28"/>
        </w:rPr>
        <w:t xml:space="preserve">-ФЗ </w:t>
      </w:r>
      <w:r w:rsidR="000C3888">
        <w:rPr>
          <w:sz w:val="28"/>
          <w:szCs w:val="28"/>
        </w:rPr>
        <w:t xml:space="preserve"> </w:t>
      </w:r>
      <w:r w:rsidR="00EE43BB" w:rsidRPr="005F0335">
        <w:rPr>
          <w:sz w:val="28"/>
          <w:szCs w:val="28"/>
        </w:rPr>
        <w:t>«Об общих принципах организации местного самоу</w:t>
      </w:r>
      <w:r>
        <w:rPr>
          <w:sz w:val="28"/>
          <w:szCs w:val="28"/>
        </w:rPr>
        <w:t>правления в единой системе публичной власти</w:t>
      </w:r>
      <w:r w:rsidR="00EE43BB" w:rsidRPr="005F0335">
        <w:rPr>
          <w:sz w:val="28"/>
          <w:szCs w:val="28"/>
        </w:rPr>
        <w:t>», Уставом</w:t>
      </w:r>
      <w:r w:rsidR="00826DAA">
        <w:rPr>
          <w:sz w:val="28"/>
          <w:szCs w:val="28"/>
        </w:rPr>
        <w:t xml:space="preserve"> муниципальн</w:t>
      </w:r>
      <w:r w:rsidR="008418B0">
        <w:rPr>
          <w:sz w:val="28"/>
          <w:szCs w:val="28"/>
        </w:rPr>
        <w:t>ого образования Промышленновского муниципального</w:t>
      </w:r>
      <w:r w:rsidR="00826DAA">
        <w:rPr>
          <w:sz w:val="28"/>
          <w:szCs w:val="28"/>
        </w:rPr>
        <w:t xml:space="preserve"> округ</w:t>
      </w:r>
      <w:r w:rsidR="008418B0">
        <w:rPr>
          <w:sz w:val="28"/>
          <w:szCs w:val="28"/>
        </w:rPr>
        <w:t>а</w:t>
      </w:r>
      <w:r w:rsidR="00E47A15">
        <w:rPr>
          <w:sz w:val="28"/>
          <w:szCs w:val="28"/>
        </w:rPr>
        <w:t xml:space="preserve"> Кемеровской области – Кузбасса</w:t>
      </w:r>
      <w:r w:rsidR="00826DAA">
        <w:rPr>
          <w:sz w:val="28"/>
          <w:szCs w:val="28"/>
        </w:rPr>
        <w:t xml:space="preserve">, </w:t>
      </w:r>
      <w:r w:rsidR="00060023">
        <w:rPr>
          <w:sz w:val="28"/>
          <w:szCs w:val="28"/>
        </w:rPr>
        <w:t>решением</w:t>
      </w:r>
      <w:r w:rsidR="00060023" w:rsidRPr="005F0335">
        <w:rPr>
          <w:sz w:val="28"/>
          <w:szCs w:val="28"/>
        </w:rPr>
        <w:t xml:space="preserve"> Совета народных депутатов </w:t>
      </w:r>
      <w:r w:rsidR="00060023">
        <w:rPr>
          <w:sz w:val="28"/>
          <w:szCs w:val="28"/>
        </w:rPr>
        <w:t xml:space="preserve">Промышленновского муниципального округа от 26.03.2020 № 99 «Об утверждении Положения </w:t>
      </w:r>
      <w:r w:rsidR="000C3888">
        <w:rPr>
          <w:sz w:val="28"/>
          <w:szCs w:val="28"/>
        </w:rPr>
        <w:t xml:space="preserve">                     </w:t>
      </w:r>
      <w:r w:rsidR="00060023">
        <w:rPr>
          <w:sz w:val="28"/>
          <w:szCs w:val="28"/>
        </w:rPr>
        <w:t xml:space="preserve">«О бюджетном процессе Промышленновского муниципального округа», </w:t>
      </w:r>
      <w:r w:rsidR="00826DAA">
        <w:rPr>
          <w:sz w:val="28"/>
          <w:szCs w:val="28"/>
        </w:rPr>
        <w:t>решением</w:t>
      </w:r>
      <w:r w:rsidR="00EE43BB" w:rsidRPr="005F0335">
        <w:rPr>
          <w:sz w:val="28"/>
          <w:szCs w:val="28"/>
        </w:rPr>
        <w:t xml:space="preserve"> Совета народных депутатов </w:t>
      </w:r>
      <w:r w:rsidR="00826DAA">
        <w:rPr>
          <w:sz w:val="28"/>
          <w:szCs w:val="28"/>
        </w:rPr>
        <w:t>Промышленновского муниципального округа от 26.12.2019 № 17</w:t>
      </w:r>
      <w:r w:rsidR="00F33C3C">
        <w:rPr>
          <w:sz w:val="28"/>
          <w:szCs w:val="28"/>
        </w:rPr>
        <w:t xml:space="preserve"> </w:t>
      </w:r>
      <w:r w:rsidR="00EE43BB" w:rsidRPr="005F0335">
        <w:rPr>
          <w:sz w:val="28"/>
          <w:szCs w:val="28"/>
        </w:rPr>
        <w:t>«</w:t>
      </w:r>
      <w:r w:rsidR="00826DAA">
        <w:rPr>
          <w:sz w:val="28"/>
          <w:szCs w:val="28"/>
        </w:rPr>
        <w:t>Об утверждении Положения о</w:t>
      </w:r>
      <w:r w:rsidR="00EE43BB" w:rsidRPr="005F0335">
        <w:rPr>
          <w:sz w:val="28"/>
          <w:szCs w:val="28"/>
        </w:rPr>
        <w:t xml:space="preserve"> порядке организации и проведения публичных слушаний</w:t>
      </w:r>
      <w:r w:rsidR="00826DAA">
        <w:rPr>
          <w:sz w:val="28"/>
          <w:szCs w:val="28"/>
        </w:rPr>
        <w:t xml:space="preserve"> на территории Промышленновского муниципального округа</w:t>
      </w:r>
      <w:r w:rsidR="00EE43BB" w:rsidRPr="005F0335">
        <w:rPr>
          <w:sz w:val="28"/>
          <w:szCs w:val="28"/>
        </w:rPr>
        <w:t>», Совет народных депутатов Промышл</w:t>
      </w:r>
      <w:r w:rsidR="00826DAA">
        <w:rPr>
          <w:sz w:val="28"/>
          <w:szCs w:val="28"/>
        </w:rPr>
        <w:t>енновского муниципального округа</w:t>
      </w:r>
    </w:p>
    <w:p w:rsidR="00DD3EEF" w:rsidRDefault="00DD3EEF" w:rsidP="00DD3EEF">
      <w:pPr>
        <w:pStyle w:val="ConsNormal"/>
        <w:widowControl/>
        <w:ind w:right="0" w:firstLine="0"/>
        <w:jc w:val="both"/>
        <w:rPr>
          <w:rFonts w:ascii="Times New Roman" w:hAnsi="Times New Roman"/>
          <w:b/>
          <w:sz w:val="28"/>
          <w:szCs w:val="28"/>
        </w:rPr>
      </w:pPr>
    </w:p>
    <w:p w:rsidR="00EE43BB" w:rsidRDefault="00EE43BB" w:rsidP="00DD3EEF">
      <w:pPr>
        <w:pStyle w:val="ConsNormal"/>
        <w:widowControl/>
        <w:ind w:right="0" w:firstLine="0"/>
        <w:jc w:val="both"/>
        <w:rPr>
          <w:rFonts w:ascii="Times New Roman" w:hAnsi="Times New Roman"/>
          <w:sz w:val="28"/>
          <w:szCs w:val="28"/>
        </w:rPr>
      </w:pPr>
      <w:r>
        <w:rPr>
          <w:rFonts w:ascii="Times New Roman" w:hAnsi="Times New Roman"/>
          <w:sz w:val="28"/>
          <w:szCs w:val="28"/>
        </w:rPr>
        <w:t>РЕШИЛ:</w:t>
      </w:r>
    </w:p>
    <w:p w:rsidR="00EE43BB" w:rsidRDefault="00EE43BB" w:rsidP="00DD3EEF">
      <w:pPr>
        <w:pStyle w:val="ConsNormal"/>
        <w:widowControl/>
        <w:ind w:right="0" w:firstLine="709"/>
        <w:jc w:val="both"/>
        <w:rPr>
          <w:rFonts w:ascii="Times New Roman" w:hAnsi="Times New Roman"/>
          <w:sz w:val="28"/>
          <w:szCs w:val="28"/>
        </w:rPr>
      </w:pPr>
    </w:p>
    <w:p w:rsidR="00EE43BB" w:rsidRPr="00092D46" w:rsidRDefault="00EE43BB" w:rsidP="00092D46">
      <w:pPr>
        <w:ind w:firstLine="709"/>
        <w:jc w:val="both"/>
        <w:rPr>
          <w:b/>
          <w:sz w:val="28"/>
          <w:szCs w:val="28"/>
        </w:rPr>
      </w:pPr>
      <w:r>
        <w:rPr>
          <w:sz w:val="28"/>
          <w:szCs w:val="28"/>
        </w:rPr>
        <w:t>1.</w:t>
      </w:r>
      <w:r w:rsidRPr="0059130D">
        <w:rPr>
          <w:sz w:val="28"/>
          <w:szCs w:val="28"/>
        </w:rPr>
        <w:t xml:space="preserve"> </w:t>
      </w:r>
      <w:r>
        <w:rPr>
          <w:sz w:val="28"/>
          <w:szCs w:val="28"/>
        </w:rPr>
        <w:t>Принять проект решения</w:t>
      </w:r>
      <w:r w:rsidR="00092D46" w:rsidRPr="00092D46">
        <w:rPr>
          <w:b/>
          <w:sz w:val="28"/>
          <w:szCs w:val="28"/>
        </w:rPr>
        <w:t xml:space="preserve"> </w:t>
      </w:r>
      <w:r w:rsidR="00092D46" w:rsidRPr="00092D46">
        <w:rPr>
          <w:sz w:val="28"/>
          <w:szCs w:val="28"/>
        </w:rPr>
        <w:t>Совета народных депутатов Промышл</w:t>
      </w:r>
      <w:r w:rsidR="00826DAA">
        <w:rPr>
          <w:sz w:val="28"/>
          <w:szCs w:val="28"/>
        </w:rPr>
        <w:t>енновского муниципального округа</w:t>
      </w:r>
      <w:r w:rsidR="00092D46">
        <w:rPr>
          <w:sz w:val="28"/>
          <w:szCs w:val="28"/>
        </w:rPr>
        <w:t xml:space="preserve"> «О</w:t>
      </w:r>
      <w:r>
        <w:rPr>
          <w:sz w:val="28"/>
          <w:szCs w:val="28"/>
        </w:rPr>
        <w:t xml:space="preserve"> бюдже</w:t>
      </w:r>
      <w:r w:rsidR="00545395">
        <w:rPr>
          <w:sz w:val="28"/>
          <w:szCs w:val="28"/>
        </w:rPr>
        <w:t>те Промышленновско</w:t>
      </w:r>
      <w:r w:rsidR="00826DAA">
        <w:rPr>
          <w:sz w:val="28"/>
          <w:szCs w:val="28"/>
        </w:rPr>
        <w:t>го муниципального округа на 202</w:t>
      </w:r>
      <w:r w:rsidR="00B63C01">
        <w:rPr>
          <w:sz w:val="28"/>
          <w:szCs w:val="28"/>
        </w:rPr>
        <w:t>6</w:t>
      </w:r>
      <w:r w:rsidR="00545395">
        <w:rPr>
          <w:sz w:val="28"/>
          <w:szCs w:val="28"/>
        </w:rPr>
        <w:t xml:space="preserve"> год и на плановый </w:t>
      </w:r>
      <w:r w:rsidR="00F22E2D">
        <w:rPr>
          <w:sz w:val="28"/>
          <w:szCs w:val="28"/>
        </w:rPr>
        <w:t xml:space="preserve">период </w:t>
      </w:r>
      <w:r w:rsidR="00826DAA">
        <w:rPr>
          <w:sz w:val="28"/>
          <w:szCs w:val="28"/>
        </w:rPr>
        <w:t>202</w:t>
      </w:r>
      <w:r w:rsidR="00B63C01">
        <w:rPr>
          <w:sz w:val="28"/>
          <w:szCs w:val="28"/>
        </w:rPr>
        <w:t>7</w:t>
      </w:r>
      <w:r w:rsidR="00567157">
        <w:rPr>
          <w:sz w:val="28"/>
          <w:szCs w:val="28"/>
        </w:rPr>
        <w:t xml:space="preserve"> и 202</w:t>
      </w:r>
      <w:r w:rsidR="00B63C01">
        <w:rPr>
          <w:sz w:val="28"/>
          <w:szCs w:val="28"/>
        </w:rPr>
        <w:t>8</w:t>
      </w:r>
      <w:r w:rsidR="004E6085">
        <w:rPr>
          <w:sz w:val="28"/>
          <w:szCs w:val="28"/>
        </w:rPr>
        <w:t xml:space="preserve"> годов» (приложение </w:t>
      </w:r>
      <w:r w:rsidR="00026EA1">
        <w:rPr>
          <w:sz w:val="28"/>
          <w:szCs w:val="28"/>
        </w:rPr>
        <w:t xml:space="preserve">№ </w:t>
      </w:r>
      <w:r w:rsidR="00F16236">
        <w:rPr>
          <w:sz w:val="28"/>
          <w:szCs w:val="28"/>
        </w:rPr>
        <w:t>1-</w:t>
      </w:r>
      <w:r w:rsidR="005333F9" w:rsidRPr="007712BA">
        <w:rPr>
          <w:sz w:val="28"/>
          <w:szCs w:val="28"/>
        </w:rPr>
        <w:t>7</w:t>
      </w:r>
      <w:r w:rsidRPr="007712BA">
        <w:rPr>
          <w:sz w:val="28"/>
          <w:szCs w:val="28"/>
        </w:rPr>
        <w:t>).</w:t>
      </w:r>
    </w:p>
    <w:p w:rsidR="00EE43BB" w:rsidRDefault="00B201F5" w:rsidP="00C97281">
      <w:pPr>
        <w:pStyle w:val="ConsPlusNormal"/>
        <w:widowControl/>
        <w:ind w:firstLine="709"/>
        <w:jc w:val="both"/>
        <w:rPr>
          <w:rFonts w:ascii="Times New Roman" w:hAnsi="Times New Roman" w:cs="Times New Roman"/>
          <w:sz w:val="28"/>
          <w:szCs w:val="28"/>
        </w:rPr>
      </w:pPr>
      <w:r w:rsidRPr="00E44708">
        <w:rPr>
          <w:rFonts w:ascii="Times New Roman" w:hAnsi="Times New Roman" w:cs="Times New Roman"/>
          <w:sz w:val="28"/>
          <w:szCs w:val="28"/>
        </w:rPr>
        <w:t>2</w:t>
      </w:r>
      <w:r w:rsidR="00DD3EEF" w:rsidRPr="00E44708">
        <w:rPr>
          <w:rFonts w:ascii="Times New Roman" w:hAnsi="Times New Roman" w:cs="Times New Roman"/>
          <w:sz w:val="28"/>
          <w:szCs w:val="28"/>
        </w:rPr>
        <w:t xml:space="preserve">. </w:t>
      </w:r>
      <w:r w:rsidR="00EE43BB" w:rsidRPr="00E44708">
        <w:rPr>
          <w:rFonts w:ascii="Times New Roman" w:hAnsi="Times New Roman" w:cs="Times New Roman"/>
          <w:sz w:val="28"/>
          <w:szCs w:val="28"/>
        </w:rPr>
        <w:t>Опубликовать проект реш</w:t>
      </w:r>
      <w:r w:rsidR="00545395" w:rsidRPr="00E44708">
        <w:rPr>
          <w:rFonts w:ascii="Times New Roman" w:hAnsi="Times New Roman" w:cs="Times New Roman"/>
          <w:sz w:val="28"/>
          <w:szCs w:val="28"/>
        </w:rPr>
        <w:t xml:space="preserve">ения </w:t>
      </w:r>
      <w:r w:rsidR="00092D46" w:rsidRPr="00E44708">
        <w:rPr>
          <w:rFonts w:ascii="Times New Roman" w:hAnsi="Times New Roman" w:cs="Times New Roman"/>
          <w:sz w:val="28"/>
          <w:szCs w:val="28"/>
        </w:rPr>
        <w:t xml:space="preserve">Совета народных депутатов Промышленновского муниципального </w:t>
      </w:r>
      <w:r w:rsidR="00826DAA" w:rsidRPr="00E44708">
        <w:rPr>
          <w:rFonts w:ascii="Times New Roman" w:hAnsi="Times New Roman" w:cs="Times New Roman"/>
          <w:sz w:val="28"/>
          <w:szCs w:val="28"/>
        </w:rPr>
        <w:t>округа</w:t>
      </w:r>
      <w:r w:rsidR="00092D46" w:rsidRPr="00E44708">
        <w:rPr>
          <w:sz w:val="28"/>
          <w:szCs w:val="28"/>
        </w:rPr>
        <w:t xml:space="preserve"> </w:t>
      </w:r>
      <w:r w:rsidR="00545395" w:rsidRPr="00E44708">
        <w:rPr>
          <w:rFonts w:ascii="Times New Roman" w:hAnsi="Times New Roman" w:cs="Times New Roman"/>
          <w:sz w:val="28"/>
          <w:szCs w:val="28"/>
        </w:rPr>
        <w:t xml:space="preserve">«О бюджете </w:t>
      </w:r>
      <w:r w:rsidR="00944E78" w:rsidRPr="00E44708">
        <w:rPr>
          <w:rFonts w:ascii="Times New Roman" w:hAnsi="Times New Roman" w:cs="Times New Roman"/>
          <w:sz w:val="28"/>
          <w:szCs w:val="28"/>
        </w:rPr>
        <w:t>Промышл</w:t>
      </w:r>
      <w:r w:rsidR="00092D46" w:rsidRPr="00E44708">
        <w:rPr>
          <w:rFonts w:ascii="Times New Roman" w:hAnsi="Times New Roman" w:cs="Times New Roman"/>
          <w:sz w:val="28"/>
          <w:szCs w:val="28"/>
        </w:rPr>
        <w:t>енновского муниципального округа</w:t>
      </w:r>
      <w:r w:rsidR="00944E78" w:rsidRPr="00E44708">
        <w:rPr>
          <w:rFonts w:ascii="Times New Roman" w:hAnsi="Times New Roman" w:cs="Times New Roman"/>
          <w:sz w:val="28"/>
          <w:szCs w:val="28"/>
        </w:rPr>
        <w:t xml:space="preserve"> </w:t>
      </w:r>
      <w:r w:rsidR="00826DAA" w:rsidRPr="00E44708">
        <w:rPr>
          <w:rFonts w:ascii="Times New Roman" w:hAnsi="Times New Roman" w:cs="Times New Roman"/>
          <w:sz w:val="28"/>
          <w:szCs w:val="28"/>
        </w:rPr>
        <w:t>на 202</w:t>
      </w:r>
      <w:r w:rsidR="00B63C01" w:rsidRPr="00E44708">
        <w:rPr>
          <w:rFonts w:ascii="Times New Roman" w:hAnsi="Times New Roman" w:cs="Times New Roman"/>
          <w:sz w:val="28"/>
          <w:szCs w:val="28"/>
        </w:rPr>
        <w:t>6</w:t>
      </w:r>
      <w:r w:rsidR="00EE43BB" w:rsidRPr="00E44708">
        <w:rPr>
          <w:rFonts w:ascii="Times New Roman" w:hAnsi="Times New Roman" w:cs="Times New Roman"/>
          <w:sz w:val="28"/>
          <w:szCs w:val="28"/>
        </w:rPr>
        <w:t xml:space="preserve"> год</w:t>
      </w:r>
      <w:r w:rsidR="00EA1261" w:rsidRPr="00E44708">
        <w:rPr>
          <w:rFonts w:ascii="Times New Roman" w:hAnsi="Times New Roman" w:cs="Times New Roman"/>
          <w:sz w:val="28"/>
          <w:szCs w:val="28"/>
        </w:rPr>
        <w:t xml:space="preserve"> и на плановый </w:t>
      </w:r>
      <w:r w:rsidR="00826DAA" w:rsidRPr="00E44708">
        <w:rPr>
          <w:rFonts w:ascii="Times New Roman" w:hAnsi="Times New Roman" w:cs="Times New Roman"/>
          <w:sz w:val="28"/>
          <w:szCs w:val="28"/>
        </w:rPr>
        <w:lastRenderedPageBreak/>
        <w:t>период 202</w:t>
      </w:r>
      <w:r w:rsidR="00B63C01" w:rsidRPr="00E44708">
        <w:rPr>
          <w:rFonts w:ascii="Times New Roman" w:hAnsi="Times New Roman" w:cs="Times New Roman"/>
          <w:sz w:val="28"/>
          <w:szCs w:val="28"/>
        </w:rPr>
        <w:t>7</w:t>
      </w:r>
      <w:r w:rsidR="00826DAA" w:rsidRPr="00E44708">
        <w:rPr>
          <w:rFonts w:ascii="Times New Roman" w:hAnsi="Times New Roman" w:cs="Times New Roman"/>
          <w:sz w:val="28"/>
          <w:szCs w:val="28"/>
        </w:rPr>
        <w:t xml:space="preserve"> и 202</w:t>
      </w:r>
      <w:r w:rsidR="00B63C01" w:rsidRPr="00E44708">
        <w:rPr>
          <w:rFonts w:ascii="Times New Roman" w:hAnsi="Times New Roman" w:cs="Times New Roman"/>
          <w:sz w:val="28"/>
          <w:szCs w:val="28"/>
        </w:rPr>
        <w:t>8</w:t>
      </w:r>
      <w:r w:rsidR="00C97281">
        <w:rPr>
          <w:rFonts w:ascii="Times New Roman" w:hAnsi="Times New Roman" w:cs="Times New Roman"/>
          <w:sz w:val="28"/>
          <w:szCs w:val="28"/>
        </w:rPr>
        <w:t xml:space="preserve"> годов» и </w:t>
      </w:r>
      <w:r w:rsidR="00545395" w:rsidRPr="00E44708">
        <w:rPr>
          <w:rFonts w:ascii="Times New Roman" w:hAnsi="Times New Roman" w:cs="Times New Roman"/>
          <w:sz w:val="28"/>
          <w:szCs w:val="28"/>
        </w:rPr>
        <w:t>п</w:t>
      </w:r>
      <w:r w:rsidR="00EE43BB" w:rsidRPr="00E44708">
        <w:rPr>
          <w:rFonts w:ascii="Times New Roman" w:hAnsi="Times New Roman" w:cs="Times New Roman"/>
          <w:sz w:val="28"/>
          <w:szCs w:val="28"/>
        </w:rPr>
        <w:t>орядок учета предложений по проекту решения</w:t>
      </w:r>
      <w:r w:rsidR="00092D46" w:rsidRPr="00E44708">
        <w:rPr>
          <w:rFonts w:ascii="Times New Roman" w:hAnsi="Times New Roman" w:cs="Times New Roman"/>
          <w:sz w:val="28"/>
          <w:szCs w:val="28"/>
        </w:rPr>
        <w:t xml:space="preserve"> Совета народных депутатов Промышл</w:t>
      </w:r>
      <w:r w:rsidR="00826DAA" w:rsidRPr="00E44708">
        <w:rPr>
          <w:rFonts w:ascii="Times New Roman" w:hAnsi="Times New Roman" w:cs="Times New Roman"/>
          <w:sz w:val="28"/>
          <w:szCs w:val="28"/>
        </w:rPr>
        <w:t>енновского муниципального округа</w:t>
      </w:r>
      <w:r w:rsidR="00C97281">
        <w:rPr>
          <w:rFonts w:ascii="Times New Roman" w:hAnsi="Times New Roman" w:cs="Times New Roman"/>
          <w:sz w:val="28"/>
          <w:szCs w:val="28"/>
        </w:rPr>
        <w:t xml:space="preserve"> </w:t>
      </w:r>
      <w:r w:rsidR="00C97281" w:rsidRPr="001E68CA">
        <w:rPr>
          <w:rFonts w:ascii="Times New Roman" w:hAnsi="Times New Roman" w:cs="Times New Roman"/>
          <w:sz w:val="28"/>
          <w:szCs w:val="28"/>
        </w:rPr>
        <w:t>в сетевом издании «Электронный бюллетень администрации Промышленновского муни</w:t>
      </w:r>
      <w:r w:rsidR="00C97281">
        <w:rPr>
          <w:rFonts w:ascii="Times New Roman" w:hAnsi="Times New Roman" w:cs="Times New Roman"/>
          <w:sz w:val="28"/>
          <w:szCs w:val="28"/>
        </w:rPr>
        <w:t xml:space="preserve">ципального округа» и </w:t>
      </w:r>
      <w:r w:rsidR="00C97281" w:rsidRPr="001E68CA">
        <w:rPr>
          <w:rFonts w:ascii="Times New Roman" w:hAnsi="Times New Roman" w:cs="Times New Roman"/>
          <w:sz w:val="28"/>
          <w:szCs w:val="28"/>
        </w:rPr>
        <w:t>на официальном сайте администрации Промышленновского муниципального округа в информационно – телекоммуникационной сети «Интернет».</w:t>
      </w:r>
    </w:p>
    <w:p w:rsidR="00B201F5" w:rsidRPr="00BA6AED" w:rsidRDefault="00B201F5" w:rsidP="00B201F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DD3EEF">
        <w:rPr>
          <w:rFonts w:ascii="Times New Roman" w:hAnsi="Times New Roman" w:cs="Times New Roman"/>
          <w:sz w:val="28"/>
          <w:szCs w:val="28"/>
        </w:rPr>
        <w:t xml:space="preserve">. </w:t>
      </w:r>
      <w:r w:rsidR="00EE43BB">
        <w:rPr>
          <w:rFonts w:ascii="Times New Roman" w:hAnsi="Times New Roman" w:cs="Times New Roman"/>
          <w:sz w:val="28"/>
          <w:szCs w:val="28"/>
        </w:rPr>
        <w:t xml:space="preserve">Назначить публичные слушания по проекту решения </w:t>
      </w:r>
      <w:r w:rsidR="00092D46" w:rsidRPr="00092D46">
        <w:rPr>
          <w:rFonts w:ascii="Times New Roman" w:hAnsi="Times New Roman" w:cs="Times New Roman"/>
          <w:sz w:val="28"/>
          <w:szCs w:val="28"/>
        </w:rPr>
        <w:t xml:space="preserve">Совета народных депутатов Промышленновского муниципального </w:t>
      </w:r>
      <w:r w:rsidR="00826DAA">
        <w:rPr>
          <w:rFonts w:ascii="Times New Roman" w:hAnsi="Times New Roman" w:cs="Times New Roman"/>
          <w:sz w:val="28"/>
          <w:szCs w:val="28"/>
        </w:rPr>
        <w:t>округа</w:t>
      </w:r>
      <w:r w:rsidR="00092D46">
        <w:rPr>
          <w:sz w:val="28"/>
          <w:szCs w:val="28"/>
        </w:rPr>
        <w:t xml:space="preserve">                     </w:t>
      </w:r>
      <w:r w:rsidR="00092D46">
        <w:rPr>
          <w:rFonts w:ascii="Times New Roman" w:hAnsi="Times New Roman" w:cs="Times New Roman"/>
          <w:sz w:val="28"/>
          <w:szCs w:val="28"/>
        </w:rPr>
        <w:t xml:space="preserve">«О </w:t>
      </w:r>
      <w:r w:rsidR="00944E78">
        <w:rPr>
          <w:rFonts w:ascii="Times New Roman" w:hAnsi="Times New Roman" w:cs="Times New Roman"/>
          <w:sz w:val="28"/>
          <w:szCs w:val="28"/>
        </w:rPr>
        <w:t>бюджете Промышленновско</w:t>
      </w:r>
      <w:r w:rsidR="00826DAA">
        <w:rPr>
          <w:rFonts w:ascii="Times New Roman" w:hAnsi="Times New Roman" w:cs="Times New Roman"/>
          <w:sz w:val="28"/>
          <w:szCs w:val="28"/>
        </w:rPr>
        <w:t>го муниципального округа на 202</w:t>
      </w:r>
      <w:r w:rsidR="00B63C01">
        <w:rPr>
          <w:rFonts w:ascii="Times New Roman" w:hAnsi="Times New Roman" w:cs="Times New Roman"/>
          <w:sz w:val="28"/>
          <w:szCs w:val="28"/>
        </w:rPr>
        <w:t>6</w:t>
      </w:r>
      <w:r w:rsidR="00944E78">
        <w:rPr>
          <w:rFonts w:ascii="Times New Roman" w:hAnsi="Times New Roman" w:cs="Times New Roman"/>
          <w:sz w:val="28"/>
          <w:szCs w:val="28"/>
        </w:rPr>
        <w:t xml:space="preserve"> год и на плановый период </w:t>
      </w:r>
      <w:r w:rsidR="00A25FBF">
        <w:rPr>
          <w:rFonts w:ascii="Times New Roman" w:hAnsi="Times New Roman" w:cs="Times New Roman"/>
          <w:sz w:val="28"/>
          <w:szCs w:val="28"/>
        </w:rPr>
        <w:t>202</w:t>
      </w:r>
      <w:r w:rsidR="00B63C01">
        <w:rPr>
          <w:rFonts w:ascii="Times New Roman" w:hAnsi="Times New Roman" w:cs="Times New Roman"/>
          <w:sz w:val="28"/>
          <w:szCs w:val="28"/>
        </w:rPr>
        <w:t>7</w:t>
      </w:r>
      <w:r w:rsidR="00A25FBF">
        <w:rPr>
          <w:rFonts w:ascii="Times New Roman" w:hAnsi="Times New Roman" w:cs="Times New Roman"/>
          <w:sz w:val="28"/>
          <w:szCs w:val="28"/>
        </w:rPr>
        <w:t xml:space="preserve"> и 202</w:t>
      </w:r>
      <w:r w:rsidR="00B63C01">
        <w:rPr>
          <w:rFonts w:ascii="Times New Roman" w:hAnsi="Times New Roman" w:cs="Times New Roman"/>
          <w:sz w:val="28"/>
          <w:szCs w:val="28"/>
        </w:rPr>
        <w:t>8</w:t>
      </w:r>
      <w:r w:rsidR="00A25FBF">
        <w:rPr>
          <w:rFonts w:ascii="Times New Roman" w:hAnsi="Times New Roman" w:cs="Times New Roman"/>
          <w:sz w:val="28"/>
          <w:szCs w:val="28"/>
        </w:rPr>
        <w:t xml:space="preserve"> </w:t>
      </w:r>
      <w:r w:rsidR="00A25FBF" w:rsidRPr="00BA6AED">
        <w:rPr>
          <w:rFonts w:ascii="Times New Roman" w:hAnsi="Times New Roman" w:cs="Times New Roman"/>
          <w:sz w:val="28"/>
          <w:szCs w:val="28"/>
        </w:rPr>
        <w:t xml:space="preserve">годов» </w:t>
      </w:r>
      <w:r w:rsidR="00A25FBF" w:rsidRPr="00EB2E26">
        <w:rPr>
          <w:rFonts w:ascii="Times New Roman" w:hAnsi="Times New Roman" w:cs="Times New Roman"/>
          <w:sz w:val="28"/>
          <w:szCs w:val="28"/>
        </w:rPr>
        <w:t xml:space="preserve">на </w:t>
      </w:r>
      <w:r w:rsidR="00D4525D" w:rsidRPr="00A45BE1">
        <w:rPr>
          <w:rFonts w:ascii="Times New Roman" w:hAnsi="Times New Roman" w:cs="Times New Roman"/>
          <w:sz w:val="28"/>
          <w:szCs w:val="28"/>
        </w:rPr>
        <w:t>19</w:t>
      </w:r>
      <w:r w:rsidR="00826DAA" w:rsidRPr="00A45BE1">
        <w:rPr>
          <w:rFonts w:ascii="Times New Roman" w:hAnsi="Times New Roman" w:cs="Times New Roman"/>
          <w:sz w:val="28"/>
          <w:szCs w:val="28"/>
        </w:rPr>
        <w:t>.1</w:t>
      </w:r>
      <w:r w:rsidR="00D4525D" w:rsidRPr="00A45BE1">
        <w:rPr>
          <w:rFonts w:ascii="Times New Roman" w:hAnsi="Times New Roman" w:cs="Times New Roman"/>
          <w:sz w:val="28"/>
          <w:szCs w:val="28"/>
        </w:rPr>
        <w:t>2</w:t>
      </w:r>
      <w:r w:rsidR="00826DAA" w:rsidRPr="00A45BE1">
        <w:rPr>
          <w:rFonts w:ascii="Times New Roman" w:hAnsi="Times New Roman" w:cs="Times New Roman"/>
          <w:sz w:val="28"/>
          <w:szCs w:val="28"/>
        </w:rPr>
        <w:t>.202</w:t>
      </w:r>
      <w:r w:rsidR="00B63C01" w:rsidRPr="00A45BE1">
        <w:rPr>
          <w:rFonts w:ascii="Times New Roman" w:hAnsi="Times New Roman" w:cs="Times New Roman"/>
          <w:sz w:val="28"/>
          <w:szCs w:val="28"/>
        </w:rPr>
        <w:t>5</w:t>
      </w:r>
      <w:r w:rsidR="00EE43BB" w:rsidRPr="00EB2E26">
        <w:rPr>
          <w:rFonts w:ascii="Times New Roman" w:hAnsi="Times New Roman" w:cs="Times New Roman"/>
          <w:sz w:val="28"/>
          <w:szCs w:val="28"/>
        </w:rPr>
        <w:t xml:space="preserve"> в 1</w:t>
      </w:r>
      <w:r w:rsidR="00756C69" w:rsidRPr="00756C69">
        <w:rPr>
          <w:rFonts w:ascii="Times New Roman" w:hAnsi="Times New Roman" w:cs="Times New Roman"/>
          <w:sz w:val="28"/>
          <w:szCs w:val="28"/>
        </w:rPr>
        <w:t>4</w:t>
      </w:r>
      <w:r w:rsidR="00EE43BB" w:rsidRPr="00EB2E26">
        <w:rPr>
          <w:rFonts w:ascii="Times New Roman" w:hAnsi="Times New Roman" w:cs="Times New Roman"/>
          <w:sz w:val="28"/>
          <w:szCs w:val="28"/>
          <w:vertAlign w:val="superscript"/>
        </w:rPr>
        <w:t>00</w:t>
      </w:r>
      <w:r w:rsidR="00EE43BB" w:rsidRPr="00BA6AED">
        <w:rPr>
          <w:rFonts w:ascii="Times New Roman" w:hAnsi="Times New Roman" w:cs="Times New Roman"/>
          <w:sz w:val="28"/>
          <w:szCs w:val="28"/>
        </w:rPr>
        <w:t xml:space="preserve"> часов по адресу: Кемеровская область</w:t>
      </w:r>
      <w:r w:rsidR="00C97281">
        <w:rPr>
          <w:rFonts w:ascii="Times New Roman" w:hAnsi="Times New Roman" w:cs="Times New Roman"/>
          <w:sz w:val="28"/>
          <w:szCs w:val="28"/>
        </w:rPr>
        <w:t xml:space="preserve"> - Кузбасс, Промышленновский округ</w:t>
      </w:r>
      <w:r w:rsidR="00EE43BB" w:rsidRPr="00BA6AED">
        <w:rPr>
          <w:rFonts w:ascii="Times New Roman" w:hAnsi="Times New Roman" w:cs="Times New Roman"/>
          <w:sz w:val="28"/>
          <w:szCs w:val="28"/>
        </w:rPr>
        <w:t xml:space="preserve">, </w:t>
      </w:r>
      <w:r w:rsidR="00C97281">
        <w:rPr>
          <w:rFonts w:ascii="Times New Roman" w:hAnsi="Times New Roman" w:cs="Times New Roman"/>
          <w:sz w:val="28"/>
          <w:szCs w:val="28"/>
        </w:rPr>
        <w:t xml:space="preserve">                                </w:t>
      </w:r>
      <w:r w:rsidR="00EE43BB" w:rsidRPr="00BA6AED">
        <w:rPr>
          <w:rFonts w:ascii="Times New Roman" w:hAnsi="Times New Roman" w:cs="Times New Roman"/>
          <w:sz w:val="28"/>
          <w:szCs w:val="28"/>
        </w:rPr>
        <w:t>пгт. Промышленная,</w:t>
      </w:r>
      <w:r w:rsidR="00C97281">
        <w:rPr>
          <w:rFonts w:ascii="Times New Roman" w:hAnsi="Times New Roman" w:cs="Times New Roman"/>
          <w:sz w:val="28"/>
          <w:szCs w:val="28"/>
        </w:rPr>
        <w:t xml:space="preserve"> </w:t>
      </w:r>
      <w:r w:rsidR="00EE43BB" w:rsidRPr="00BA6AED">
        <w:rPr>
          <w:rFonts w:ascii="Times New Roman" w:hAnsi="Times New Roman" w:cs="Times New Roman"/>
          <w:sz w:val="28"/>
          <w:szCs w:val="28"/>
        </w:rPr>
        <w:t>ул. Коммунистическая, д. 23</w:t>
      </w:r>
      <w:r w:rsidR="00D366BC" w:rsidRPr="00BA6AED">
        <w:rPr>
          <w:rFonts w:ascii="Times New Roman" w:hAnsi="Times New Roman" w:cs="Times New Roman"/>
          <w:sz w:val="28"/>
          <w:szCs w:val="28"/>
        </w:rPr>
        <w:t xml:space="preserve"> </w:t>
      </w:r>
      <w:r w:rsidR="00EE43BB" w:rsidRPr="00BA6AED">
        <w:rPr>
          <w:rFonts w:ascii="Times New Roman" w:hAnsi="Times New Roman" w:cs="Times New Roman"/>
          <w:sz w:val="28"/>
          <w:szCs w:val="28"/>
        </w:rPr>
        <w:t>а</w:t>
      </w:r>
      <w:r w:rsidR="00944E78" w:rsidRPr="00BA6AED">
        <w:rPr>
          <w:rFonts w:ascii="Times New Roman" w:hAnsi="Times New Roman" w:cs="Times New Roman"/>
          <w:sz w:val="28"/>
          <w:szCs w:val="28"/>
        </w:rPr>
        <w:t>,</w:t>
      </w:r>
      <w:r w:rsidR="00EE43BB" w:rsidRPr="00BA6AED">
        <w:rPr>
          <w:rFonts w:ascii="Times New Roman" w:hAnsi="Times New Roman" w:cs="Times New Roman"/>
          <w:sz w:val="28"/>
          <w:szCs w:val="28"/>
        </w:rPr>
        <w:t xml:space="preserve"> в форме слушаний по проектам правовых актов в органе местного самоуправления.</w:t>
      </w:r>
    </w:p>
    <w:p w:rsidR="00EE43BB" w:rsidRPr="00BA6AED" w:rsidRDefault="00B201F5" w:rsidP="00B201F5">
      <w:pPr>
        <w:pStyle w:val="ConsPlusNormal"/>
        <w:widowControl/>
        <w:ind w:firstLine="709"/>
        <w:jc w:val="both"/>
        <w:rPr>
          <w:rFonts w:ascii="Times New Roman" w:hAnsi="Times New Roman" w:cs="Times New Roman"/>
          <w:sz w:val="28"/>
          <w:szCs w:val="28"/>
        </w:rPr>
      </w:pPr>
      <w:r w:rsidRPr="00BA6AED">
        <w:rPr>
          <w:rFonts w:ascii="Times New Roman" w:hAnsi="Times New Roman" w:cs="Times New Roman"/>
          <w:sz w:val="28"/>
          <w:szCs w:val="28"/>
        </w:rPr>
        <w:t>4. Утвердить состав комиссии по организации и проведени</w:t>
      </w:r>
      <w:r w:rsidR="00BA6AED">
        <w:rPr>
          <w:rFonts w:ascii="Times New Roman" w:hAnsi="Times New Roman" w:cs="Times New Roman"/>
          <w:sz w:val="28"/>
          <w:szCs w:val="28"/>
        </w:rPr>
        <w:t>ю</w:t>
      </w:r>
      <w:r w:rsidRPr="00BA6AED">
        <w:rPr>
          <w:rFonts w:ascii="Times New Roman" w:hAnsi="Times New Roman" w:cs="Times New Roman"/>
          <w:sz w:val="28"/>
          <w:szCs w:val="28"/>
        </w:rPr>
        <w:t xml:space="preserve"> публичных слушаний и учету предложений по проекту решения Совета народных депутатов Промышленновского муниципального округа </w:t>
      </w:r>
      <w:r w:rsidR="000F20C4">
        <w:rPr>
          <w:rFonts w:ascii="Times New Roman" w:hAnsi="Times New Roman" w:cs="Times New Roman"/>
          <w:sz w:val="28"/>
          <w:szCs w:val="28"/>
        </w:rPr>
        <w:t xml:space="preserve">                       </w:t>
      </w:r>
      <w:r w:rsidRPr="00BA6AED">
        <w:rPr>
          <w:rFonts w:ascii="Times New Roman" w:hAnsi="Times New Roman" w:cs="Times New Roman"/>
          <w:sz w:val="28"/>
          <w:szCs w:val="28"/>
        </w:rPr>
        <w:t>«О бюджете Промышленновского муниципального округа на 202</w:t>
      </w:r>
      <w:r w:rsidR="00B63C01">
        <w:rPr>
          <w:rFonts w:ascii="Times New Roman" w:hAnsi="Times New Roman" w:cs="Times New Roman"/>
          <w:sz w:val="28"/>
          <w:szCs w:val="28"/>
        </w:rPr>
        <w:t>6</w:t>
      </w:r>
      <w:r w:rsidRPr="00BA6AED">
        <w:rPr>
          <w:rFonts w:ascii="Times New Roman" w:hAnsi="Times New Roman" w:cs="Times New Roman"/>
          <w:sz w:val="28"/>
          <w:szCs w:val="28"/>
        </w:rPr>
        <w:t xml:space="preserve"> год и на плановый период 202</w:t>
      </w:r>
      <w:r w:rsidR="00B63C01">
        <w:rPr>
          <w:rFonts w:ascii="Times New Roman" w:hAnsi="Times New Roman" w:cs="Times New Roman"/>
          <w:sz w:val="28"/>
          <w:szCs w:val="28"/>
        </w:rPr>
        <w:t>7</w:t>
      </w:r>
      <w:r w:rsidR="00567157" w:rsidRPr="00BA6AED">
        <w:rPr>
          <w:rFonts w:ascii="Times New Roman" w:hAnsi="Times New Roman" w:cs="Times New Roman"/>
          <w:sz w:val="28"/>
          <w:szCs w:val="28"/>
        </w:rPr>
        <w:t xml:space="preserve"> и 202</w:t>
      </w:r>
      <w:r w:rsidR="00B63C01">
        <w:rPr>
          <w:rFonts w:ascii="Times New Roman" w:hAnsi="Times New Roman" w:cs="Times New Roman"/>
          <w:sz w:val="28"/>
          <w:szCs w:val="28"/>
        </w:rPr>
        <w:t>8</w:t>
      </w:r>
      <w:r w:rsidRPr="00BA6AED">
        <w:rPr>
          <w:rFonts w:ascii="Times New Roman" w:hAnsi="Times New Roman" w:cs="Times New Roman"/>
          <w:sz w:val="28"/>
          <w:szCs w:val="28"/>
        </w:rPr>
        <w:t xml:space="preserve"> годов» (приложение № </w:t>
      </w:r>
      <w:r w:rsidR="00EB2E26" w:rsidRPr="00EB2E26">
        <w:rPr>
          <w:rFonts w:ascii="Times New Roman" w:hAnsi="Times New Roman" w:cs="Times New Roman"/>
          <w:sz w:val="28"/>
          <w:szCs w:val="28"/>
        </w:rPr>
        <w:t>8</w:t>
      </w:r>
      <w:r w:rsidRPr="00BA6AED">
        <w:rPr>
          <w:rFonts w:ascii="Times New Roman" w:hAnsi="Times New Roman" w:cs="Times New Roman"/>
          <w:sz w:val="28"/>
          <w:szCs w:val="28"/>
        </w:rPr>
        <w:t>).</w:t>
      </w:r>
    </w:p>
    <w:p w:rsidR="00B201F5" w:rsidRPr="00BA6AED" w:rsidRDefault="00B201F5" w:rsidP="00B201F5">
      <w:pPr>
        <w:pStyle w:val="ConsPlusNormal"/>
        <w:widowControl/>
        <w:ind w:firstLine="709"/>
        <w:jc w:val="both"/>
        <w:rPr>
          <w:rFonts w:ascii="Times New Roman" w:hAnsi="Times New Roman" w:cs="Times New Roman"/>
          <w:sz w:val="28"/>
          <w:szCs w:val="28"/>
        </w:rPr>
      </w:pPr>
      <w:r w:rsidRPr="00BA6AED">
        <w:rPr>
          <w:rFonts w:ascii="Times New Roman" w:hAnsi="Times New Roman" w:cs="Times New Roman"/>
          <w:sz w:val="28"/>
          <w:szCs w:val="28"/>
        </w:rPr>
        <w:t xml:space="preserve">5. Утвердить Порядок учета предложений по проекту решения Совета народных депутатов Промышленновского муниципального округа        </w:t>
      </w:r>
      <w:r w:rsidR="000F20C4">
        <w:rPr>
          <w:rFonts w:ascii="Times New Roman" w:hAnsi="Times New Roman" w:cs="Times New Roman"/>
          <w:sz w:val="28"/>
          <w:szCs w:val="28"/>
        </w:rPr>
        <w:t xml:space="preserve">            «О </w:t>
      </w:r>
      <w:r w:rsidRPr="00BA6AED">
        <w:rPr>
          <w:rFonts w:ascii="Times New Roman" w:hAnsi="Times New Roman" w:cs="Times New Roman"/>
          <w:sz w:val="28"/>
          <w:szCs w:val="28"/>
        </w:rPr>
        <w:t>бюджете Промышленновского муниципального округа на 202</w:t>
      </w:r>
      <w:r w:rsidR="00B63C01">
        <w:rPr>
          <w:rFonts w:ascii="Times New Roman" w:hAnsi="Times New Roman" w:cs="Times New Roman"/>
          <w:sz w:val="28"/>
          <w:szCs w:val="28"/>
        </w:rPr>
        <w:t>6</w:t>
      </w:r>
      <w:r w:rsidRPr="00BA6AED">
        <w:rPr>
          <w:rFonts w:ascii="Times New Roman" w:hAnsi="Times New Roman" w:cs="Times New Roman"/>
          <w:sz w:val="28"/>
          <w:szCs w:val="28"/>
        </w:rPr>
        <w:t xml:space="preserve"> год и на плановый период 202</w:t>
      </w:r>
      <w:r w:rsidR="00B63C01">
        <w:rPr>
          <w:rFonts w:ascii="Times New Roman" w:hAnsi="Times New Roman" w:cs="Times New Roman"/>
          <w:sz w:val="28"/>
          <w:szCs w:val="28"/>
        </w:rPr>
        <w:t>7</w:t>
      </w:r>
      <w:r w:rsidRPr="00BA6AED">
        <w:rPr>
          <w:rFonts w:ascii="Times New Roman" w:hAnsi="Times New Roman" w:cs="Times New Roman"/>
          <w:sz w:val="28"/>
          <w:szCs w:val="28"/>
        </w:rPr>
        <w:t xml:space="preserve"> и 202</w:t>
      </w:r>
      <w:r w:rsidR="00B63C01">
        <w:rPr>
          <w:rFonts w:ascii="Times New Roman" w:hAnsi="Times New Roman" w:cs="Times New Roman"/>
          <w:sz w:val="28"/>
          <w:szCs w:val="28"/>
        </w:rPr>
        <w:t>8</w:t>
      </w:r>
      <w:r w:rsidR="005333F9">
        <w:rPr>
          <w:rFonts w:ascii="Times New Roman" w:hAnsi="Times New Roman" w:cs="Times New Roman"/>
          <w:sz w:val="28"/>
          <w:szCs w:val="28"/>
        </w:rPr>
        <w:t xml:space="preserve"> </w:t>
      </w:r>
      <w:r w:rsidRPr="00BA6AED">
        <w:rPr>
          <w:rFonts w:ascii="Times New Roman" w:hAnsi="Times New Roman" w:cs="Times New Roman"/>
          <w:sz w:val="28"/>
          <w:szCs w:val="28"/>
        </w:rPr>
        <w:t xml:space="preserve">годов» (приложение № </w:t>
      </w:r>
      <w:r w:rsidR="00EB2E26" w:rsidRPr="00EB2E26">
        <w:rPr>
          <w:rFonts w:ascii="Times New Roman" w:hAnsi="Times New Roman" w:cs="Times New Roman"/>
          <w:sz w:val="28"/>
          <w:szCs w:val="28"/>
        </w:rPr>
        <w:t>9</w:t>
      </w:r>
      <w:r w:rsidRPr="00BA6AED">
        <w:rPr>
          <w:rFonts w:ascii="Times New Roman" w:hAnsi="Times New Roman" w:cs="Times New Roman"/>
          <w:sz w:val="28"/>
          <w:szCs w:val="28"/>
        </w:rPr>
        <w:t>).</w:t>
      </w:r>
    </w:p>
    <w:p w:rsidR="00B63C01" w:rsidRPr="001E68CA" w:rsidRDefault="00E919FF" w:rsidP="00FF25E3">
      <w:pPr>
        <w:pStyle w:val="ae"/>
        <w:ind w:right="-1" w:firstLine="709"/>
        <w:jc w:val="both"/>
        <w:rPr>
          <w:rFonts w:ascii="Times New Roman" w:hAnsi="Times New Roman" w:cs="Times New Roman"/>
          <w:sz w:val="28"/>
          <w:szCs w:val="28"/>
        </w:rPr>
      </w:pPr>
      <w:r w:rsidRPr="00BA6AED">
        <w:rPr>
          <w:rFonts w:ascii="Times New Roman" w:hAnsi="Times New Roman"/>
          <w:sz w:val="28"/>
          <w:szCs w:val="28"/>
        </w:rPr>
        <w:t>6</w:t>
      </w:r>
      <w:r w:rsidR="00EE43BB" w:rsidRPr="00BA6AED">
        <w:rPr>
          <w:rFonts w:ascii="Times New Roman" w:hAnsi="Times New Roman"/>
          <w:sz w:val="28"/>
          <w:szCs w:val="28"/>
        </w:rPr>
        <w:t xml:space="preserve">. </w:t>
      </w:r>
      <w:r w:rsidR="001E68CA" w:rsidRPr="001E68CA">
        <w:rPr>
          <w:rStyle w:val="af3"/>
          <w:rFonts w:ascii="Times New Roman" w:hAnsi="Times New Roman" w:cs="Times New Roman"/>
          <w:b w:val="0"/>
          <w:sz w:val="28"/>
          <w:szCs w:val="28"/>
        </w:rPr>
        <w:t>Настоящее решение</w:t>
      </w:r>
      <w:r w:rsidR="001E68CA" w:rsidRPr="001E68CA">
        <w:rPr>
          <w:rFonts w:ascii="Times New Roman" w:hAnsi="Times New Roman" w:cs="Times New Roman"/>
          <w:sz w:val="28"/>
          <w:szCs w:val="28"/>
        </w:rPr>
        <w:t xml:space="preserve">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w:t>
      </w:r>
    </w:p>
    <w:p w:rsidR="00EE43BB" w:rsidRDefault="00E919FF" w:rsidP="00DD3EEF">
      <w:pPr>
        <w:pStyle w:val="ConsNormal"/>
        <w:widowControl/>
        <w:ind w:right="0" w:firstLine="709"/>
        <w:jc w:val="both"/>
        <w:rPr>
          <w:rFonts w:ascii="Times New Roman" w:hAnsi="Times New Roman"/>
          <w:sz w:val="28"/>
          <w:szCs w:val="28"/>
        </w:rPr>
      </w:pPr>
      <w:r>
        <w:rPr>
          <w:rFonts w:ascii="Times New Roman" w:hAnsi="Times New Roman"/>
          <w:sz w:val="28"/>
          <w:szCs w:val="28"/>
        </w:rPr>
        <w:t>7</w:t>
      </w:r>
      <w:r w:rsidR="006206C2">
        <w:rPr>
          <w:rFonts w:ascii="Times New Roman" w:hAnsi="Times New Roman"/>
          <w:sz w:val="28"/>
          <w:szCs w:val="28"/>
        </w:rPr>
        <w:t xml:space="preserve">. </w:t>
      </w:r>
      <w:r w:rsidR="00EE43BB">
        <w:rPr>
          <w:rFonts w:ascii="Times New Roman" w:hAnsi="Times New Roman"/>
          <w:sz w:val="28"/>
          <w:szCs w:val="28"/>
        </w:rPr>
        <w:t>Контроль за испол</w:t>
      </w:r>
      <w:r w:rsidR="00EA1261">
        <w:rPr>
          <w:rFonts w:ascii="Times New Roman" w:hAnsi="Times New Roman"/>
          <w:sz w:val="28"/>
          <w:szCs w:val="28"/>
        </w:rPr>
        <w:t xml:space="preserve">нением </w:t>
      </w:r>
      <w:r w:rsidR="00A96AF5">
        <w:rPr>
          <w:rFonts w:ascii="Times New Roman" w:hAnsi="Times New Roman"/>
          <w:sz w:val="28"/>
          <w:szCs w:val="28"/>
        </w:rPr>
        <w:t xml:space="preserve">настоящего решения </w:t>
      </w:r>
      <w:r w:rsidR="00E778EF">
        <w:rPr>
          <w:rFonts w:ascii="Times New Roman" w:hAnsi="Times New Roman"/>
          <w:sz w:val="28"/>
          <w:szCs w:val="28"/>
        </w:rPr>
        <w:t>возложить на комитет</w:t>
      </w:r>
      <w:r w:rsidR="00EE43BB">
        <w:rPr>
          <w:rFonts w:ascii="Times New Roman" w:hAnsi="Times New Roman"/>
          <w:sz w:val="28"/>
          <w:szCs w:val="28"/>
        </w:rPr>
        <w:t xml:space="preserve"> по вопросам </w:t>
      </w:r>
      <w:r w:rsidR="00E778EF">
        <w:rPr>
          <w:rFonts w:ascii="Times New Roman" w:hAnsi="Times New Roman"/>
          <w:sz w:val="28"/>
          <w:szCs w:val="28"/>
        </w:rPr>
        <w:t xml:space="preserve">экономики, </w:t>
      </w:r>
      <w:r w:rsidR="00EE43BB">
        <w:rPr>
          <w:rFonts w:ascii="Times New Roman" w:hAnsi="Times New Roman"/>
          <w:sz w:val="28"/>
          <w:szCs w:val="28"/>
        </w:rPr>
        <w:t>бюджета,</w:t>
      </w:r>
      <w:r w:rsidR="004222C9">
        <w:rPr>
          <w:rFonts w:ascii="Times New Roman" w:hAnsi="Times New Roman"/>
          <w:sz w:val="28"/>
          <w:szCs w:val="28"/>
        </w:rPr>
        <w:t xml:space="preserve"> </w:t>
      </w:r>
      <w:r w:rsidR="00E778EF">
        <w:rPr>
          <w:rFonts w:ascii="Times New Roman" w:hAnsi="Times New Roman"/>
          <w:sz w:val="28"/>
          <w:szCs w:val="28"/>
        </w:rPr>
        <w:t xml:space="preserve">финансам, налоговой политики </w:t>
      </w:r>
      <w:r w:rsidR="00A96AF5">
        <w:rPr>
          <w:rFonts w:ascii="Times New Roman" w:hAnsi="Times New Roman"/>
          <w:sz w:val="28"/>
          <w:szCs w:val="28"/>
        </w:rPr>
        <w:t xml:space="preserve">                 </w:t>
      </w:r>
      <w:r w:rsidR="004222C9">
        <w:rPr>
          <w:rFonts w:ascii="Times New Roman" w:hAnsi="Times New Roman"/>
          <w:sz w:val="28"/>
          <w:szCs w:val="28"/>
        </w:rPr>
        <w:t xml:space="preserve"> </w:t>
      </w:r>
      <w:r w:rsidR="00E778EF">
        <w:rPr>
          <w:rFonts w:ascii="Times New Roman" w:hAnsi="Times New Roman"/>
          <w:sz w:val="28"/>
          <w:szCs w:val="28"/>
        </w:rPr>
        <w:t>(</w:t>
      </w:r>
      <w:r w:rsidR="00B63C01">
        <w:rPr>
          <w:rFonts w:ascii="Times New Roman" w:hAnsi="Times New Roman"/>
          <w:sz w:val="28"/>
          <w:szCs w:val="28"/>
        </w:rPr>
        <w:t>Ю.С. Педант</w:t>
      </w:r>
      <w:r w:rsidR="00EA1261">
        <w:rPr>
          <w:rFonts w:ascii="Times New Roman" w:hAnsi="Times New Roman"/>
          <w:sz w:val="28"/>
          <w:szCs w:val="28"/>
        </w:rPr>
        <w:t>).</w:t>
      </w:r>
    </w:p>
    <w:p w:rsidR="00914695" w:rsidRDefault="00914695" w:rsidP="00914695">
      <w:pPr>
        <w:widowControl w:val="0"/>
        <w:autoSpaceDE w:val="0"/>
        <w:autoSpaceDN w:val="0"/>
        <w:ind w:firstLine="709"/>
        <w:jc w:val="both"/>
        <w:rPr>
          <w:sz w:val="28"/>
          <w:szCs w:val="28"/>
        </w:rPr>
      </w:pPr>
      <w:r>
        <w:rPr>
          <w:sz w:val="28"/>
          <w:szCs w:val="28"/>
        </w:rPr>
        <w:t>8</w:t>
      </w:r>
      <w:r w:rsidRPr="002717A0">
        <w:rPr>
          <w:sz w:val="28"/>
          <w:szCs w:val="28"/>
        </w:rPr>
        <w:t xml:space="preserve">. </w:t>
      </w:r>
      <w:r w:rsidRPr="0000556E">
        <w:rPr>
          <w:sz w:val="28"/>
          <w:szCs w:val="28"/>
        </w:rPr>
        <w:t xml:space="preserve">Настоящее решение вступает в силу в день, следующий за </w:t>
      </w:r>
      <w:r>
        <w:rPr>
          <w:sz w:val="28"/>
          <w:szCs w:val="28"/>
        </w:rPr>
        <w:t>днем его официального опубликования</w:t>
      </w:r>
      <w:r w:rsidRPr="0000556E">
        <w:rPr>
          <w:sz w:val="28"/>
          <w:szCs w:val="28"/>
        </w:rPr>
        <w:t xml:space="preserve"> в сетевом издании «Электронный бюллетень администрации Промышленновского муниципального округа».</w:t>
      </w:r>
    </w:p>
    <w:p w:rsidR="00B63C01" w:rsidRDefault="00B63C01" w:rsidP="00B63C01">
      <w:pPr>
        <w:pStyle w:val="ConsNormal"/>
        <w:widowControl/>
        <w:ind w:right="0" w:firstLine="709"/>
        <w:jc w:val="both"/>
      </w:pPr>
    </w:p>
    <w:p w:rsidR="00714670" w:rsidRDefault="00714670" w:rsidP="00B63C01">
      <w:pPr>
        <w:pStyle w:val="ConsNormal"/>
        <w:widowControl/>
        <w:ind w:right="0" w:firstLine="709"/>
        <w:jc w:val="both"/>
      </w:pPr>
    </w:p>
    <w:p w:rsidR="00714670" w:rsidRDefault="00714670" w:rsidP="00B63C01">
      <w:pPr>
        <w:pStyle w:val="ConsNormal"/>
        <w:widowControl/>
        <w:ind w:right="0" w:firstLine="709"/>
        <w:jc w:val="both"/>
      </w:pPr>
    </w:p>
    <w:tbl>
      <w:tblPr>
        <w:tblW w:w="9606" w:type="dxa"/>
        <w:tblLook w:val="01E0"/>
      </w:tblPr>
      <w:tblGrid>
        <w:gridCol w:w="5868"/>
        <w:gridCol w:w="3738"/>
      </w:tblGrid>
      <w:tr w:rsidR="00EE43BB" w:rsidRPr="005131EF" w:rsidTr="00834CB4">
        <w:tc>
          <w:tcPr>
            <w:tcW w:w="5868" w:type="dxa"/>
            <w:shd w:val="clear" w:color="auto" w:fill="auto"/>
          </w:tcPr>
          <w:p w:rsidR="00EE43BB" w:rsidRDefault="00EE43BB" w:rsidP="00834CB4">
            <w:pPr>
              <w:autoSpaceDE w:val="0"/>
              <w:autoSpaceDN w:val="0"/>
              <w:adjustRightInd w:val="0"/>
              <w:jc w:val="center"/>
              <w:rPr>
                <w:sz w:val="28"/>
                <w:szCs w:val="28"/>
              </w:rPr>
            </w:pPr>
            <w:r>
              <w:rPr>
                <w:sz w:val="28"/>
                <w:szCs w:val="28"/>
              </w:rPr>
              <w:t xml:space="preserve">Председатель </w:t>
            </w:r>
          </w:p>
          <w:p w:rsidR="00EE43BB" w:rsidRPr="005131EF" w:rsidRDefault="00EE43BB" w:rsidP="00834CB4">
            <w:pPr>
              <w:autoSpaceDE w:val="0"/>
              <w:autoSpaceDN w:val="0"/>
              <w:adjustRightInd w:val="0"/>
              <w:jc w:val="center"/>
              <w:rPr>
                <w:sz w:val="28"/>
                <w:szCs w:val="28"/>
              </w:rPr>
            </w:pPr>
            <w:r>
              <w:rPr>
                <w:sz w:val="28"/>
                <w:szCs w:val="28"/>
              </w:rPr>
              <w:t>Совета народных депутатов</w:t>
            </w:r>
          </w:p>
        </w:tc>
        <w:tc>
          <w:tcPr>
            <w:tcW w:w="3738" w:type="dxa"/>
            <w:shd w:val="clear" w:color="auto" w:fill="auto"/>
          </w:tcPr>
          <w:p w:rsidR="00EE43BB" w:rsidRPr="005131EF" w:rsidRDefault="00EE43BB" w:rsidP="00834CB4">
            <w:pPr>
              <w:autoSpaceDE w:val="0"/>
              <w:autoSpaceDN w:val="0"/>
              <w:adjustRightInd w:val="0"/>
              <w:rPr>
                <w:sz w:val="28"/>
                <w:szCs w:val="28"/>
              </w:rPr>
            </w:pPr>
          </w:p>
        </w:tc>
      </w:tr>
      <w:tr w:rsidR="00EE43BB" w:rsidRPr="005131EF" w:rsidTr="00834CB4">
        <w:tc>
          <w:tcPr>
            <w:tcW w:w="5868" w:type="dxa"/>
            <w:shd w:val="clear" w:color="auto" w:fill="auto"/>
          </w:tcPr>
          <w:p w:rsidR="00EE43BB" w:rsidRPr="005131EF" w:rsidRDefault="00EE43BB" w:rsidP="00834CB4">
            <w:pPr>
              <w:autoSpaceDE w:val="0"/>
              <w:autoSpaceDN w:val="0"/>
              <w:adjustRightInd w:val="0"/>
              <w:rPr>
                <w:sz w:val="28"/>
                <w:szCs w:val="28"/>
              </w:rPr>
            </w:pPr>
            <w:r>
              <w:rPr>
                <w:sz w:val="28"/>
                <w:szCs w:val="28"/>
              </w:rPr>
              <w:t>Промышленновского</w:t>
            </w:r>
            <w:r w:rsidRPr="005131EF">
              <w:rPr>
                <w:sz w:val="28"/>
                <w:szCs w:val="28"/>
              </w:rPr>
              <w:t xml:space="preserve"> муниципального </w:t>
            </w:r>
            <w:r w:rsidR="00E778EF">
              <w:rPr>
                <w:sz w:val="28"/>
                <w:szCs w:val="28"/>
              </w:rPr>
              <w:t>округа</w:t>
            </w:r>
          </w:p>
        </w:tc>
        <w:tc>
          <w:tcPr>
            <w:tcW w:w="3738" w:type="dxa"/>
            <w:shd w:val="clear" w:color="auto" w:fill="auto"/>
          </w:tcPr>
          <w:p w:rsidR="00EE43BB" w:rsidRPr="005131EF" w:rsidRDefault="00E778EF" w:rsidP="00834CB4">
            <w:pPr>
              <w:autoSpaceDE w:val="0"/>
              <w:autoSpaceDN w:val="0"/>
              <w:adjustRightInd w:val="0"/>
              <w:jc w:val="right"/>
              <w:rPr>
                <w:sz w:val="28"/>
                <w:szCs w:val="28"/>
              </w:rPr>
            </w:pPr>
            <w:r>
              <w:rPr>
                <w:sz w:val="28"/>
                <w:szCs w:val="28"/>
              </w:rPr>
              <w:t>Е.А. Ващенко</w:t>
            </w:r>
          </w:p>
        </w:tc>
      </w:tr>
    </w:tbl>
    <w:p w:rsidR="00DD3EEF" w:rsidRDefault="00DD3EEF" w:rsidP="00EE43BB">
      <w:pPr>
        <w:autoSpaceDE w:val="0"/>
        <w:autoSpaceDN w:val="0"/>
        <w:adjustRightInd w:val="0"/>
      </w:pPr>
    </w:p>
    <w:tbl>
      <w:tblPr>
        <w:tblW w:w="9606" w:type="dxa"/>
        <w:tblLook w:val="01E0"/>
      </w:tblPr>
      <w:tblGrid>
        <w:gridCol w:w="5868"/>
        <w:gridCol w:w="3738"/>
      </w:tblGrid>
      <w:tr w:rsidR="00EE43BB" w:rsidRPr="005131EF" w:rsidTr="00834CB4">
        <w:tc>
          <w:tcPr>
            <w:tcW w:w="5868" w:type="dxa"/>
            <w:shd w:val="clear" w:color="auto" w:fill="auto"/>
          </w:tcPr>
          <w:p w:rsidR="00EE43BB" w:rsidRPr="005131EF" w:rsidRDefault="00EE43BB" w:rsidP="00834CB4">
            <w:pPr>
              <w:autoSpaceDE w:val="0"/>
              <w:autoSpaceDN w:val="0"/>
              <w:adjustRightInd w:val="0"/>
              <w:jc w:val="center"/>
              <w:rPr>
                <w:sz w:val="28"/>
                <w:szCs w:val="28"/>
              </w:rPr>
            </w:pPr>
            <w:r>
              <w:rPr>
                <w:sz w:val="28"/>
                <w:szCs w:val="28"/>
              </w:rPr>
              <w:t>Г</w:t>
            </w:r>
            <w:r w:rsidRPr="005131EF">
              <w:rPr>
                <w:sz w:val="28"/>
                <w:szCs w:val="28"/>
              </w:rPr>
              <w:t>ла</w:t>
            </w:r>
            <w:r>
              <w:rPr>
                <w:sz w:val="28"/>
                <w:szCs w:val="28"/>
              </w:rPr>
              <w:t>ва</w:t>
            </w:r>
          </w:p>
        </w:tc>
        <w:tc>
          <w:tcPr>
            <w:tcW w:w="3738" w:type="dxa"/>
            <w:shd w:val="clear" w:color="auto" w:fill="auto"/>
          </w:tcPr>
          <w:p w:rsidR="00EE43BB" w:rsidRPr="005131EF" w:rsidRDefault="00EE43BB" w:rsidP="00834CB4">
            <w:pPr>
              <w:autoSpaceDE w:val="0"/>
              <w:autoSpaceDN w:val="0"/>
              <w:adjustRightInd w:val="0"/>
              <w:rPr>
                <w:sz w:val="28"/>
                <w:szCs w:val="28"/>
              </w:rPr>
            </w:pPr>
          </w:p>
        </w:tc>
      </w:tr>
      <w:tr w:rsidR="00EE43BB" w:rsidRPr="005131EF" w:rsidTr="00834CB4">
        <w:tc>
          <w:tcPr>
            <w:tcW w:w="5868" w:type="dxa"/>
            <w:shd w:val="clear" w:color="auto" w:fill="auto"/>
          </w:tcPr>
          <w:p w:rsidR="00EE43BB" w:rsidRPr="005131EF" w:rsidRDefault="00EE43BB" w:rsidP="00834CB4">
            <w:pPr>
              <w:autoSpaceDE w:val="0"/>
              <w:autoSpaceDN w:val="0"/>
              <w:adjustRightInd w:val="0"/>
              <w:rPr>
                <w:sz w:val="28"/>
                <w:szCs w:val="28"/>
              </w:rPr>
            </w:pPr>
            <w:r>
              <w:rPr>
                <w:sz w:val="28"/>
                <w:szCs w:val="28"/>
              </w:rPr>
              <w:t>Промышленновского</w:t>
            </w:r>
            <w:r w:rsidRPr="005131EF">
              <w:rPr>
                <w:sz w:val="28"/>
                <w:szCs w:val="28"/>
              </w:rPr>
              <w:t xml:space="preserve"> муниципального </w:t>
            </w:r>
            <w:r w:rsidR="00E778EF">
              <w:rPr>
                <w:sz w:val="28"/>
                <w:szCs w:val="28"/>
              </w:rPr>
              <w:t>округа</w:t>
            </w:r>
          </w:p>
        </w:tc>
        <w:tc>
          <w:tcPr>
            <w:tcW w:w="3738" w:type="dxa"/>
            <w:shd w:val="clear" w:color="auto" w:fill="auto"/>
          </w:tcPr>
          <w:p w:rsidR="00EE43BB" w:rsidRPr="00EB2E26" w:rsidRDefault="00EB2E26" w:rsidP="00834CB4">
            <w:pPr>
              <w:autoSpaceDE w:val="0"/>
              <w:autoSpaceDN w:val="0"/>
              <w:adjustRightInd w:val="0"/>
              <w:jc w:val="right"/>
              <w:rPr>
                <w:sz w:val="28"/>
                <w:szCs w:val="28"/>
              </w:rPr>
            </w:pPr>
            <w:r>
              <w:rPr>
                <w:sz w:val="28"/>
                <w:szCs w:val="28"/>
              </w:rPr>
              <w:t>С.А. Федарюк</w:t>
            </w:r>
          </w:p>
        </w:tc>
      </w:tr>
    </w:tbl>
    <w:p w:rsidR="00A07340" w:rsidRDefault="00A07340"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Pr="00062A3F" w:rsidRDefault="00C34716" w:rsidP="00C34716">
      <w:pPr>
        <w:ind w:left="4962" w:firstLine="618"/>
        <w:rPr>
          <w:sz w:val="24"/>
          <w:szCs w:val="24"/>
        </w:rPr>
      </w:pPr>
      <w:r w:rsidRPr="00062A3F">
        <w:rPr>
          <w:sz w:val="24"/>
          <w:szCs w:val="24"/>
        </w:rPr>
        <w:lastRenderedPageBreak/>
        <w:t xml:space="preserve">Приложение № </w:t>
      </w:r>
      <w:r>
        <w:rPr>
          <w:sz w:val="24"/>
          <w:szCs w:val="24"/>
        </w:rPr>
        <w:t>1</w:t>
      </w:r>
    </w:p>
    <w:p w:rsidR="00C34716" w:rsidRPr="00062A3F" w:rsidRDefault="00C34716" w:rsidP="00C34716">
      <w:pPr>
        <w:tabs>
          <w:tab w:val="left" w:pos="3402"/>
          <w:tab w:val="left" w:pos="4111"/>
        </w:tabs>
        <w:ind w:left="4111"/>
        <w:jc w:val="center"/>
        <w:rPr>
          <w:sz w:val="24"/>
          <w:szCs w:val="24"/>
        </w:rPr>
      </w:pPr>
      <w:r w:rsidRPr="00062A3F">
        <w:rPr>
          <w:sz w:val="24"/>
          <w:szCs w:val="24"/>
        </w:rPr>
        <w:t>к решению Совета народных депутатов Промышленно</w:t>
      </w:r>
      <w:r>
        <w:rPr>
          <w:sz w:val="24"/>
          <w:szCs w:val="24"/>
        </w:rPr>
        <w:t xml:space="preserve">вского муниципального округа                    от 04.12.2025 </w:t>
      </w:r>
      <w:r w:rsidRPr="00062A3F">
        <w:rPr>
          <w:sz w:val="24"/>
          <w:szCs w:val="24"/>
        </w:rPr>
        <w:t>№</w:t>
      </w:r>
      <w:r w:rsidRPr="00574B9E">
        <w:rPr>
          <w:sz w:val="24"/>
          <w:szCs w:val="24"/>
        </w:rPr>
        <w:t xml:space="preserve"> </w:t>
      </w:r>
      <w:r>
        <w:rPr>
          <w:sz w:val="24"/>
          <w:szCs w:val="24"/>
        </w:rPr>
        <w:t>109</w:t>
      </w:r>
      <w:r w:rsidRPr="00574B9E">
        <w:rPr>
          <w:sz w:val="24"/>
          <w:szCs w:val="24"/>
        </w:rPr>
        <w:t xml:space="preserve"> </w:t>
      </w:r>
      <w:r w:rsidRPr="00062A3F">
        <w:rPr>
          <w:sz w:val="24"/>
          <w:szCs w:val="24"/>
        </w:rPr>
        <w:t>«</w:t>
      </w:r>
      <w:r>
        <w:rPr>
          <w:sz w:val="24"/>
          <w:szCs w:val="24"/>
        </w:rPr>
        <w:t>О проекте решения Совета народных депутатов Промышленновского муниципального округа «</w:t>
      </w:r>
      <w:r w:rsidRPr="00062A3F">
        <w:rPr>
          <w:sz w:val="24"/>
          <w:szCs w:val="24"/>
        </w:rPr>
        <w:t xml:space="preserve">О бюджете  </w:t>
      </w:r>
      <w:r>
        <w:rPr>
          <w:sz w:val="24"/>
          <w:szCs w:val="24"/>
        </w:rPr>
        <w:t>П</w:t>
      </w:r>
      <w:r w:rsidRPr="00062A3F">
        <w:rPr>
          <w:sz w:val="24"/>
          <w:szCs w:val="24"/>
        </w:rPr>
        <w:t xml:space="preserve">ромышленновского муниципального округа </w:t>
      </w:r>
      <w:r>
        <w:rPr>
          <w:sz w:val="24"/>
          <w:szCs w:val="24"/>
        </w:rPr>
        <w:t xml:space="preserve">                 </w:t>
      </w:r>
      <w:r w:rsidRPr="00062A3F">
        <w:rPr>
          <w:sz w:val="24"/>
          <w:szCs w:val="24"/>
        </w:rPr>
        <w:t>на 202</w:t>
      </w:r>
      <w:r>
        <w:rPr>
          <w:sz w:val="24"/>
          <w:szCs w:val="24"/>
        </w:rPr>
        <w:t>6</w:t>
      </w:r>
      <w:r w:rsidRPr="00062A3F">
        <w:rPr>
          <w:sz w:val="24"/>
          <w:szCs w:val="24"/>
        </w:rPr>
        <w:t xml:space="preserve"> год и на плановый период 202</w:t>
      </w:r>
      <w:r>
        <w:rPr>
          <w:sz w:val="24"/>
          <w:szCs w:val="24"/>
        </w:rPr>
        <w:t>7</w:t>
      </w:r>
      <w:r w:rsidRPr="00062A3F">
        <w:rPr>
          <w:sz w:val="24"/>
          <w:szCs w:val="24"/>
        </w:rPr>
        <w:t xml:space="preserve"> и 202</w:t>
      </w:r>
      <w:r>
        <w:rPr>
          <w:sz w:val="24"/>
          <w:szCs w:val="24"/>
        </w:rPr>
        <w:t>8</w:t>
      </w:r>
      <w:r w:rsidRPr="00062A3F">
        <w:rPr>
          <w:sz w:val="24"/>
          <w:szCs w:val="24"/>
        </w:rPr>
        <w:t xml:space="preserve"> годов»</w:t>
      </w:r>
    </w:p>
    <w:p w:rsidR="00C34716" w:rsidRDefault="00C34716" w:rsidP="00C34716">
      <w:pPr>
        <w:jc w:val="both"/>
        <w:rPr>
          <w:sz w:val="28"/>
          <w:szCs w:val="28"/>
        </w:rPr>
      </w:pPr>
      <w:r>
        <w:rPr>
          <w:sz w:val="28"/>
          <w:szCs w:val="28"/>
        </w:rPr>
        <w:t xml:space="preserve">         </w:t>
      </w:r>
    </w:p>
    <w:p w:rsidR="00C34716" w:rsidRPr="00112468" w:rsidRDefault="00C34716" w:rsidP="00C34716">
      <w:pPr>
        <w:ind w:firstLine="709"/>
        <w:jc w:val="both"/>
        <w:rPr>
          <w:b/>
          <w:sz w:val="28"/>
          <w:szCs w:val="28"/>
        </w:rPr>
      </w:pPr>
      <w:r>
        <w:rPr>
          <w:b/>
          <w:sz w:val="28"/>
          <w:szCs w:val="28"/>
        </w:rPr>
        <w:t>1. Утвердить о</w:t>
      </w:r>
      <w:r w:rsidRPr="00112468">
        <w:rPr>
          <w:b/>
          <w:sz w:val="28"/>
          <w:szCs w:val="28"/>
        </w:rPr>
        <w:t>сновные характеристики бюджета</w:t>
      </w:r>
      <w:r w:rsidRPr="003C62E2">
        <w:rPr>
          <w:sz w:val="28"/>
          <w:szCs w:val="28"/>
        </w:rPr>
        <w:t xml:space="preserve"> </w:t>
      </w:r>
      <w:r w:rsidRPr="003C62E2">
        <w:rPr>
          <w:b/>
          <w:sz w:val="28"/>
          <w:szCs w:val="28"/>
        </w:rPr>
        <w:t>муниципального округа</w:t>
      </w:r>
      <w:r w:rsidRPr="00112468">
        <w:rPr>
          <w:b/>
          <w:sz w:val="28"/>
          <w:szCs w:val="28"/>
        </w:rPr>
        <w:t xml:space="preserve"> на 20</w:t>
      </w:r>
      <w:r>
        <w:rPr>
          <w:b/>
          <w:sz w:val="28"/>
          <w:szCs w:val="28"/>
        </w:rPr>
        <w:t>2</w:t>
      </w:r>
      <w:r w:rsidRPr="00454DA1">
        <w:rPr>
          <w:b/>
          <w:sz w:val="28"/>
          <w:szCs w:val="28"/>
        </w:rPr>
        <w:t>6</w:t>
      </w:r>
      <w:r w:rsidRPr="00112468">
        <w:rPr>
          <w:b/>
          <w:sz w:val="28"/>
          <w:szCs w:val="28"/>
        </w:rPr>
        <w:t xml:space="preserve"> год </w:t>
      </w:r>
      <w:r>
        <w:rPr>
          <w:b/>
          <w:sz w:val="28"/>
          <w:szCs w:val="28"/>
        </w:rPr>
        <w:t>и на плановый период 202</w:t>
      </w:r>
      <w:r w:rsidRPr="00454DA1">
        <w:rPr>
          <w:b/>
          <w:sz w:val="28"/>
          <w:szCs w:val="28"/>
        </w:rPr>
        <w:t>7</w:t>
      </w:r>
      <w:r w:rsidRPr="00112468">
        <w:rPr>
          <w:b/>
          <w:sz w:val="28"/>
          <w:szCs w:val="28"/>
        </w:rPr>
        <w:t xml:space="preserve"> и 20</w:t>
      </w:r>
      <w:r>
        <w:rPr>
          <w:b/>
          <w:sz w:val="28"/>
          <w:szCs w:val="28"/>
        </w:rPr>
        <w:t>2</w:t>
      </w:r>
      <w:r w:rsidRPr="00454DA1">
        <w:rPr>
          <w:b/>
          <w:sz w:val="28"/>
          <w:szCs w:val="28"/>
        </w:rPr>
        <w:t>8</w:t>
      </w:r>
      <w:r w:rsidRPr="00112468">
        <w:rPr>
          <w:b/>
          <w:sz w:val="28"/>
          <w:szCs w:val="28"/>
        </w:rPr>
        <w:t xml:space="preserve"> годов</w:t>
      </w:r>
      <w:r>
        <w:rPr>
          <w:b/>
          <w:sz w:val="28"/>
          <w:szCs w:val="28"/>
        </w:rPr>
        <w:t>:</w:t>
      </w:r>
    </w:p>
    <w:p w:rsidR="00C34716" w:rsidRPr="000C01AB" w:rsidRDefault="00C34716" w:rsidP="00C34716">
      <w:pPr>
        <w:ind w:firstLine="709"/>
        <w:jc w:val="both"/>
        <w:rPr>
          <w:sz w:val="28"/>
          <w:szCs w:val="28"/>
        </w:rPr>
      </w:pPr>
      <w:r w:rsidRPr="000C01AB">
        <w:rPr>
          <w:sz w:val="28"/>
          <w:szCs w:val="28"/>
        </w:rPr>
        <w:t>1.1.Утвердить основные характеристики бюджета муниципального округа на 202</w:t>
      </w:r>
      <w:r w:rsidRPr="00454DA1">
        <w:rPr>
          <w:sz w:val="28"/>
          <w:szCs w:val="28"/>
        </w:rPr>
        <w:t>6</w:t>
      </w:r>
      <w:r w:rsidRPr="000C01AB">
        <w:rPr>
          <w:sz w:val="28"/>
          <w:szCs w:val="28"/>
        </w:rPr>
        <w:t xml:space="preserve"> год:</w:t>
      </w:r>
    </w:p>
    <w:p w:rsidR="00C34716" w:rsidRPr="00C8342C" w:rsidRDefault="00C34716" w:rsidP="00C34716">
      <w:pPr>
        <w:ind w:firstLine="709"/>
        <w:jc w:val="both"/>
        <w:rPr>
          <w:sz w:val="28"/>
          <w:szCs w:val="28"/>
        </w:rPr>
      </w:pPr>
      <w:r w:rsidRPr="00C8342C">
        <w:rPr>
          <w:sz w:val="28"/>
          <w:szCs w:val="28"/>
        </w:rPr>
        <w:t>- прогнозируемый общий объем доходов бюджета муниципального округа в сумме 2</w:t>
      </w:r>
      <w:r w:rsidRPr="00C8342C">
        <w:rPr>
          <w:sz w:val="28"/>
          <w:szCs w:val="28"/>
          <w:lang w:val="en-US"/>
        </w:rPr>
        <w:t> </w:t>
      </w:r>
      <w:r w:rsidRPr="00C8342C">
        <w:rPr>
          <w:sz w:val="28"/>
          <w:szCs w:val="28"/>
        </w:rPr>
        <w:t>859</w:t>
      </w:r>
      <w:r w:rsidRPr="00C8342C">
        <w:rPr>
          <w:sz w:val="28"/>
          <w:szCs w:val="28"/>
          <w:lang w:val="en-US"/>
        </w:rPr>
        <w:t> </w:t>
      </w:r>
      <w:r w:rsidRPr="00C8342C">
        <w:rPr>
          <w:sz w:val="28"/>
          <w:szCs w:val="28"/>
        </w:rPr>
        <w:t>802,0 тыс. рублей,</w:t>
      </w:r>
      <w:r w:rsidRPr="00C8342C">
        <w:rPr>
          <w:color w:val="FF0000"/>
          <w:sz w:val="28"/>
          <w:szCs w:val="28"/>
        </w:rPr>
        <w:t xml:space="preserve"> </w:t>
      </w:r>
      <w:r w:rsidRPr="00C8342C">
        <w:rPr>
          <w:sz w:val="28"/>
          <w:szCs w:val="28"/>
        </w:rPr>
        <w:t xml:space="preserve">в том числе объем безвозмездных поступлений в сумме  2 198 384,0 тыс. рублей; </w:t>
      </w:r>
    </w:p>
    <w:p w:rsidR="00C34716" w:rsidRPr="000C01AB" w:rsidRDefault="00C34716" w:rsidP="00C34716">
      <w:pPr>
        <w:ind w:firstLine="709"/>
        <w:jc w:val="both"/>
        <w:rPr>
          <w:sz w:val="28"/>
          <w:szCs w:val="28"/>
        </w:rPr>
      </w:pPr>
      <w:r w:rsidRPr="000C01AB">
        <w:rPr>
          <w:sz w:val="28"/>
          <w:szCs w:val="28"/>
        </w:rPr>
        <w:t xml:space="preserve">- общий объем расходов бюджета муниципального округа в сумме </w:t>
      </w:r>
      <w:r>
        <w:rPr>
          <w:sz w:val="28"/>
          <w:szCs w:val="28"/>
        </w:rPr>
        <w:t>2 876 024,8</w:t>
      </w:r>
      <w:r w:rsidRPr="000C01AB">
        <w:rPr>
          <w:sz w:val="28"/>
          <w:szCs w:val="28"/>
        </w:rPr>
        <w:t xml:space="preserve"> тыс. рублей;</w:t>
      </w:r>
    </w:p>
    <w:p w:rsidR="00C34716" w:rsidRPr="00985D90" w:rsidRDefault="00C34716" w:rsidP="00C34716">
      <w:pPr>
        <w:pStyle w:val="ConsPlusNormal"/>
        <w:widowControl/>
        <w:ind w:firstLine="709"/>
        <w:jc w:val="both"/>
        <w:outlineLvl w:val="1"/>
        <w:rPr>
          <w:rFonts w:ascii="Times New Roman" w:hAnsi="Times New Roman" w:cs="Times New Roman"/>
          <w:sz w:val="28"/>
          <w:szCs w:val="28"/>
        </w:rPr>
      </w:pPr>
      <w:r w:rsidRPr="000C01AB">
        <w:rPr>
          <w:rFonts w:ascii="Times New Roman" w:hAnsi="Times New Roman" w:cs="Times New Roman"/>
          <w:sz w:val="28"/>
          <w:szCs w:val="28"/>
        </w:rPr>
        <w:t>-</w:t>
      </w:r>
      <w:r>
        <w:rPr>
          <w:rFonts w:ascii="Times New Roman" w:hAnsi="Times New Roman" w:cs="Times New Roman"/>
          <w:sz w:val="28"/>
          <w:szCs w:val="28"/>
        </w:rPr>
        <w:t xml:space="preserve"> </w:t>
      </w:r>
      <w:r w:rsidRPr="000C01AB">
        <w:rPr>
          <w:rFonts w:ascii="Times New Roman" w:hAnsi="Times New Roman" w:cs="Times New Roman"/>
          <w:sz w:val="28"/>
          <w:szCs w:val="28"/>
        </w:rPr>
        <w:t>дефицит бюджета</w:t>
      </w:r>
      <w:r>
        <w:rPr>
          <w:rFonts w:ascii="Times New Roman" w:hAnsi="Times New Roman" w:cs="Times New Roman"/>
          <w:sz w:val="28"/>
          <w:szCs w:val="28"/>
        </w:rPr>
        <w:t xml:space="preserve"> муниципального округа </w:t>
      </w:r>
      <w:r w:rsidRPr="000C01AB">
        <w:rPr>
          <w:rFonts w:ascii="Times New Roman" w:hAnsi="Times New Roman" w:cs="Times New Roman"/>
          <w:sz w:val="28"/>
          <w:szCs w:val="28"/>
        </w:rPr>
        <w:t>в сумме 1</w:t>
      </w:r>
      <w:r>
        <w:rPr>
          <w:rFonts w:ascii="Times New Roman" w:hAnsi="Times New Roman" w:cs="Times New Roman"/>
          <w:sz w:val="28"/>
          <w:szCs w:val="28"/>
        </w:rPr>
        <w:t>6 222,8</w:t>
      </w:r>
      <w:r w:rsidRPr="000C01AB">
        <w:rPr>
          <w:rFonts w:ascii="Times New Roman" w:hAnsi="Times New Roman" w:cs="Times New Roman"/>
          <w:sz w:val="28"/>
          <w:szCs w:val="28"/>
        </w:rPr>
        <w:t xml:space="preserve"> тыс. рублей</w:t>
      </w:r>
      <w:r w:rsidRPr="00985D90">
        <w:rPr>
          <w:sz w:val="28"/>
          <w:szCs w:val="28"/>
        </w:rPr>
        <w:t xml:space="preserve">, </w:t>
      </w:r>
      <w:r w:rsidRPr="00985D90">
        <w:rPr>
          <w:rFonts w:ascii="Times New Roman" w:hAnsi="Times New Roman" w:cs="Times New Roman"/>
          <w:sz w:val="28"/>
          <w:szCs w:val="28"/>
        </w:rPr>
        <w:t xml:space="preserve">или 5,0 процентов от объема доходов </w:t>
      </w:r>
      <w:r w:rsidRPr="001C54F1">
        <w:rPr>
          <w:rFonts w:ascii="Times New Roman" w:hAnsi="Times New Roman" w:cs="Times New Roman"/>
          <w:sz w:val="28"/>
          <w:szCs w:val="28"/>
        </w:rPr>
        <w:t>без учета безвозмездных поступлений и поступлений налоговых доходов по дополнительным нормативам отчислений</w:t>
      </w:r>
      <w:r w:rsidRPr="00985D90">
        <w:rPr>
          <w:rFonts w:ascii="Times New Roman" w:hAnsi="Times New Roman" w:cs="Times New Roman"/>
          <w:sz w:val="28"/>
          <w:szCs w:val="28"/>
        </w:rPr>
        <w:t>.</w:t>
      </w:r>
    </w:p>
    <w:p w:rsidR="00C34716" w:rsidRPr="000C01AB" w:rsidRDefault="00C34716" w:rsidP="00C34716">
      <w:pPr>
        <w:ind w:firstLine="709"/>
        <w:jc w:val="both"/>
        <w:rPr>
          <w:sz w:val="28"/>
          <w:szCs w:val="28"/>
        </w:rPr>
      </w:pPr>
      <w:r w:rsidRPr="000C01AB">
        <w:rPr>
          <w:sz w:val="28"/>
          <w:szCs w:val="28"/>
        </w:rPr>
        <w:t>1.2. Утвердить основные характеристики бюджета муниципального округа на плановый период 202</w:t>
      </w:r>
      <w:r>
        <w:rPr>
          <w:sz w:val="28"/>
          <w:szCs w:val="28"/>
        </w:rPr>
        <w:t xml:space="preserve">7 </w:t>
      </w:r>
      <w:r w:rsidRPr="000C01AB">
        <w:rPr>
          <w:sz w:val="28"/>
          <w:szCs w:val="28"/>
        </w:rPr>
        <w:t>и 202</w:t>
      </w:r>
      <w:r>
        <w:rPr>
          <w:sz w:val="28"/>
          <w:szCs w:val="28"/>
        </w:rPr>
        <w:t>8</w:t>
      </w:r>
      <w:r w:rsidRPr="000C01AB">
        <w:rPr>
          <w:sz w:val="28"/>
          <w:szCs w:val="28"/>
        </w:rPr>
        <w:t xml:space="preserve"> годов:   </w:t>
      </w:r>
    </w:p>
    <w:p w:rsidR="00C34716" w:rsidRPr="00AA0EE0" w:rsidRDefault="00C34716" w:rsidP="00C34716">
      <w:pPr>
        <w:ind w:firstLine="709"/>
        <w:jc w:val="both"/>
        <w:rPr>
          <w:sz w:val="28"/>
          <w:szCs w:val="28"/>
        </w:rPr>
      </w:pPr>
      <w:r w:rsidRPr="00C8342C">
        <w:rPr>
          <w:sz w:val="28"/>
          <w:szCs w:val="28"/>
        </w:rPr>
        <w:t>- прогнозируемый общий объем доходов бюджета муниципальн</w:t>
      </w:r>
      <w:r>
        <w:rPr>
          <w:sz w:val="28"/>
          <w:szCs w:val="28"/>
        </w:rPr>
        <w:t xml:space="preserve">ого округа на 2027 год в сумме </w:t>
      </w:r>
      <w:r w:rsidRPr="00C8342C">
        <w:rPr>
          <w:sz w:val="28"/>
          <w:szCs w:val="28"/>
        </w:rPr>
        <w:t>3 042 529,4 тыс. рублей, в том числе объем безвозмездных поступлений в сумме 2 372 607,4 тыс. рублей и на 2028 год в сумме 2 562 700,3 тыс. рублей,</w:t>
      </w:r>
      <w:r w:rsidRPr="00C8342C">
        <w:rPr>
          <w:color w:val="FF0000"/>
          <w:sz w:val="28"/>
          <w:szCs w:val="28"/>
        </w:rPr>
        <w:t xml:space="preserve"> </w:t>
      </w:r>
      <w:r w:rsidRPr="00C8342C">
        <w:rPr>
          <w:sz w:val="28"/>
          <w:szCs w:val="28"/>
        </w:rPr>
        <w:t>в том числе объем безвозмездных поступлений в сумме 1 890 098,3 тыс. рублей;</w:t>
      </w:r>
    </w:p>
    <w:p w:rsidR="00C34716" w:rsidRPr="000C01AB" w:rsidRDefault="00C34716" w:rsidP="00C34716">
      <w:pPr>
        <w:ind w:firstLine="709"/>
        <w:jc w:val="both"/>
        <w:rPr>
          <w:sz w:val="28"/>
          <w:szCs w:val="28"/>
        </w:rPr>
      </w:pPr>
      <w:r w:rsidRPr="000C01AB">
        <w:rPr>
          <w:sz w:val="28"/>
          <w:szCs w:val="28"/>
        </w:rPr>
        <w:t>- общий объем расходов бюджета муниципального округа на 202</w:t>
      </w:r>
      <w:r>
        <w:rPr>
          <w:sz w:val="28"/>
          <w:szCs w:val="28"/>
        </w:rPr>
        <w:t>7 год в сумме 3 058 952,4</w:t>
      </w:r>
      <w:r w:rsidRPr="000C01AB">
        <w:rPr>
          <w:sz w:val="28"/>
          <w:szCs w:val="28"/>
        </w:rPr>
        <w:t xml:space="preserve"> тыс. рублей и на 202</w:t>
      </w:r>
      <w:r>
        <w:rPr>
          <w:sz w:val="28"/>
          <w:szCs w:val="28"/>
        </w:rPr>
        <w:t>8</w:t>
      </w:r>
      <w:r w:rsidRPr="000C01AB">
        <w:rPr>
          <w:sz w:val="28"/>
          <w:szCs w:val="28"/>
        </w:rPr>
        <w:t xml:space="preserve"> год в сумме 2</w:t>
      </w:r>
      <w:r>
        <w:rPr>
          <w:sz w:val="28"/>
          <w:szCs w:val="28"/>
        </w:rPr>
        <w:t> 579 101,5</w:t>
      </w:r>
      <w:r w:rsidRPr="000C01AB">
        <w:rPr>
          <w:sz w:val="28"/>
          <w:szCs w:val="28"/>
        </w:rPr>
        <w:t xml:space="preserve"> тыс. рублей,</w:t>
      </w:r>
    </w:p>
    <w:p w:rsidR="00C34716" w:rsidRPr="00D06E9D" w:rsidRDefault="00C34716" w:rsidP="00C34716">
      <w:pPr>
        <w:pStyle w:val="ConsPlusNormal"/>
        <w:widowControl/>
        <w:ind w:firstLine="709"/>
        <w:jc w:val="both"/>
        <w:outlineLvl w:val="1"/>
        <w:rPr>
          <w:rFonts w:ascii="Times New Roman" w:hAnsi="Times New Roman" w:cs="Times New Roman"/>
          <w:sz w:val="28"/>
          <w:szCs w:val="28"/>
        </w:rPr>
      </w:pPr>
      <w:r w:rsidRPr="000C01AB">
        <w:rPr>
          <w:rFonts w:ascii="Times New Roman" w:hAnsi="Times New Roman" w:cs="Times New Roman"/>
          <w:sz w:val="28"/>
          <w:szCs w:val="28"/>
        </w:rPr>
        <w:t>-</w:t>
      </w:r>
      <w:r>
        <w:rPr>
          <w:rFonts w:ascii="Times New Roman" w:hAnsi="Times New Roman" w:cs="Times New Roman"/>
          <w:sz w:val="28"/>
          <w:szCs w:val="28"/>
        </w:rPr>
        <w:t xml:space="preserve"> </w:t>
      </w:r>
      <w:r w:rsidRPr="000C01AB">
        <w:rPr>
          <w:rFonts w:ascii="Times New Roman" w:hAnsi="Times New Roman" w:cs="Times New Roman"/>
          <w:sz w:val="28"/>
          <w:szCs w:val="28"/>
        </w:rPr>
        <w:t xml:space="preserve">дефицит бюджета </w:t>
      </w:r>
      <w:r w:rsidRPr="0073422D">
        <w:rPr>
          <w:rFonts w:ascii="Times New Roman" w:hAnsi="Times New Roman" w:cs="Times New Roman"/>
          <w:sz w:val="28"/>
          <w:szCs w:val="28"/>
        </w:rPr>
        <w:t xml:space="preserve">муниципального округа </w:t>
      </w:r>
      <w:r w:rsidRPr="000C01AB">
        <w:rPr>
          <w:rFonts w:ascii="Times New Roman" w:hAnsi="Times New Roman" w:cs="Times New Roman"/>
          <w:sz w:val="28"/>
          <w:szCs w:val="28"/>
        </w:rPr>
        <w:t>на 202</w:t>
      </w:r>
      <w:r>
        <w:rPr>
          <w:rFonts w:ascii="Times New Roman" w:hAnsi="Times New Roman" w:cs="Times New Roman"/>
          <w:sz w:val="28"/>
          <w:szCs w:val="28"/>
        </w:rPr>
        <w:t>7</w:t>
      </w:r>
      <w:r w:rsidRPr="000C01AB">
        <w:rPr>
          <w:rFonts w:ascii="Times New Roman" w:hAnsi="Times New Roman" w:cs="Times New Roman"/>
          <w:sz w:val="28"/>
          <w:szCs w:val="28"/>
        </w:rPr>
        <w:t xml:space="preserve"> год в сумме </w:t>
      </w:r>
      <w:r>
        <w:rPr>
          <w:rFonts w:ascii="Times New Roman" w:hAnsi="Times New Roman" w:cs="Times New Roman"/>
          <w:sz w:val="28"/>
          <w:szCs w:val="28"/>
        </w:rPr>
        <w:t>16 423,0</w:t>
      </w:r>
      <w:r w:rsidRPr="000C01AB">
        <w:rPr>
          <w:rFonts w:ascii="Times New Roman" w:hAnsi="Times New Roman" w:cs="Times New Roman"/>
          <w:sz w:val="28"/>
          <w:szCs w:val="28"/>
        </w:rPr>
        <w:t xml:space="preserve"> тыс. рублей</w:t>
      </w:r>
      <w:r w:rsidRPr="00985D90">
        <w:rPr>
          <w:sz w:val="28"/>
          <w:szCs w:val="28"/>
        </w:rPr>
        <w:t xml:space="preserve">, </w:t>
      </w:r>
      <w:r w:rsidRPr="00985D90">
        <w:rPr>
          <w:rFonts w:ascii="Times New Roman" w:hAnsi="Times New Roman" w:cs="Times New Roman"/>
          <w:sz w:val="28"/>
          <w:szCs w:val="28"/>
        </w:rPr>
        <w:t xml:space="preserve">или 5,0 процентов от объема доходов </w:t>
      </w:r>
      <w:r w:rsidRPr="001C54F1">
        <w:rPr>
          <w:rFonts w:ascii="Times New Roman" w:hAnsi="Times New Roman" w:cs="Times New Roman"/>
          <w:sz w:val="28"/>
          <w:szCs w:val="28"/>
        </w:rPr>
        <w:t>без учета безвозмездных поступлений и поступлений налоговых доходов по дополнительным нормативам отчислений</w:t>
      </w:r>
      <w:r w:rsidRPr="000C01AB">
        <w:rPr>
          <w:rFonts w:ascii="Times New Roman" w:hAnsi="Times New Roman" w:cs="Times New Roman"/>
          <w:sz w:val="28"/>
          <w:szCs w:val="28"/>
        </w:rPr>
        <w:t>,</w:t>
      </w:r>
      <w:r>
        <w:rPr>
          <w:rFonts w:ascii="Times New Roman" w:hAnsi="Times New Roman" w:cs="Times New Roman"/>
          <w:sz w:val="28"/>
          <w:szCs w:val="28"/>
        </w:rPr>
        <w:t xml:space="preserve"> и </w:t>
      </w:r>
      <w:r w:rsidRPr="0073422D">
        <w:rPr>
          <w:rFonts w:ascii="Times New Roman" w:hAnsi="Times New Roman" w:cs="Times New Roman"/>
          <w:sz w:val="28"/>
          <w:szCs w:val="28"/>
        </w:rPr>
        <w:t xml:space="preserve">дефицит бюджета муниципального округа </w:t>
      </w:r>
      <w:r w:rsidRPr="000C01AB">
        <w:rPr>
          <w:rFonts w:ascii="Times New Roman" w:hAnsi="Times New Roman" w:cs="Times New Roman"/>
          <w:sz w:val="28"/>
          <w:szCs w:val="28"/>
        </w:rPr>
        <w:t>на 202</w:t>
      </w:r>
      <w:r>
        <w:rPr>
          <w:rFonts w:ascii="Times New Roman" w:hAnsi="Times New Roman" w:cs="Times New Roman"/>
          <w:sz w:val="28"/>
          <w:szCs w:val="28"/>
        </w:rPr>
        <w:t>8</w:t>
      </w:r>
      <w:r w:rsidRPr="000C01AB">
        <w:rPr>
          <w:rFonts w:ascii="Times New Roman" w:hAnsi="Times New Roman" w:cs="Times New Roman"/>
          <w:sz w:val="28"/>
          <w:szCs w:val="28"/>
        </w:rPr>
        <w:t xml:space="preserve"> год в сумме </w:t>
      </w:r>
      <w:r>
        <w:rPr>
          <w:rFonts w:ascii="Times New Roman" w:hAnsi="Times New Roman" w:cs="Times New Roman"/>
          <w:sz w:val="28"/>
          <w:szCs w:val="28"/>
        </w:rPr>
        <w:t>16 401,2</w:t>
      </w:r>
      <w:r w:rsidRPr="000C01AB">
        <w:rPr>
          <w:rFonts w:ascii="Times New Roman" w:hAnsi="Times New Roman" w:cs="Times New Roman"/>
          <w:sz w:val="28"/>
          <w:szCs w:val="28"/>
        </w:rPr>
        <w:t xml:space="preserve"> тыс. рублей</w:t>
      </w:r>
      <w:r w:rsidRPr="00985D90">
        <w:rPr>
          <w:sz w:val="28"/>
          <w:szCs w:val="28"/>
        </w:rPr>
        <w:t xml:space="preserve">, </w:t>
      </w:r>
      <w:r w:rsidRPr="00985D90">
        <w:rPr>
          <w:rFonts w:ascii="Times New Roman" w:hAnsi="Times New Roman" w:cs="Times New Roman"/>
          <w:sz w:val="28"/>
          <w:szCs w:val="28"/>
        </w:rPr>
        <w:t xml:space="preserve">или 5,0 процентов от объема доходов </w:t>
      </w:r>
      <w:r w:rsidRPr="001C54F1">
        <w:rPr>
          <w:rFonts w:ascii="Times New Roman" w:hAnsi="Times New Roman" w:cs="Times New Roman"/>
          <w:sz w:val="28"/>
          <w:szCs w:val="28"/>
        </w:rPr>
        <w:t>без учета безвозмездных поступлений и поступлений налоговых доходов по дополнительным нормативам отчислений</w:t>
      </w:r>
      <w:r w:rsidRPr="000C01AB">
        <w:rPr>
          <w:rFonts w:ascii="Times New Roman" w:hAnsi="Times New Roman" w:cs="Times New Roman"/>
          <w:sz w:val="28"/>
          <w:szCs w:val="28"/>
        </w:rPr>
        <w:t>.</w:t>
      </w:r>
    </w:p>
    <w:p w:rsidR="00C34716" w:rsidRPr="007E7E2F" w:rsidRDefault="00C34716" w:rsidP="00C34716">
      <w:pPr>
        <w:pStyle w:val="ConsPlusNormal"/>
        <w:widowControl/>
        <w:ind w:firstLine="709"/>
        <w:jc w:val="both"/>
        <w:outlineLvl w:val="1"/>
        <w:rPr>
          <w:rFonts w:ascii="Times New Roman" w:hAnsi="Times New Roman" w:cs="Times New Roman"/>
          <w:b/>
          <w:bCs/>
          <w:sz w:val="28"/>
          <w:szCs w:val="28"/>
        </w:rPr>
      </w:pPr>
      <w:r>
        <w:rPr>
          <w:rFonts w:ascii="Times New Roman" w:hAnsi="Times New Roman" w:cs="Times New Roman"/>
          <w:b/>
          <w:bCs/>
          <w:sz w:val="28"/>
          <w:szCs w:val="28"/>
        </w:rPr>
        <w:t>2</w:t>
      </w:r>
      <w:r w:rsidRPr="007E7E2F">
        <w:rPr>
          <w:rFonts w:ascii="Times New Roman" w:hAnsi="Times New Roman" w:cs="Times New Roman"/>
          <w:b/>
          <w:bCs/>
          <w:sz w:val="28"/>
          <w:szCs w:val="28"/>
        </w:rPr>
        <w:t>. Доходы бюджета</w:t>
      </w:r>
      <w:r w:rsidRPr="007E7E2F">
        <w:rPr>
          <w:rFonts w:ascii="Times New Roman" w:hAnsi="Times New Roman" w:cs="Times New Roman"/>
          <w:sz w:val="28"/>
          <w:szCs w:val="28"/>
        </w:rPr>
        <w:t xml:space="preserve"> </w:t>
      </w:r>
      <w:r w:rsidRPr="007E7E2F">
        <w:rPr>
          <w:rFonts w:ascii="Times New Roman" w:hAnsi="Times New Roman" w:cs="Times New Roman"/>
          <w:b/>
          <w:sz w:val="28"/>
          <w:szCs w:val="28"/>
        </w:rPr>
        <w:t>муниципального округа</w:t>
      </w:r>
      <w:r w:rsidRPr="007E7E2F">
        <w:rPr>
          <w:rFonts w:ascii="Times New Roman" w:hAnsi="Times New Roman" w:cs="Times New Roman"/>
          <w:b/>
          <w:bCs/>
          <w:sz w:val="28"/>
          <w:szCs w:val="28"/>
        </w:rPr>
        <w:t xml:space="preserve"> на 202</w:t>
      </w:r>
      <w:r>
        <w:rPr>
          <w:rFonts w:ascii="Times New Roman" w:hAnsi="Times New Roman" w:cs="Times New Roman"/>
          <w:b/>
          <w:bCs/>
          <w:sz w:val="28"/>
          <w:szCs w:val="28"/>
        </w:rPr>
        <w:t>6</w:t>
      </w:r>
      <w:r w:rsidRPr="007E7E2F">
        <w:rPr>
          <w:rFonts w:ascii="Times New Roman" w:hAnsi="Times New Roman" w:cs="Times New Roman"/>
          <w:b/>
          <w:bCs/>
          <w:sz w:val="28"/>
          <w:szCs w:val="28"/>
        </w:rPr>
        <w:t xml:space="preserve"> год и на плановый период 202</w:t>
      </w:r>
      <w:r>
        <w:rPr>
          <w:rFonts w:ascii="Times New Roman" w:hAnsi="Times New Roman" w:cs="Times New Roman"/>
          <w:b/>
          <w:bCs/>
          <w:sz w:val="28"/>
          <w:szCs w:val="28"/>
        </w:rPr>
        <w:t>7</w:t>
      </w:r>
      <w:r w:rsidRPr="007E7E2F">
        <w:rPr>
          <w:rFonts w:ascii="Times New Roman" w:hAnsi="Times New Roman" w:cs="Times New Roman"/>
          <w:b/>
          <w:bCs/>
          <w:sz w:val="28"/>
          <w:szCs w:val="28"/>
        </w:rPr>
        <w:t xml:space="preserve"> и 202</w:t>
      </w:r>
      <w:r>
        <w:rPr>
          <w:rFonts w:ascii="Times New Roman" w:hAnsi="Times New Roman" w:cs="Times New Roman"/>
          <w:b/>
          <w:bCs/>
          <w:sz w:val="28"/>
          <w:szCs w:val="28"/>
        </w:rPr>
        <w:t>8</w:t>
      </w:r>
      <w:r w:rsidRPr="007E7E2F">
        <w:rPr>
          <w:rFonts w:ascii="Times New Roman" w:hAnsi="Times New Roman" w:cs="Times New Roman"/>
          <w:b/>
          <w:bCs/>
          <w:sz w:val="28"/>
          <w:szCs w:val="28"/>
        </w:rPr>
        <w:t xml:space="preserve"> годов</w:t>
      </w:r>
    </w:p>
    <w:p w:rsidR="00C34716" w:rsidRPr="00460832" w:rsidRDefault="00C34716" w:rsidP="00C34716">
      <w:pPr>
        <w:pStyle w:val="ConsPlusNormal"/>
        <w:widowControl/>
        <w:ind w:firstLine="709"/>
        <w:jc w:val="both"/>
        <w:outlineLvl w:val="1"/>
        <w:rPr>
          <w:rFonts w:ascii="Times New Roman" w:hAnsi="Times New Roman" w:cs="Times New Roman"/>
          <w:sz w:val="28"/>
          <w:szCs w:val="28"/>
        </w:rPr>
      </w:pPr>
      <w:r w:rsidRPr="007E7E2F">
        <w:rPr>
          <w:rFonts w:ascii="Times New Roman" w:hAnsi="Times New Roman" w:cs="Times New Roman"/>
          <w:bCs/>
          <w:sz w:val="28"/>
          <w:szCs w:val="28"/>
        </w:rPr>
        <w:t>Утвердить прогнозируемые доходы бюджета</w:t>
      </w:r>
      <w:r w:rsidRPr="007E7E2F">
        <w:rPr>
          <w:sz w:val="28"/>
          <w:szCs w:val="28"/>
        </w:rPr>
        <w:t xml:space="preserve"> </w:t>
      </w:r>
      <w:r w:rsidRPr="007E7E2F">
        <w:rPr>
          <w:rFonts w:ascii="Times New Roman" w:hAnsi="Times New Roman" w:cs="Times New Roman"/>
          <w:sz w:val="28"/>
          <w:szCs w:val="28"/>
        </w:rPr>
        <w:t>муниципального округа</w:t>
      </w:r>
      <w:r w:rsidRPr="007E7E2F">
        <w:rPr>
          <w:rFonts w:ascii="Times New Roman" w:hAnsi="Times New Roman" w:cs="Times New Roman"/>
          <w:bCs/>
          <w:sz w:val="28"/>
          <w:szCs w:val="28"/>
        </w:rPr>
        <w:t xml:space="preserve"> </w:t>
      </w:r>
      <w:r w:rsidRPr="007E7E2F">
        <w:rPr>
          <w:rFonts w:ascii="Times New Roman" w:hAnsi="Times New Roman" w:cs="Times New Roman"/>
          <w:sz w:val="28"/>
          <w:szCs w:val="28"/>
        </w:rPr>
        <w:t>на 202</w:t>
      </w:r>
      <w:r>
        <w:rPr>
          <w:rFonts w:ascii="Times New Roman" w:hAnsi="Times New Roman" w:cs="Times New Roman"/>
          <w:sz w:val="28"/>
          <w:szCs w:val="28"/>
        </w:rPr>
        <w:t>6</w:t>
      </w:r>
      <w:r w:rsidRPr="007E7E2F">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7E7E2F">
        <w:rPr>
          <w:rFonts w:ascii="Times New Roman" w:hAnsi="Times New Roman" w:cs="Times New Roman"/>
          <w:sz w:val="28"/>
          <w:szCs w:val="28"/>
        </w:rPr>
        <w:t xml:space="preserve"> и 202</w:t>
      </w:r>
      <w:r>
        <w:rPr>
          <w:rFonts w:ascii="Times New Roman" w:hAnsi="Times New Roman" w:cs="Times New Roman"/>
          <w:sz w:val="28"/>
          <w:szCs w:val="28"/>
        </w:rPr>
        <w:t>8</w:t>
      </w:r>
      <w:r w:rsidRPr="007E7E2F">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 2</w:t>
      </w:r>
      <w:r w:rsidRPr="007E7E2F">
        <w:rPr>
          <w:rFonts w:ascii="Times New Roman" w:hAnsi="Times New Roman" w:cs="Times New Roman"/>
          <w:sz w:val="28"/>
          <w:szCs w:val="28"/>
        </w:rPr>
        <w:t xml:space="preserve"> к настоящему решению.</w:t>
      </w:r>
    </w:p>
    <w:p w:rsidR="00C34716" w:rsidRPr="000C01AB" w:rsidRDefault="00C34716" w:rsidP="00C34716">
      <w:pPr>
        <w:ind w:firstLine="709"/>
        <w:jc w:val="both"/>
        <w:rPr>
          <w:b/>
          <w:sz w:val="28"/>
          <w:szCs w:val="28"/>
        </w:rPr>
      </w:pPr>
      <w:r>
        <w:rPr>
          <w:b/>
          <w:sz w:val="28"/>
          <w:szCs w:val="28"/>
        </w:rPr>
        <w:lastRenderedPageBreak/>
        <w:t>3</w:t>
      </w:r>
      <w:r w:rsidRPr="000C01AB">
        <w:rPr>
          <w:b/>
          <w:sz w:val="28"/>
          <w:szCs w:val="28"/>
        </w:rPr>
        <w:t>. Бюджетные ассигнования бюджета</w:t>
      </w:r>
      <w:r w:rsidRPr="000C01AB">
        <w:rPr>
          <w:sz w:val="28"/>
          <w:szCs w:val="28"/>
        </w:rPr>
        <w:t xml:space="preserve"> </w:t>
      </w:r>
      <w:r w:rsidRPr="000C01AB">
        <w:rPr>
          <w:b/>
          <w:sz w:val="28"/>
          <w:szCs w:val="28"/>
        </w:rPr>
        <w:t>муниципального округа на 202</w:t>
      </w:r>
      <w:r>
        <w:rPr>
          <w:b/>
          <w:sz w:val="28"/>
          <w:szCs w:val="28"/>
        </w:rPr>
        <w:t>6</w:t>
      </w:r>
      <w:r w:rsidRPr="000C01AB">
        <w:rPr>
          <w:b/>
          <w:sz w:val="28"/>
          <w:szCs w:val="28"/>
        </w:rPr>
        <w:t xml:space="preserve"> год и на плановый период 202</w:t>
      </w:r>
      <w:r>
        <w:rPr>
          <w:b/>
          <w:sz w:val="28"/>
          <w:szCs w:val="28"/>
        </w:rPr>
        <w:t>7</w:t>
      </w:r>
      <w:r w:rsidRPr="000C01AB">
        <w:rPr>
          <w:b/>
          <w:sz w:val="28"/>
          <w:szCs w:val="28"/>
        </w:rPr>
        <w:t xml:space="preserve"> и 202</w:t>
      </w:r>
      <w:r>
        <w:rPr>
          <w:b/>
          <w:sz w:val="28"/>
          <w:szCs w:val="28"/>
        </w:rPr>
        <w:t>8</w:t>
      </w:r>
      <w:r w:rsidRPr="000C01AB">
        <w:rPr>
          <w:b/>
          <w:sz w:val="28"/>
          <w:szCs w:val="28"/>
        </w:rPr>
        <w:t xml:space="preserve"> годов:</w:t>
      </w:r>
    </w:p>
    <w:p w:rsidR="00C34716" w:rsidRPr="000C01AB" w:rsidRDefault="00C34716" w:rsidP="00C34716">
      <w:pPr>
        <w:ind w:firstLine="709"/>
        <w:jc w:val="both"/>
        <w:rPr>
          <w:sz w:val="28"/>
          <w:szCs w:val="28"/>
        </w:rPr>
      </w:pPr>
      <w:r>
        <w:rPr>
          <w:sz w:val="28"/>
          <w:szCs w:val="28"/>
        </w:rPr>
        <w:t>3</w:t>
      </w:r>
      <w:r w:rsidRPr="000C01AB">
        <w:rPr>
          <w:sz w:val="28"/>
          <w:szCs w:val="28"/>
        </w:rPr>
        <w:t xml:space="preserve">.1. </w:t>
      </w:r>
      <w:r w:rsidRPr="000C01AB">
        <w:rPr>
          <w:sz w:val="28"/>
          <w:szCs w:val="28"/>
        </w:rPr>
        <w:tab/>
        <w:t>Утвердить распределение бюджетных ассигнований бюджета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w:t>
      </w:r>
      <w:r>
        <w:rPr>
          <w:sz w:val="28"/>
          <w:szCs w:val="28"/>
        </w:rPr>
        <w:t>№ 3</w:t>
      </w:r>
      <w:r w:rsidRPr="000C01AB">
        <w:rPr>
          <w:sz w:val="28"/>
          <w:szCs w:val="28"/>
        </w:rPr>
        <w:t xml:space="preserve"> к настоящему решению.</w:t>
      </w:r>
    </w:p>
    <w:p w:rsidR="00C34716" w:rsidRPr="000C01AB" w:rsidRDefault="00C34716" w:rsidP="00C34716">
      <w:pPr>
        <w:ind w:firstLine="709"/>
        <w:jc w:val="both"/>
        <w:rPr>
          <w:sz w:val="28"/>
          <w:szCs w:val="28"/>
        </w:rPr>
      </w:pPr>
      <w:r>
        <w:rPr>
          <w:sz w:val="28"/>
          <w:szCs w:val="28"/>
        </w:rPr>
        <w:t>3</w:t>
      </w:r>
      <w:r w:rsidRPr="000C01AB">
        <w:rPr>
          <w:sz w:val="28"/>
          <w:szCs w:val="28"/>
        </w:rPr>
        <w:t>.2.</w:t>
      </w:r>
      <w:r w:rsidRPr="000C01AB">
        <w:rPr>
          <w:sz w:val="28"/>
          <w:szCs w:val="28"/>
        </w:rPr>
        <w:tab/>
        <w:t xml:space="preserve"> Утвердить распределение бюджетных ассигнований бюджета муниципального округа по разделам, подразделам классификации расходов бюджетов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w:t>
      </w:r>
      <w:r>
        <w:rPr>
          <w:sz w:val="28"/>
          <w:szCs w:val="28"/>
        </w:rPr>
        <w:t>№ 4</w:t>
      </w:r>
      <w:r w:rsidRPr="000C01AB">
        <w:rPr>
          <w:sz w:val="28"/>
          <w:szCs w:val="28"/>
        </w:rPr>
        <w:t xml:space="preserve"> к настоящему решению.</w:t>
      </w:r>
    </w:p>
    <w:p w:rsidR="00C34716" w:rsidRPr="000C01AB" w:rsidRDefault="00C34716" w:rsidP="00C34716">
      <w:pPr>
        <w:ind w:firstLine="709"/>
        <w:jc w:val="both"/>
        <w:rPr>
          <w:sz w:val="28"/>
          <w:szCs w:val="28"/>
        </w:rPr>
      </w:pPr>
      <w:r>
        <w:rPr>
          <w:sz w:val="28"/>
          <w:szCs w:val="28"/>
        </w:rPr>
        <w:t>3</w:t>
      </w:r>
      <w:r w:rsidRPr="000C01AB">
        <w:rPr>
          <w:sz w:val="28"/>
          <w:szCs w:val="28"/>
        </w:rPr>
        <w:t>.3.</w:t>
      </w:r>
      <w:r w:rsidRPr="000C01AB">
        <w:rPr>
          <w:sz w:val="28"/>
          <w:szCs w:val="28"/>
        </w:rPr>
        <w:tab/>
        <w:t xml:space="preserve"> Утвердить ведомственную структуру расходов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w:t>
      </w:r>
      <w:r>
        <w:rPr>
          <w:sz w:val="28"/>
          <w:szCs w:val="28"/>
        </w:rPr>
        <w:t>№ 5</w:t>
      </w:r>
      <w:r w:rsidRPr="000C01AB">
        <w:rPr>
          <w:sz w:val="28"/>
          <w:szCs w:val="28"/>
        </w:rPr>
        <w:t xml:space="preserve"> к настоящему решению.</w:t>
      </w:r>
    </w:p>
    <w:p w:rsidR="00C34716" w:rsidRDefault="00C34716" w:rsidP="00C34716">
      <w:pPr>
        <w:ind w:firstLine="709"/>
        <w:jc w:val="both"/>
        <w:rPr>
          <w:sz w:val="28"/>
          <w:szCs w:val="28"/>
        </w:rPr>
      </w:pPr>
      <w:r w:rsidRPr="00992122">
        <w:rPr>
          <w:sz w:val="28"/>
          <w:szCs w:val="28"/>
        </w:rPr>
        <w:t xml:space="preserve">3.4. </w:t>
      </w:r>
      <w:r w:rsidRPr="00992122">
        <w:rPr>
          <w:sz w:val="28"/>
          <w:szCs w:val="28"/>
        </w:rPr>
        <w:tab/>
        <w:t>Утвердить общий объем бюджетных ассигнований бюджета муниципального округа, направляемых на исполнение публичных нормативных обязательств на 2026 год в сумме 50</w:t>
      </w:r>
      <w:r w:rsidRPr="00992122">
        <w:rPr>
          <w:sz w:val="28"/>
          <w:szCs w:val="28"/>
          <w:lang w:val="en-US"/>
        </w:rPr>
        <w:t> </w:t>
      </w:r>
      <w:r w:rsidRPr="00992122">
        <w:rPr>
          <w:sz w:val="28"/>
          <w:szCs w:val="28"/>
        </w:rPr>
        <w:t>373,1 тыс. рублей, на 2027 год в сумме 50 001,1 тыс. рублей, на 2028 год в сумме 50 001,1 тыс. рублей.</w:t>
      </w:r>
    </w:p>
    <w:p w:rsidR="00C34716" w:rsidRPr="000C01AB" w:rsidRDefault="00C34716" w:rsidP="00C34716">
      <w:pPr>
        <w:ind w:firstLine="709"/>
        <w:jc w:val="both"/>
        <w:rPr>
          <w:sz w:val="28"/>
          <w:szCs w:val="28"/>
        </w:rPr>
      </w:pPr>
      <w:r>
        <w:rPr>
          <w:sz w:val="28"/>
          <w:szCs w:val="28"/>
        </w:rPr>
        <w:t>3</w:t>
      </w:r>
      <w:r w:rsidRPr="000C01AB">
        <w:rPr>
          <w:sz w:val="28"/>
          <w:szCs w:val="28"/>
        </w:rPr>
        <w:t xml:space="preserve">.5. </w:t>
      </w:r>
      <w:r w:rsidRPr="000C01AB">
        <w:rPr>
          <w:sz w:val="28"/>
          <w:szCs w:val="28"/>
        </w:rPr>
        <w:tab/>
        <w:t>Утвердить объем расходов на обслуживание муниципального внутреннего долга Промышленновского муниципального округа на 202</w:t>
      </w:r>
      <w:r>
        <w:rPr>
          <w:sz w:val="28"/>
          <w:szCs w:val="28"/>
        </w:rPr>
        <w:t>6</w:t>
      </w:r>
      <w:r w:rsidRPr="000C01AB">
        <w:rPr>
          <w:sz w:val="28"/>
          <w:szCs w:val="28"/>
        </w:rPr>
        <w:t xml:space="preserve"> год в сумме 0,0 тыс. рублей, на 202</w:t>
      </w:r>
      <w:r>
        <w:rPr>
          <w:sz w:val="28"/>
          <w:szCs w:val="28"/>
        </w:rPr>
        <w:t>7</w:t>
      </w:r>
      <w:r w:rsidRPr="000C01AB">
        <w:rPr>
          <w:sz w:val="28"/>
          <w:szCs w:val="28"/>
        </w:rPr>
        <w:t xml:space="preserve"> год в сумме 0,0 тыс. рублей, на 202</w:t>
      </w:r>
      <w:r>
        <w:rPr>
          <w:sz w:val="28"/>
          <w:szCs w:val="28"/>
        </w:rPr>
        <w:t>8</w:t>
      </w:r>
      <w:r w:rsidRPr="000C01AB">
        <w:rPr>
          <w:sz w:val="28"/>
          <w:szCs w:val="28"/>
        </w:rPr>
        <w:t xml:space="preserve"> год в сумме 0,0 тыс. рублей.</w:t>
      </w:r>
    </w:p>
    <w:p w:rsidR="00C34716" w:rsidRPr="00244C4D" w:rsidRDefault="00C34716" w:rsidP="00C34716">
      <w:pPr>
        <w:autoSpaceDE w:val="0"/>
        <w:autoSpaceDN w:val="0"/>
        <w:adjustRightInd w:val="0"/>
        <w:ind w:firstLine="709"/>
        <w:jc w:val="both"/>
        <w:outlineLvl w:val="1"/>
        <w:rPr>
          <w:sz w:val="28"/>
          <w:szCs w:val="28"/>
        </w:rPr>
      </w:pPr>
      <w:r>
        <w:rPr>
          <w:sz w:val="28"/>
          <w:szCs w:val="28"/>
        </w:rPr>
        <w:t>3</w:t>
      </w:r>
      <w:r w:rsidRPr="00244C4D">
        <w:rPr>
          <w:sz w:val="28"/>
          <w:szCs w:val="28"/>
        </w:rPr>
        <w:t xml:space="preserve">.6. Утвердить общий объем бюджетных ассигнований,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w:t>
      </w:r>
      <w:r w:rsidRPr="00C8342C">
        <w:rPr>
          <w:sz w:val="28"/>
          <w:szCs w:val="28"/>
        </w:rPr>
        <w:t>обеспечению экологической безопасности, на 2026 год в сумме 248,0 тыс. рублей, на 2027 год в сумме 254,0 тыс. рублей, на 2028 год в сумме 267,0 тыс. рублей.</w:t>
      </w:r>
    </w:p>
    <w:p w:rsidR="00C34716" w:rsidRPr="000C01AB" w:rsidRDefault="00C34716" w:rsidP="00C34716">
      <w:pPr>
        <w:ind w:firstLine="709"/>
        <w:jc w:val="both"/>
        <w:rPr>
          <w:b/>
          <w:sz w:val="28"/>
          <w:szCs w:val="28"/>
        </w:rPr>
      </w:pPr>
      <w:r>
        <w:rPr>
          <w:b/>
          <w:sz w:val="28"/>
          <w:szCs w:val="28"/>
        </w:rPr>
        <w:t xml:space="preserve">4. </w:t>
      </w:r>
      <w:r w:rsidRPr="000C01AB">
        <w:rPr>
          <w:b/>
          <w:sz w:val="28"/>
          <w:szCs w:val="28"/>
        </w:rPr>
        <w:t>Условно утвержденные расходы</w:t>
      </w:r>
    </w:p>
    <w:p w:rsidR="00C34716" w:rsidRPr="000C01AB" w:rsidRDefault="00C34716" w:rsidP="00C34716">
      <w:pPr>
        <w:ind w:firstLine="709"/>
        <w:jc w:val="both"/>
        <w:rPr>
          <w:b/>
          <w:sz w:val="28"/>
          <w:szCs w:val="28"/>
        </w:rPr>
      </w:pPr>
      <w:r w:rsidRPr="000C01AB">
        <w:rPr>
          <w:sz w:val="28"/>
          <w:szCs w:val="28"/>
        </w:rPr>
        <w:t>Утвердить общий объем условно утвержденных расходов бюджета муниципального округа на 202</w:t>
      </w:r>
      <w:r>
        <w:rPr>
          <w:sz w:val="28"/>
          <w:szCs w:val="28"/>
        </w:rPr>
        <w:t>7</w:t>
      </w:r>
      <w:r w:rsidRPr="000C01AB">
        <w:rPr>
          <w:sz w:val="28"/>
          <w:szCs w:val="28"/>
        </w:rPr>
        <w:t xml:space="preserve"> год в сумме </w:t>
      </w:r>
      <w:r>
        <w:rPr>
          <w:sz w:val="28"/>
          <w:szCs w:val="28"/>
        </w:rPr>
        <w:t>33 417,6</w:t>
      </w:r>
      <w:r w:rsidRPr="000C01AB">
        <w:rPr>
          <w:sz w:val="28"/>
          <w:szCs w:val="28"/>
        </w:rPr>
        <w:t xml:space="preserve"> тыс. рублей</w:t>
      </w:r>
      <w:r>
        <w:rPr>
          <w:sz w:val="28"/>
          <w:szCs w:val="28"/>
        </w:rPr>
        <w:t xml:space="preserve">, </w:t>
      </w:r>
      <w:r w:rsidRPr="000C01AB">
        <w:rPr>
          <w:sz w:val="28"/>
          <w:szCs w:val="28"/>
        </w:rPr>
        <w:t>на 202</w:t>
      </w:r>
      <w:r>
        <w:rPr>
          <w:sz w:val="28"/>
          <w:szCs w:val="28"/>
        </w:rPr>
        <w:t>8</w:t>
      </w:r>
      <w:r w:rsidRPr="000C01AB">
        <w:rPr>
          <w:sz w:val="28"/>
          <w:szCs w:val="28"/>
        </w:rPr>
        <w:t xml:space="preserve"> год в сумме </w:t>
      </w:r>
      <w:r>
        <w:rPr>
          <w:sz w:val="28"/>
          <w:szCs w:val="28"/>
        </w:rPr>
        <w:t>66 776,3,0</w:t>
      </w:r>
      <w:r w:rsidRPr="000C01AB">
        <w:rPr>
          <w:sz w:val="28"/>
          <w:szCs w:val="28"/>
        </w:rPr>
        <w:t xml:space="preserve"> тыс. рублей.</w:t>
      </w:r>
    </w:p>
    <w:p w:rsidR="00C34716" w:rsidRPr="000C01AB" w:rsidRDefault="00C34716" w:rsidP="00C34716">
      <w:pPr>
        <w:ind w:firstLine="709"/>
        <w:jc w:val="both"/>
        <w:rPr>
          <w:b/>
          <w:sz w:val="28"/>
          <w:szCs w:val="28"/>
        </w:rPr>
      </w:pPr>
      <w:r>
        <w:rPr>
          <w:b/>
          <w:sz w:val="28"/>
          <w:szCs w:val="28"/>
        </w:rPr>
        <w:t>5</w:t>
      </w:r>
      <w:r w:rsidRPr="000C01AB">
        <w:rPr>
          <w:b/>
          <w:sz w:val="28"/>
          <w:szCs w:val="28"/>
        </w:rPr>
        <w:t>. Резервный фонд</w:t>
      </w:r>
    </w:p>
    <w:p w:rsidR="00C34716" w:rsidRPr="000C01AB" w:rsidRDefault="00C34716" w:rsidP="00C34716">
      <w:pPr>
        <w:ind w:firstLine="709"/>
        <w:jc w:val="both"/>
        <w:rPr>
          <w:sz w:val="28"/>
          <w:szCs w:val="28"/>
        </w:rPr>
      </w:pPr>
      <w:r w:rsidRPr="000C01AB">
        <w:rPr>
          <w:sz w:val="28"/>
          <w:szCs w:val="28"/>
        </w:rPr>
        <w:t>Утвердить размер резервного фонда администрации Промышленновского муниципального округа на 202</w:t>
      </w:r>
      <w:r>
        <w:rPr>
          <w:sz w:val="28"/>
          <w:szCs w:val="28"/>
        </w:rPr>
        <w:t>6</w:t>
      </w:r>
      <w:r w:rsidRPr="000C01AB">
        <w:rPr>
          <w:sz w:val="28"/>
          <w:szCs w:val="28"/>
        </w:rPr>
        <w:t xml:space="preserve"> год в сумме  100,0 тыс. рублей, на 202</w:t>
      </w:r>
      <w:r>
        <w:rPr>
          <w:sz w:val="28"/>
          <w:szCs w:val="28"/>
        </w:rPr>
        <w:t>7</w:t>
      </w:r>
      <w:r w:rsidRPr="000C01AB">
        <w:rPr>
          <w:sz w:val="28"/>
          <w:szCs w:val="28"/>
        </w:rPr>
        <w:t xml:space="preserve"> год в сумме 100,0 тыс. рублей, на 202</w:t>
      </w:r>
      <w:r>
        <w:rPr>
          <w:sz w:val="28"/>
          <w:szCs w:val="28"/>
        </w:rPr>
        <w:t>8</w:t>
      </w:r>
      <w:r w:rsidRPr="000C01AB">
        <w:rPr>
          <w:sz w:val="28"/>
          <w:szCs w:val="28"/>
        </w:rPr>
        <w:t xml:space="preserve"> год в сумме 100,0 тыс. рублей.</w:t>
      </w:r>
    </w:p>
    <w:p w:rsidR="00C34716" w:rsidRPr="00992122" w:rsidRDefault="00C34716" w:rsidP="00C34716">
      <w:pPr>
        <w:ind w:firstLine="709"/>
        <w:jc w:val="both"/>
        <w:rPr>
          <w:b/>
          <w:sz w:val="28"/>
          <w:szCs w:val="28"/>
        </w:rPr>
      </w:pPr>
      <w:r w:rsidRPr="00992122">
        <w:rPr>
          <w:b/>
          <w:sz w:val="28"/>
          <w:szCs w:val="28"/>
        </w:rPr>
        <w:t>6. Дорожный фонд Промышленновского муниципального округа</w:t>
      </w:r>
    </w:p>
    <w:p w:rsidR="00C34716" w:rsidRPr="000C01AB" w:rsidRDefault="00C34716" w:rsidP="00C34716">
      <w:pPr>
        <w:ind w:firstLine="709"/>
        <w:jc w:val="both"/>
        <w:rPr>
          <w:sz w:val="28"/>
          <w:szCs w:val="28"/>
        </w:rPr>
      </w:pPr>
      <w:r w:rsidRPr="00992122">
        <w:rPr>
          <w:sz w:val="28"/>
          <w:szCs w:val="28"/>
        </w:rPr>
        <w:t>Утвердить объем бюджетных ассигнований дорожного фонда Промышленновского муниципальн</w:t>
      </w:r>
      <w:r>
        <w:rPr>
          <w:sz w:val="28"/>
          <w:szCs w:val="28"/>
        </w:rPr>
        <w:t xml:space="preserve">ого округа на 2026 год в сумме </w:t>
      </w:r>
      <w:r w:rsidRPr="00992122">
        <w:rPr>
          <w:sz w:val="28"/>
          <w:szCs w:val="28"/>
        </w:rPr>
        <w:t xml:space="preserve">142 579,8 </w:t>
      </w:r>
      <w:r w:rsidRPr="00992122">
        <w:rPr>
          <w:sz w:val="28"/>
          <w:szCs w:val="28"/>
        </w:rPr>
        <w:lastRenderedPageBreak/>
        <w:t>тыс. рублей, на 2027 год в сумме 142 579,8 тыс. рублей, на 2028 год в сумме 142 579,8 тыс. рублей.</w:t>
      </w:r>
    </w:p>
    <w:p w:rsidR="00C34716" w:rsidRPr="00DD4B3C" w:rsidRDefault="00C34716" w:rsidP="00C34716">
      <w:pPr>
        <w:ind w:firstLine="709"/>
        <w:jc w:val="both"/>
        <w:rPr>
          <w:b/>
          <w:sz w:val="28"/>
          <w:szCs w:val="28"/>
        </w:rPr>
      </w:pPr>
      <w:r>
        <w:rPr>
          <w:b/>
          <w:sz w:val="28"/>
          <w:szCs w:val="28"/>
        </w:rPr>
        <w:t xml:space="preserve">7. </w:t>
      </w:r>
      <w:r w:rsidRPr="00DD4B3C">
        <w:rPr>
          <w:b/>
          <w:sz w:val="28"/>
          <w:szCs w:val="28"/>
        </w:rPr>
        <w:t>Межбюджетные трансферты на 202</w:t>
      </w:r>
      <w:r>
        <w:rPr>
          <w:b/>
          <w:sz w:val="28"/>
          <w:szCs w:val="28"/>
        </w:rPr>
        <w:t>6</w:t>
      </w:r>
      <w:r w:rsidRPr="00DD4B3C">
        <w:rPr>
          <w:b/>
          <w:sz w:val="28"/>
          <w:szCs w:val="28"/>
        </w:rPr>
        <w:t xml:space="preserve"> год и на плановый период 202</w:t>
      </w:r>
      <w:r>
        <w:rPr>
          <w:b/>
          <w:sz w:val="28"/>
          <w:szCs w:val="28"/>
        </w:rPr>
        <w:t>7</w:t>
      </w:r>
      <w:r w:rsidRPr="00DD4B3C">
        <w:rPr>
          <w:b/>
          <w:sz w:val="28"/>
          <w:szCs w:val="28"/>
        </w:rPr>
        <w:t xml:space="preserve"> и 202</w:t>
      </w:r>
      <w:r>
        <w:rPr>
          <w:b/>
          <w:sz w:val="28"/>
          <w:szCs w:val="28"/>
        </w:rPr>
        <w:t>8</w:t>
      </w:r>
      <w:r w:rsidRPr="00DD4B3C">
        <w:rPr>
          <w:b/>
          <w:sz w:val="28"/>
          <w:szCs w:val="28"/>
        </w:rPr>
        <w:t xml:space="preserve"> годов</w:t>
      </w:r>
    </w:p>
    <w:p w:rsidR="00C34716" w:rsidRPr="00DD4B3C" w:rsidRDefault="00C34716" w:rsidP="00C34716">
      <w:pPr>
        <w:ind w:firstLine="709"/>
        <w:jc w:val="both"/>
        <w:rPr>
          <w:color w:val="000000"/>
          <w:sz w:val="28"/>
          <w:szCs w:val="28"/>
        </w:rPr>
      </w:pPr>
      <w:r w:rsidRPr="00AA0EE0">
        <w:rPr>
          <w:sz w:val="28"/>
          <w:szCs w:val="28"/>
        </w:rPr>
        <w:t>Утвердить общий объем межбюджетных трансфертов, получаемых из областного бюджета на 202</w:t>
      </w:r>
      <w:r>
        <w:rPr>
          <w:sz w:val="28"/>
          <w:szCs w:val="28"/>
        </w:rPr>
        <w:t>6</w:t>
      </w:r>
      <w:r w:rsidRPr="00AA0EE0">
        <w:rPr>
          <w:sz w:val="28"/>
          <w:szCs w:val="28"/>
        </w:rPr>
        <w:t xml:space="preserve"> год в сумме 2</w:t>
      </w:r>
      <w:r>
        <w:rPr>
          <w:sz w:val="28"/>
          <w:szCs w:val="28"/>
        </w:rPr>
        <w:t> 198 384,0</w:t>
      </w:r>
      <w:r w:rsidRPr="00AA0EE0">
        <w:rPr>
          <w:sz w:val="28"/>
          <w:szCs w:val="28"/>
        </w:rPr>
        <w:t xml:space="preserve"> тыс. рублей,</w:t>
      </w:r>
      <w:r w:rsidRPr="00AA0EE0">
        <w:rPr>
          <w:color w:val="000000"/>
          <w:sz w:val="28"/>
          <w:szCs w:val="28"/>
        </w:rPr>
        <w:t xml:space="preserve"> в том числе дотации </w:t>
      </w:r>
      <w:r w:rsidRPr="00AA0EE0">
        <w:rPr>
          <w:sz w:val="28"/>
          <w:szCs w:val="28"/>
        </w:rPr>
        <w:t>6</w:t>
      </w:r>
      <w:r>
        <w:rPr>
          <w:sz w:val="28"/>
          <w:szCs w:val="28"/>
        </w:rPr>
        <w:t>49 113,0</w:t>
      </w:r>
      <w:r w:rsidRPr="00AA0EE0">
        <w:rPr>
          <w:color w:val="000000"/>
          <w:sz w:val="28"/>
          <w:szCs w:val="28"/>
        </w:rPr>
        <w:t xml:space="preserve"> тыс. рублей, субсидии </w:t>
      </w:r>
      <w:r>
        <w:rPr>
          <w:sz w:val="28"/>
          <w:szCs w:val="28"/>
        </w:rPr>
        <w:t>439 414,4</w:t>
      </w:r>
      <w:r w:rsidRPr="00AA0EE0">
        <w:rPr>
          <w:color w:val="000000"/>
          <w:sz w:val="28"/>
          <w:szCs w:val="28"/>
        </w:rPr>
        <w:t xml:space="preserve"> тыс. рублей, субвенции           </w:t>
      </w:r>
      <w:r w:rsidRPr="00AA0EE0">
        <w:rPr>
          <w:sz w:val="28"/>
          <w:szCs w:val="28"/>
        </w:rPr>
        <w:t>1</w:t>
      </w:r>
      <w:r>
        <w:rPr>
          <w:sz w:val="28"/>
          <w:szCs w:val="28"/>
        </w:rPr>
        <w:t> 041 407,8</w:t>
      </w:r>
      <w:r w:rsidRPr="00AA0EE0">
        <w:rPr>
          <w:sz w:val="28"/>
          <w:szCs w:val="28"/>
        </w:rPr>
        <w:t xml:space="preserve"> </w:t>
      </w:r>
      <w:r w:rsidRPr="00AA0EE0">
        <w:rPr>
          <w:color w:val="000000"/>
          <w:sz w:val="28"/>
          <w:szCs w:val="28"/>
        </w:rPr>
        <w:t>тыс. рублей</w:t>
      </w:r>
      <w:r>
        <w:rPr>
          <w:color w:val="000000"/>
          <w:sz w:val="28"/>
          <w:szCs w:val="28"/>
        </w:rPr>
        <w:t>,</w:t>
      </w:r>
      <w:r w:rsidRPr="006216C0">
        <w:rPr>
          <w:color w:val="000000"/>
          <w:sz w:val="28"/>
          <w:szCs w:val="28"/>
        </w:rPr>
        <w:t xml:space="preserve"> </w:t>
      </w:r>
      <w:r>
        <w:rPr>
          <w:color w:val="000000"/>
          <w:sz w:val="28"/>
          <w:szCs w:val="28"/>
        </w:rPr>
        <w:t>иные межбюджетные трансферты 68 448,8 тыс. рублей</w:t>
      </w:r>
      <w:r w:rsidRPr="00AA0EE0">
        <w:rPr>
          <w:color w:val="000000"/>
          <w:sz w:val="28"/>
          <w:szCs w:val="28"/>
        </w:rPr>
        <w:t>;</w:t>
      </w:r>
      <w:r w:rsidRPr="00AA0EE0">
        <w:rPr>
          <w:sz w:val="28"/>
          <w:szCs w:val="28"/>
        </w:rPr>
        <w:t xml:space="preserve"> на 202</w:t>
      </w:r>
      <w:r>
        <w:rPr>
          <w:sz w:val="28"/>
          <w:szCs w:val="28"/>
        </w:rPr>
        <w:t>7</w:t>
      </w:r>
      <w:r w:rsidRPr="00AA0EE0">
        <w:rPr>
          <w:sz w:val="28"/>
          <w:szCs w:val="28"/>
        </w:rPr>
        <w:t xml:space="preserve"> год в сумме 2</w:t>
      </w:r>
      <w:r>
        <w:rPr>
          <w:sz w:val="28"/>
          <w:szCs w:val="28"/>
        </w:rPr>
        <w:t> 372 607,4</w:t>
      </w:r>
      <w:r w:rsidRPr="00AA0EE0">
        <w:rPr>
          <w:sz w:val="28"/>
          <w:szCs w:val="28"/>
        </w:rPr>
        <w:t xml:space="preserve"> тыс. рублей,</w:t>
      </w:r>
      <w:r w:rsidRPr="00AA0EE0">
        <w:rPr>
          <w:color w:val="000000"/>
          <w:sz w:val="28"/>
          <w:szCs w:val="28"/>
        </w:rPr>
        <w:t xml:space="preserve"> в том числе дотации </w:t>
      </w:r>
      <w:r>
        <w:rPr>
          <w:sz w:val="28"/>
          <w:szCs w:val="28"/>
        </w:rPr>
        <w:t>650 359,0</w:t>
      </w:r>
      <w:r w:rsidRPr="00AA0EE0">
        <w:rPr>
          <w:color w:val="000000"/>
          <w:sz w:val="28"/>
          <w:szCs w:val="28"/>
        </w:rPr>
        <w:t xml:space="preserve"> тыс. рублей, субсидии </w:t>
      </w:r>
      <w:r>
        <w:rPr>
          <w:color w:val="000000"/>
          <w:sz w:val="28"/>
          <w:szCs w:val="28"/>
        </w:rPr>
        <w:t>595 382,9</w:t>
      </w:r>
      <w:r w:rsidRPr="00AA0EE0">
        <w:rPr>
          <w:color w:val="000000"/>
          <w:sz w:val="28"/>
          <w:szCs w:val="28"/>
        </w:rPr>
        <w:t xml:space="preserve"> тыс. рублей, субвенции </w:t>
      </w:r>
      <w:r w:rsidRPr="00AA0EE0">
        <w:rPr>
          <w:sz w:val="28"/>
          <w:szCs w:val="28"/>
        </w:rPr>
        <w:t>1 </w:t>
      </w:r>
      <w:r>
        <w:rPr>
          <w:sz w:val="28"/>
          <w:szCs w:val="28"/>
        </w:rPr>
        <w:t>1 058 416,7</w:t>
      </w:r>
      <w:r w:rsidRPr="00AA0EE0">
        <w:rPr>
          <w:color w:val="000000"/>
          <w:sz w:val="28"/>
          <w:szCs w:val="28"/>
        </w:rPr>
        <w:t xml:space="preserve"> тыс. рублей</w:t>
      </w:r>
      <w:r>
        <w:rPr>
          <w:color w:val="000000"/>
          <w:sz w:val="28"/>
          <w:szCs w:val="28"/>
        </w:rPr>
        <w:t>,</w:t>
      </w:r>
      <w:r w:rsidRPr="006216C0">
        <w:rPr>
          <w:color w:val="000000"/>
          <w:sz w:val="28"/>
          <w:szCs w:val="28"/>
        </w:rPr>
        <w:t xml:space="preserve"> </w:t>
      </w:r>
      <w:r>
        <w:rPr>
          <w:color w:val="000000"/>
          <w:sz w:val="28"/>
          <w:szCs w:val="28"/>
        </w:rPr>
        <w:t>иные межбюджетные трансферты 68 448,8 тыс. рублей</w:t>
      </w:r>
      <w:r w:rsidRPr="00AA0EE0">
        <w:rPr>
          <w:color w:val="000000"/>
          <w:sz w:val="28"/>
          <w:szCs w:val="28"/>
        </w:rPr>
        <w:t>;</w:t>
      </w:r>
      <w:r w:rsidRPr="00AA0EE0">
        <w:rPr>
          <w:sz w:val="28"/>
          <w:szCs w:val="28"/>
        </w:rPr>
        <w:t xml:space="preserve"> на 202</w:t>
      </w:r>
      <w:r>
        <w:rPr>
          <w:sz w:val="28"/>
          <w:szCs w:val="28"/>
        </w:rPr>
        <w:t>8</w:t>
      </w:r>
      <w:r w:rsidRPr="00AA0EE0">
        <w:rPr>
          <w:sz w:val="28"/>
          <w:szCs w:val="28"/>
        </w:rPr>
        <w:t xml:space="preserve"> год в сумме 1</w:t>
      </w:r>
      <w:r>
        <w:rPr>
          <w:sz w:val="28"/>
          <w:szCs w:val="28"/>
        </w:rPr>
        <w:t> 890 098,3</w:t>
      </w:r>
      <w:r w:rsidRPr="00AA0EE0">
        <w:rPr>
          <w:sz w:val="28"/>
          <w:szCs w:val="28"/>
        </w:rPr>
        <w:t xml:space="preserve"> тыс. рублей,</w:t>
      </w:r>
      <w:r w:rsidRPr="00AA0EE0">
        <w:rPr>
          <w:color w:val="000000"/>
          <w:sz w:val="28"/>
          <w:szCs w:val="28"/>
        </w:rPr>
        <w:t xml:space="preserve"> в том числе дотации </w:t>
      </w:r>
      <w:r>
        <w:rPr>
          <w:sz w:val="28"/>
          <w:szCs w:val="28"/>
        </w:rPr>
        <w:t>646 522,0</w:t>
      </w:r>
      <w:r w:rsidRPr="00AA0EE0">
        <w:rPr>
          <w:color w:val="000000"/>
          <w:sz w:val="28"/>
          <w:szCs w:val="28"/>
        </w:rPr>
        <w:t xml:space="preserve"> тыс. рублей, субсидии </w:t>
      </w:r>
      <w:r>
        <w:rPr>
          <w:color w:val="000000"/>
          <w:sz w:val="28"/>
          <w:szCs w:val="28"/>
        </w:rPr>
        <w:t>115 604,8</w:t>
      </w:r>
      <w:r w:rsidRPr="00AA0EE0">
        <w:rPr>
          <w:color w:val="000000"/>
          <w:sz w:val="28"/>
          <w:szCs w:val="28"/>
        </w:rPr>
        <w:t xml:space="preserve"> тыс. рублей, субвенции </w:t>
      </w:r>
      <w:r w:rsidRPr="00AA0EE0">
        <w:rPr>
          <w:sz w:val="28"/>
          <w:szCs w:val="28"/>
        </w:rPr>
        <w:t>1</w:t>
      </w:r>
      <w:r>
        <w:rPr>
          <w:sz w:val="28"/>
          <w:szCs w:val="28"/>
        </w:rPr>
        <w:t> 059 522,7</w:t>
      </w:r>
      <w:r w:rsidRPr="00AA0EE0">
        <w:rPr>
          <w:color w:val="000000"/>
          <w:sz w:val="28"/>
          <w:szCs w:val="28"/>
        </w:rPr>
        <w:t xml:space="preserve"> тыс. рублей</w:t>
      </w:r>
      <w:r>
        <w:rPr>
          <w:color w:val="000000"/>
          <w:sz w:val="28"/>
          <w:szCs w:val="28"/>
        </w:rPr>
        <w:t>,</w:t>
      </w:r>
      <w:r w:rsidRPr="006216C0">
        <w:rPr>
          <w:color w:val="000000"/>
          <w:sz w:val="28"/>
          <w:szCs w:val="28"/>
        </w:rPr>
        <w:t xml:space="preserve"> </w:t>
      </w:r>
      <w:r>
        <w:rPr>
          <w:color w:val="000000"/>
          <w:sz w:val="28"/>
          <w:szCs w:val="28"/>
        </w:rPr>
        <w:t>иные межбюджетные трансферты 68 448,8 тыс. рублей</w:t>
      </w:r>
      <w:r w:rsidRPr="00AA0EE0">
        <w:rPr>
          <w:color w:val="000000"/>
          <w:sz w:val="28"/>
          <w:szCs w:val="28"/>
        </w:rPr>
        <w:t>.</w:t>
      </w:r>
    </w:p>
    <w:p w:rsidR="00C34716" w:rsidRPr="00DD4B3C" w:rsidRDefault="00C34716" w:rsidP="00C34716">
      <w:pPr>
        <w:ind w:firstLine="709"/>
        <w:jc w:val="both"/>
        <w:rPr>
          <w:b/>
          <w:sz w:val="28"/>
          <w:szCs w:val="28"/>
        </w:rPr>
      </w:pPr>
      <w:r>
        <w:rPr>
          <w:b/>
          <w:sz w:val="28"/>
          <w:szCs w:val="28"/>
        </w:rPr>
        <w:t>8</w:t>
      </w:r>
      <w:r w:rsidRPr="00DD4B3C">
        <w:rPr>
          <w:b/>
          <w:sz w:val="28"/>
          <w:szCs w:val="28"/>
        </w:rPr>
        <w:t>. Источники финансирования дефицита бюджета</w:t>
      </w:r>
      <w:r w:rsidRPr="00DD4B3C">
        <w:rPr>
          <w:sz w:val="28"/>
          <w:szCs w:val="28"/>
        </w:rPr>
        <w:t xml:space="preserve"> </w:t>
      </w:r>
      <w:r w:rsidRPr="00DD4B3C">
        <w:rPr>
          <w:b/>
          <w:sz w:val="28"/>
          <w:szCs w:val="28"/>
        </w:rPr>
        <w:t>муниципального округа  на 202</w:t>
      </w:r>
      <w:r>
        <w:rPr>
          <w:b/>
          <w:sz w:val="28"/>
          <w:szCs w:val="28"/>
        </w:rPr>
        <w:t>6</w:t>
      </w:r>
      <w:r w:rsidRPr="00DD4B3C">
        <w:rPr>
          <w:b/>
          <w:sz w:val="28"/>
          <w:szCs w:val="28"/>
        </w:rPr>
        <w:t xml:space="preserve"> год и на плановый период 202</w:t>
      </w:r>
      <w:r>
        <w:rPr>
          <w:b/>
          <w:sz w:val="28"/>
          <w:szCs w:val="28"/>
        </w:rPr>
        <w:t>7</w:t>
      </w:r>
      <w:r w:rsidRPr="00DD4B3C">
        <w:rPr>
          <w:b/>
          <w:sz w:val="28"/>
          <w:szCs w:val="28"/>
        </w:rPr>
        <w:t xml:space="preserve"> и 202</w:t>
      </w:r>
      <w:r>
        <w:rPr>
          <w:b/>
          <w:sz w:val="28"/>
          <w:szCs w:val="28"/>
        </w:rPr>
        <w:t>8</w:t>
      </w:r>
      <w:r w:rsidRPr="00DD4B3C">
        <w:rPr>
          <w:b/>
          <w:sz w:val="28"/>
          <w:szCs w:val="28"/>
        </w:rPr>
        <w:t xml:space="preserve"> годов</w:t>
      </w:r>
    </w:p>
    <w:p w:rsidR="00C34716" w:rsidRPr="00DD4B3C" w:rsidRDefault="00C34716" w:rsidP="00C34716">
      <w:pPr>
        <w:ind w:firstLine="709"/>
        <w:jc w:val="both"/>
        <w:rPr>
          <w:sz w:val="28"/>
          <w:szCs w:val="28"/>
        </w:rPr>
      </w:pPr>
      <w:r w:rsidRPr="00DD4B3C">
        <w:rPr>
          <w:sz w:val="28"/>
          <w:szCs w:val="28"/>
        </w:rPr>
        <w:t>Утвердить источники финансирования дефицита  бюджета муниципального округа по статьям и видам источников финансирования дефицита бюджета муниципального округа на 202</w:t>
      </w:r>
      <w:r>
        <w:rPr>
          <w:sz w:val="28"/>
          <w:szCs w:val="28"/>
        </w:rPr>
        <w:t>6</w:t>
      </w:r>
      <w:r w:rsidRPr="00DD4B3C">
        <w:rPr>
          <w:sz w:val="28"/>
          <w:szCs w:val="28"/>
        </w:rPr>
        <w:t xml:space="preserve"> год и на плановый период 202</w:t>
      </w:r>
      <w:r>
        <w:rPr>
          <w:sz w:val="28"/>
          <w:szCs w:val="28"/>
        </w:rPr>
        <w:t>7</w:t>
      </w:r>
      <w:r w:rsidRPr="00DD4B3C">
        <w:rPr>
          <w:sz w:val="28"/>
          <w:szCs w:val="28"/>
        </w:rPr>
        <w:t xml:space="preserve"> и 202</w:t>
      </w:r>
      <w:r>
        <w:rPr>
          <w:sz w:val="28"/>
          <w:szCs w:val="28"/>
        </w:rPr>
        <w:t>8</w:t>
      </w:r>
      <w:r w:rsidRPr="00DD4B3C">
        <w:rPr>
          <w:sz w:val="28"/>
          <w:szCs w:val="28"/>
        </w:rPr>
        <w:t xml:space="preserve"> годов согласно приложению </w:t>
      </w:r>
      <w:r>
        <w:rPr>
          <w:sz w:val="28"/>
          <w:szCs w:val="28"/>
        </w:rPr>
        <w:t>№ 6</w:t>
      </w:r>
      <w:r w:rsidRPr="00DD4B3C">
        <w:rPr>
          <w:sz w:val="28"/>
          <w:szCs w:val="28"/>
        </w:rPr>
        <w:t xml:space="preserve"> к настоящему решению.</w:t>
      </w:r>
    </w:p>
    <w:p w:rsidR="00C34716" w:rsidRPr="00DD4B3C" w:rsidRDefault="00C34716" w:rsidP="00C34716">
      <w:pPr>
        <w:ind w:firstLine="709"/>
        <w:jc w:val="both"/>
        <w:rPr>
          <w:b/>
          <w:sz w:val="28"/>
          <w:szCs w:val="28"/>
        </w:rPr>
      </w:pPr>
      <w:r>
        <w:rPr>
          <w:b/>
          <w:sz w:val="28"/>
          <w:szCs w:val="28"/>
        </w:rPr>
        <w:t>9</w:t>
      </w:r>
      <w:r w:rsidRPr="00DD4B3C">
        <w:rPr>
          <w:b/>
          <w:sz w:val="28"/>
          <w:szCs w:val="28"/>
        </w:rPr>
        <w:t xml:space="preserve">. </w:t>
      </w:r>
      <w:r w:rsidRPr="00DD4B3C">
        <w:rPr>
          <w:b/>
          <w:bCs/>
          <w:sz w:val="28"/>
          <w:szCs w:val="28"/>
        </w:rPr>
        <w:t xml:space="preserve">Верхний предел муниципального внутреннего долга </w:t>
      </w:r>
      <w:r w:rsidRPr="00DD4B3C">
        <w:rPr>
          <w:b/>
          <w:sz w:val="28"/>
          <w:szCs w:val="28"/>
        </w:rPr>
        <w:t>Промышленновского муниципального округа</w:t>
      </w:r>
    </w:p>
    <w:p w:rsidR="00C34716" w:rsidRPr="00DD4B3C" w:rsidRDefault="00C34716" w:rsidP="00C34716">
      <w:pPr>
        <w:ind w:firstLine="709"/>
        <w:jc w:val="both"/>
        <w:rPr>
          <w:sz w:val="28"/>
          <w:szCs w:val="28"/>
        </w:rPr>
      </w:pPr>
      <w:r w:rsidRPr="00DD4B3C">
        <w:rPr>
          <w:sz w:val="28"/>
          <w:szCs w:val="28"/>
        </w:rPr>
        <w:t>Установить верхний предел муниципального внутреннего долга Промышленновского муниципального округа на 1 января 202</w:t>
      </w:r>
      <w:r>
        <w:rPr>
          <w:sz w:val="28"/>
          <w:szCs w:val="28"/>
        </w:rPr>
        <w:t>7</w:t>
      </w:r>
      <w:r w:rsidRPr="00DD4B3C">
        <w:rPr>
          <w:sz w:val="28"/>
          <w:szCs w:val="28"/>
        </w:rPr>
        <w:t xml:space="preserve"> года в  сумме  0,0 тыс. рублей, на 1 января 202</w:t>
      </w:r>
      <w:r>
        <w:rPr>
          <w:sz w:val="28"/>
          <w:szCs w:val="28"/>
        </w:rPr>
        <w:t>8</w:t>
      </w:r>
      <w:r w:rsidRPr="00DD4B3C">
        <w:rPr>
          <w:sz w:val="28"/>
          <w:szCs w:val="28"/>
        </w:rPr>
        <w:t xml:space="preserve"> года 0,0 тыс. рублей, на 1 января 202</w:t>
      </w:r>
      <w:r>
        <w:rPr>
          <w:sz w:val="28"/>
          <w:szCs w:val="28"/>
        </w:rPr>
        <w:t>9</w:t>
      </w:r>
      <w:r w:rsidRPr="00DD4B3C">
        <w:rPr>
          <w:sz w:val="28"/>
          <w:szCs w:val="28"/>
        </w:rPr>
        <w:t xml:space="preserve"> в сумме 0,0 тыс. рублей. В том числе верхний предел муниципального внутреннего долга Промышленновского муниципального округа  по муниципальным гарантиям на 1 января 202</w:t>
      </w:r>
      <w:r>
        <w:rPr>
          <w:sz w:val="28"/>
          <w:szCs w:val="28"/>
        </w:rPr>
        <w:t>7</w:t>
      </w:r>
      <w:r w:rsidRPr="00DD4B3C">
        <w:rPr>
          <w:sz w:val="28"/>
          <w:szCs w:val="28"/>
        </w:rPr>
        <w:t xml:space="preserve"> года 0,0 тыс. рублей, на 1 января 202</w:t>
      </w:r>
      <w:r>
        <w:rPr>
          <w:sz w:val="28"/>
          <w:szCs w:val="28"/>
        </w:rPr>
        <w:t>8</w:t>
      </w:r>
      <w:r w:rsidRPr="00DD4B3C">
        <w:rPr>
          <w:sz w:val="28"/>
          <w:szCs w:val="28"/>
        </w:rPr>
        <w:t xml:space="preserve"> года 0,0 тыс. рублей, на 1 января 202</w:t>
      </w:r>
      <w:r>
        <w:rPr>
          <w:sz w:val="28"/>
          <w:szCs w:val="28"/>
        </w:rPr>
        <w:t>9</w:t>
      </w:r>
      <w:r w:rsidRPr="00DD4B3C">
        <w:rPr>
          <w:sz w:val="28"/>
          <w:szCs w:val="28"/>
        </w:rPr>
        <w:t xml:space="preserve"> в сумме 0,0 тыс. рублей.</w:t>
      </w:r>
    </w:p>
    <w:p w:rsidR="00C34716" w:rsidRPr="00DD4B3C" w:rsidRDefault="00C34716" w:rsidP="00C34716">
      <w:pPr>
        <w:ind w:firstLine="709"/>
        <w:jc w:val="both"/>
        <w:rPr>
          <w:b/>
          <w:sz w:val="28"/>
          <w:szCs w:val="28"/>
        </w:rPr>
      </w:pPr>
      <w:r w:rsidRPr="00DD4B3C">
        <w:rPr>
          <w:b/>
          <w:sz w:val="28"/>
          <w:szCs w:val="28"/>
        </w:rPr>
        <w:t>1</w:t>
      </w:r>
      <w:r>
        <w:rPr>
          <w:b/>
          <w:sz w:val="28"/>
          <w:szCs w:val="28"/>
        </w:rPr>
        <w:t>0</w:t>
      </w:r>
      <w:r w:rsidRPr="00DD4B3C">
        <w:rPr>
          <w:b/>
          <w:sz w:val="28"/>
          <w:szCs w:val="28"/>
        </w:rPr>
        <w:t>. Муниципальные внутренние заимствования Промышленновского муниципального округа</w:t>
      </w:r>
    </w:p>
    <w:p w:rsidR="00C34716" w:rsidRPr="00DD4B3C" w:rsidRDefault="00C34716" w:rsidP="00C34716">
      <w:pPr>
        <w:ind w:firstLine="709"/>
        <w:jc w:val="both"/>
        <w:rPr>
          <w:sz w:val="28"/>
          <w:szCs w:val="28"/>
        </w:rPr>
      </w:pPr>
      <w:r w:rsidRPr="00DD4B3C">
        <w:rPr>
          <w:sz w:val="28"/>
          <w:szCs w:val="28"/>
        </w:rPr>
        <w:t>Утвердить Программу муниципальных внутренних заимствований      Промышленновского муниципального округа на 202</w:t>
      </w:r>
      <w:r>
        <w:rPr>
          <w:sz w:val="28"/>
          <w:szCs w:val="28"/>
        </w:rPr>
        <w:t>6</w:t>
      </w:r>
      <w:r w:rsidRPr="00DD4B3C">
        <w:rPr>
          <w:sz w:val="28"/>
          <w:szCs w:val="28"/>
        </w:rPr>
        <w:t xml:space="preserve"> год и на плановый период 202</w:t>
      </w:r>
      <w:r>
        <w:rPr>
          <w:sz w:val="28"/>
          <w:szCs w:val="28"/>
        </w:rPr>
        <w:t>7</w:t>
      </w:r>
      <w:r w:rsidRPr="00DD4B3C">
        <w:rPr>
          <w:sz w:val="28"/>
          <w:szCs w:val="28"/>
        </w:rPr>
        <w:t xml:space="preserve"> и 202</w:t>
      </w:r>
      <w:r>
        <w:rPr>
          <w:sz w:val="28"/>
          <w:szCs w:val="28"/>
        </w:rPr>
        <w:t>8</w:t>
      </w:r>
      <w:r w:rsidRPr="00DD4B3C">
        <w:rPr>
          <w:sz w:val="28"/>
          <w:szCs w:val="28"/>
        </w:rPr>
        <w:t xml:space="preserve"> годов согласно приложению </w:t>
      </w:r>
      <w:r>
        <w:rPr>
          <w:sz w:val="28"/>
          <w:szCs w:val="28"/>
        </w:rPr>
        <w:t>№ 7</w:t>
      </w:r>
      <w:r w:rsidRPr="00DD4B3C">
        <w:rPr>
          <w:sz w:val="28"/>
          <w:szCs w:val="28"/>
        </w:rPr>
        <w:t xml:space="preserve"> к настоящему решению.</w:t>
      </w:r>
    </w:p>
    <w:p w:rsidR="00C34716" w:rsidRPr="00DD4B3C" w:rsidRDefault="00C34716" w:rsidP="00C34716">
      <w:pPr>
        <w:ind w:firstLine="709"/>
        <w:jc w:val="both"/>
        <w:rPr>
          <w:b/>
          <w:sz w:val="28"/>
          <w:szCs w:val="28"/>
        </w:rPr>
      </w:pPr>
      <w:r w:rsidRPr="00DD4B3C">
        <w:rPr>
          <w:b/>
          <w:sz w:val="28"/>
          <w:szCs w:val="28"/>
        </w:rPr>
        <w:t>1</w:t>
      </w:r>
      <w:r>
        <w:rPr>
          <w:b/>
          <w:sz w:val="28"/>
          <w:szCs w:val="28"/>
        </w:rPr>
        <w:t>1</w:t>
      </w:r>
      <w:r w:rsidRPr="00DD4B3C">
        <w:rPr>
          <w:b/>
          <w:sz w:val="28"/>
          <w:szCs w:val="28"/>
        </w:rPr>
        <w:t>.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w:t>
      </w:r>
    </w:p>
    <w:p w:rsidR="00C34716" w:rsidRPr="00C8342C" w:rsidRDefault="00C34716" w:rsidP="00C34716">
      <w:pPr>
        <w:ind w:firstLine="709"/>
        <w:jc w:val="both"/>
        <w:rPr>
          <w:sz w:val="28"/>
          <w:szCs w:val="28"/>
        </w:rPr>
      </w:pPr>
      <w:r w:rsidRPr="00C8342C">
        <w:rPr>
          <w:sz w:val="28"/>
          <w:szCs w:val="28"/>
        </w:rPr>
        <w:t>11.1.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 предоставляются на:</w:t>
      </w:r>
    </w:p>
    <w:p w:rsidR="00C34716" w:rsidRPr="00C8342C" w:rsidRDefault="00C34716" w:rsidP="00C34716">
      <w:pPr>
        <w:pStyle w:val="af4"/>
        <w:tabs>
          <w:tab w:val="left" w:pos="0"/>
          <w:tab w:val="left" w:pos="567"/>
        </w:tabs>
        <w:spacing w:line="240" w:lineRule="auto"/>
        <w:ind w:left="0" w:right="0" w:firstLine="709"/>
      </w:pPr>
      <w:r w:rsidRPr="00C8342C">
        <w:t xml:space="preserve">- компенсацию (возмещение) выпадающих доходов теплоснабжающим организациям, организациям, осуществляющим горячее водоснабжение, реализацию твердого топлива, возникающих при применении льготных цен </w:t>
      </w:r>
      <w:r w:rsidRPr="00C8342C">
        <w:lastRenderedPageBreak/>
        <w:t>(тарифов);</w:t>
      </w:r>
    </w:p>
    <w:p w:rsidR="00C34716" w:rsidRPr="00C8342C" w:rsidRDefault="00C34716" w:rsidP="00C34716">
      <w:pPr>
        <w:pStyle w:val="af4"/>
        <w:tabs>
          <w:tab w:val="left" w:pos="0"/>
          <w:tab w:val="left" w:pos="567"/>
        </w:tabs>
        <w:spacing w:line="240" w:lineRule="auto"/>
        <w:ind w:left="0" w:right="0" w:firstLine="709"/>
      </w:pPr>
      <w:r w:rsidRPr="00C8342C">
        <w:t>- компенсацию (возмещение) выпадающих доходов организациям, осуществляющим холодное водоснабжение и (или) водоотведение, и реализацию сжиженного газа возникающих при пр</w:t>
      </w:r>
      <w:r>
        <w:t>именении льготных цен (тарифов).</w:t>
      </w:r>
    </w:p>
    <w:p w:rsidR="00C34716" w:rsidRPr="00D83E5C" w:rsidRDefault="00C34716" w:rsidP="00C34716">
      <w:pPr>
        <w:ind w:firstLine="709"/>
        <w:jc w:val="both"/>
        <w:rPr>
          <w:sz w:val="28"/>
          <w:szCs w:val="28"/>
        </w:rPr>
      </w:pPr>
      <w:r w:rsidRPr="00DD4B3C">
        <w:rPr>
          <w:sz w:val="28"/>
          <w:szCs w:val="28"/>
        </w:rPr>
        <w:t>1</w:t>
      </w:r>
      <w:r>
        <w:rPr>
          <w:sz w:val="28"/>
          <w:szCs w:val="28"/>
        </w:rPr>
        <w:t>1</w:t>
      </w:r>
      <w:r w:rsidRPr="00DD4B3C">
        <w:rPr>
          <w:sz w:val="28"/>
          <w:szCs w:val="28"/>
        </w:rPr>
        <w:t>.2.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 предоставляются в порядке, установленном постановлением администрации Промышленновского муниципального округа.</w:t>
      </w: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tbl>
      <w:tblPr>
        <w:tblW w:w="5000" w:type="pct"/>
        <w:jc w:val="center"/>
        <w:tblLayout w:type="fixed"/>
        <w:tblCellMar>
          <w:left w:w="0" w:type="dxa"/>
          <w:right w:w="0" w:type="dxa"/>
        </w:tblCellMar>
        <w:tblLook w:val="04A0"/>
      </w:tblPr>
      <w:tblGrid>
        <w:gridCol w:w="1267"/>
        <w:gridCol w:w="6026"/>
        <w:gridCol w:w="690"/>
        <w:gridCol w:w="690"/>
        <w:gridCol w:w="682"/>
      </w:tblGrid>
      <w:tr w:rsidR="00C34716" w:rsidRPr="00C34716" w:rsidTr="00C34716">
        <w:trPr>
          <w:trHeight w:val="195"/>
          <w:jc w:val="center"/>
        </w:trPr>
        <w:tc>
          <w:tcPr>
            <w:tcW w:w="315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bookmarkStart w:id="0" w:name="RANGE!A1:E225"/>
            <w:r w:rsidRPr="00C34716">
              <w:rPr>
                <w:sz w:val="26"/>
                <w:szCs w:val="26"/>
              </w:rPr>
              <w:lastRenderedPageBreak/>
              <w:t> </w:t>
            </w:r>
            <w:bookmarkEnd w:id="0"/>
          </w:p>
        </w:tc>
        <w:tc>
          <w:tcPr>
            <w:tcW w:w="15175" w:type="dxa"/>
            <w:tcBorders>
              <w:top w:val="nil"/>
              <w:left w:val="nil"/>
              <w:bottom w:val="nil"/>
              <w:right w:val="nil"/>
            </w:tcBorders>
            <w:shd w:val="clear" w:color="auto" w:fill="auto"/>
            <w:noWrap/>
            <w:vAlign w:val="bottom"/>
            <w:hideMark/>
          </w:tcPr>
          <w:p w:rsidR="00C34716" w:rsidRPr="00C34716" w:rsidRDefault="00C34716" w:rsidP="00C34716">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5838825</wp:posOffset>
                  </wp:positionH>
                  <wp:positionV relativeFrom="paragraph">
                    <wp:posOffset>85725</wp:posOffset>
                  </wp:positionV>
                  <wp:extent cx="3590925" cy="1800225"/>
                  <wp:effectExtent l="0" t="0" r="0" b="0"/>
                  <wp:wrapNone/>
                  <wp:docPr id="2"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840196" y="89645"/>
                            <a:ext cx="3570754" cy="1789021"/>
                            <a:chOff x="7840196" y="89645"/>
                            <a:chExt cx="3570754" cy="1789021"/>
                          </a:xfrm>
                        </a:grpSpPr>
                        <a:sp>
                          <a:nvSpPr>
                            <a:cNvPr id="2" name="TextBox 1"/>
                            <a:cNvSpPr txBox="1"/>
                          </a:nvSpPr>
                          <a:spPr>
                            <a:xfrm>
                              <a:off x="7844118" y="89645"/>
                              <a:ext cx="3574676" cy="1792943"/>
                            </a:xfrm>
                            <a:prstGeom prst="rect">
                              <a:avLst/>
                            </a:prstGeom>
                            <a:no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lnSpc>
                                    <a:spcPts val="1300"/>
                                  </a:lnSpc>
                                </a:pPr>
                                <a:r>
                                  <a:rPr lang="ru-RU" sz="1200">
                                    <a:solidFill>
                                      <a:sysClr val="windowText" lastClr="000000"/>
                                    </a:solidFill>
                                    <a:latin typeface="Times New Roman" pitchFamily="18" charset="0"/>
                                    <a:cs typeface="Times New Roman" pitchFamily="18" charset="0"/>
                                  </a:rPr>
                                  <a:t>Приложение  № 2 </a:t>
                                </a:r>
                              </a:p>
                              <a:p>
                                <a:pPr algn="ctr"/>
                                <a:r>
                                  <a:rPr lang="ru-RU" sz="1200">
                                    <a:solidFill>
                                      <a:schemeClr val="dk1"/>
                                    </a:solidFill>
                                    <a:effectLst/>
                                    <a:latin typeface="Times New Roman" panose="02020603050405020304" pitchFamily="18" charset="0"/>
                                    <a:ea typeface="+mn-ea"/>
                                    <a:cs typeface="Times New Roman" panose="02020603050405020304" pitchFamily="18" charset="0"/>
                                  </a:rPr>
                                  <a:t>к решению Совета народных депутатов Промышленновского муниципального округа        от </a:t>
                                </a:r>
                                <a:r>
                                  <a:rPr lang="ru-RU" sz="1200" baseline="0">
                                    <a:solidFill>
                                      <a:schemeClr val="dk1"/>
                                    </a:solidFill>
                                    <a:effectLst/>
                                    <a:latin typeface="Times New Roman" panose="02020603050405020304" pitchFamily="18" charset="0"/>
                                    <a:ea typeface="+mn-ea"/>
                                    <a:cs typeface="Times New Roman" panose="02020603050405020304" pitchFamily="18" charset="0"/>
                                  </a:rPr>
                                  <a:t> 04.12.2025 </a:t>
                                </a:r>
                                <a:r>
                                  <a:rPr lang="ru-RU" sz="1200">
                                    <a:solidFill>
                                      <a:schemeClr val="dk1"/>
                                    </a:solidFill>
                                    <a:effectLst/>
                                    <a:latin typeface="Times New Roman" panose="02020603050405020304" pitchFamily="18" charset="0"/>
                                    <a:ea typeface="+mn-ea"/>
                                    <a:cs typeface="Times New Roman" panose="02020603050405020304" pitchFamily="18" charset="0"/>
                                  </a:rPr>
                                  <a:t> № </a:t>
                                </a:r>
                                <a:r>
                                  <a:rPr lang="ru-RU" sz="1200" baseline="0">
                                    <a:solidFill>
                                      <a:schemeClr val="dk1"/>
                                    </a:solidFill>
                                    <a:effectLst/>
                                    <a:latin typeface="Times New Roman" panose="02020603050405020304" pitchFamily="18" charset="0"/>
                                    <a:ea typeface="+mn-ea"/>
                                    <a:cs typeface="Times New Roman" panose="02020603050405020304" pitchFamily="18" charset="0"/>
                                  </a:rPr>
                                  <a:t>109</a:t>
                                </a:r>
                                <a:r>
                                  <a:rPr lang="ru-RU" sz="1200">
                                    <a:solidFill>
                                      <a:schemeClr val="dk1"/>
                                    </a:solidFill>
                                    <a:effectLst/>
                                    <a:latin typeface="Times New Roman" panose="02020603050405020304" pitchFamily="18" charset="0"/>
                                    <a:ea typeface="+mn-ea"/>
                                    <a:cs typeface="Times New Roman" panose="02020603050405020304" pitchFamily="18" charset="0"/>
                                  </a:rPr>
                                  <a:t> "О  проекте решения Совета народных депутатов Промышленновского  муниципального округа "О бюджете Промышленновского муниципального округа на 2026 год и плановый период 2027 и 2028</a:t>
                                </a:r>
                                <a:r>
                                  <a:rPr lang="ru-RU" sz="1200" b="0" i="0" u="none" strike="noStrike" baseline="0">
                                    <a:solidFill>
                                      <a:schemeClr val="dk1"/>
                                    </a:solidFill>
                                    <a:effectLst/>
                                    <a:latin typeface="Times New Roman" pitchFamily="18" charset="0"/>
                                    <a:ea typeface="+mn-ea"/>
                                    <a:cs typeface="Times New Roman" pitchFamily="18" charset="0"/>
                                  </a:rPr>
                                  <a:t> годов" и  назначении публичных слушаний"</a:t>
                                </a:r>
                                <a:endParaRPr lang="ru-RU" sz="1200">
                                  <a:effectLst/>
                                  <a:latin typeface="Times New Roman" panose="02020603050405020304" pitchFamily="18" charset="0"/>
                                  <a:cs typeface="Times New Roman" panose="02020603050405020304" pitchFamily="18" charset="0"/>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Layout w:type="fixed"/>
              <w:tblCellMar>
                <w:left w:w="0" w:type="dxa"/>
                <w:right w:w="0" w:type="dxa"/>
              </w:tblCellMar>
              <w:tblLook w:val="04A0"/>
            </w:tblPr>
            <w:tblGrid>
              <w:gridCol w:w="9820"/>
            </w:tblGrid>
            <w:tr w:rsidR="00C34716" w:rsidRPr="00C34716">
              <w:trPr>
                <w:trHeight w:val="195"/>
                <w:tblCellSpacing w:w="0" w:type="dxa"/>
              </w:trPr>
              <w:tc>
                <w:tcPr>
                  <w:tcW w:w="9820" w:type="dxa"/>
                  <w:tcBorders>
                    <w:top w:val="nil"/>
                    <w:left w:val="nil"/>
                    <w:bottom w:val="nil"/>
                    <w:right w:val="nil"/>
                  </w:tcBorders>
                  <w:shd w:val="clear" w:color="auto" w:fill="auto"/>
                  <w:noWrap/>
                  <w:vAlign w:val="bottom"/>
                  <w:hideMark/>
                </w:tcPr>
                <w:p w:rsidR="00C34716" w:rsidRPr="00C34716" w:rsidRDefault="00C34716" w:rsidP="00C34716">
                  <w:pPr>
                    <w:rPr>
                      <w:sz w:val="26"/>
                      <w:szCs w:val="26"/>
                    </w:rPr>
                  </w:pPr>
                </w:p>
              </w:tc>
            </w:tr>
          </w:tbl>
          <w:p w:rsidR="00C34716" w:rsidRPr="00C34716" w:rsidRDefault="00C34716" w:rsidP="00C34716">
            <w:pPr>
              <w:rPr>
                <w:rFonts w:ascii="Arial" w:hAnsi="Arial" w:cs="Arial"/>
              </w:rPr>
            </w:pPr>
          </w:p>
        </w:tc>
        <w:tc>
          <w:tcPr>
            <w:tcW w:w="169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69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67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r>
      <w:tr w:rsidR="00C34716" w:rsidRPr="00C34716" w:rsidTr="00C34716">
        <w:trPr>
          <w:trHeight w:val="1718"/>
          <w:jc w:val="center"/>
        </w:trPr>
        <w:tc>
          <w:tcPr>
            <w:tcW w:w="315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5175" w:type="dxa"/>
            <w:tcBorders>
              <w:top w:val="nil"/>
              <w:left w:val="nil"/>
              <w:bottom w:val="nil"/>
              <w:right w:val="nil"/>
            </w:tcBorders>
            <w:shd w:val="clear" w:color="auto" w:fill="auto"/>
            <w:noWrap/>
            <w:vAlign w:val="bottom"/>
            <w:hideMark/>
          </w:tcPr>
          <w:p w:rsidR="00C34716" w:rsidRPr="00C34716" w:rsidRDefault="00C34716" w:rsidP="00C34716">
            <w:pPr>
              <w:rPr>
                <w:sz w:val="26"/>
                <w:szCs w:val="26"/>
              </w:rPr>
            </w:pPr>
          </w:p>
        </w:tc>
        <w:tc>
          <w:tcPr>
            <w:tcW w:w="169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69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67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r>
      <w:tr w:rsidR="00C34716" w:rsidRPr="00C34716" w:rsidTr="00C34716">
        <w:trPr>
          <w:trHeight w:val="330"/>
          <w:jc w:val="center"/>
        </w:trPr>
        <w:tc>
          <w:tcPr>
            <w:tcW w:w="315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5175" w:type="dxa"/>
            <w:tcBorders>
              <w:top w:val="nil"/>
              <w:left w:val="nil"/>
              <w:bottom w:val="nil"/>
              <w:right w:val="nil"/>
            </w:tcBorders>
            <w:shd w:val="clear" w:color="auto" w:fill="auto"/>
            <w:noWrap/>
            <w:vAlign w:val="bottom"/>
            <w:hideMark/>
          </w:tcPr>
          <w:p w:rsidR="00C34716" w:rsidRPr="00C34716" w:rsidRDefault="00C34716" w:rsidP="00C34716">
            <w:pPr>
              <w:rPr>
                <w:sz w:val="26"/>
                <w:szCs w:val="26"/>
              </w:rPr>
            </w:pPr>
          </w:p>
        </w:tc>
        <w:tc>
          <w:tcPr>
            <w:tcW w:w="5068" w:type="dxa"/>
            <w:gridSpan w:val="3"/>
            <w:tcBorders>
              <w:top w:val="nil"/>
              <w:left w:val="nil"/>
              <w:bottom w:val="nil"/>
              <w:right w:val="nil"/>
            </w:tcBorders>
            <w:shd w:val="clear" w:color="auto" w:fill="auto"/>
            <w:noWrap/>
            <w:hideMark/>
          </w:tcPr>
          <w:p w:rsidR="00C34716" w:rsidRPr="00C34716" w:rsidRDefault="00C34716" w:rsidP="00C34716">
            <w:pPr>
              <w:jc w:val="right"/>
              <w:rPr>
                <w:sz w:val="26"/>
                <w:szCs w:val="26"/>
              </w:rPr>
            </w:pPr>
          </w:p>
        </w:tc>
      </w:tr>
      <w:tr w:rsidR="00C34716" w:rsidRPr="00C34716" w:rsidTr="00C34716">
        <w:trPr>
          <w:trHeight w:val="765"/>
          <w:jc w:val="center"/>
        </w:trPr>
        <w:tc>
          <w:tcPr>
            <w:tcW w:w="315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5175"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5068" w:type="dxa"/>
            <w:gridSpan w:val="3"/>
            <w:tcBorders>
              <w:top w:val="nil"/>
              <w:left w:val="nil"/>
              <w:bottom w:val="nil"/>
              <w:right w:val="nil"/>
            </w:tcBorders>
            <w:shd w:val="clear" w:color="000000" w:fill="FFFFFF"/>
            <w:hideMark/>
          </w:tcPr>
          <w:p w:rsidR="00C34716" w:rsidRPr="00C34716" w:rsidRDefault="00C34716" w:rsidP="00C34716">
            <w:pPr>
              <w:jc w:val="right"/>
              <w:rPr>
                <w:sz w:val="24"/>
                <w:szCs w:val="24"/>
              </w:rPr>
            </w:pPr>
            <w:r w:rsidRPr="00C34716">
              <w:rPr>
                <w:sz w:val="24"/>
                <w:szCs w:val="24"/>
              </w:rPr>
              <w:t> </w:t>
            </w:r>
          </w:p>
        </w:tc>
      </w:tr>
      <w:tr w:rsidR="00C34716" w:rsidRPr="00C34716" w:rsidTr="00C34716">
        <w:trPr>
          <w:trHeight w:val="1245"/>
          <w:jc w:val="center"/>
        </w:trPr>
        <w:tc>
          <w:tcPr>
            <w:tcW w:w="23399" w:type="dxa"/>
            <w:gridSpan w:val="5"/>
            <w:tcBorders>
              <w:top w:val="nil"/>
              <w:left w:val="nil"/>
              <w:bottom w:val="nil"/>
              <w:right w:val="nil"/>
            </w:tcBorders>
            <w:shd w:val="clear" w:color="000000" w:fill="FFFFFF"/>
            <w:vAlign w:val="center"/>
            <w:hideMark/>
          </w:tcPr>
          <w:p w:rsidR="00C34716" w:rsidRPr="00C34716" w:rsidRDefault="00C34716" w:rsidP="00C34716">
            <w:pPr>
              <w:jc w:val="center"/>
              <w:rPr>
                <w:b/>
                <w:bCs/>
                <w:sz w:val="32"/>
                <w:szCs w:val="32"/>
              </w:rPr>
            </w:pPr>
            <w:r w:rsidRPr="00C34716">
              <w:rPr>
                <w:b/>
                <w:bCs/>
                <w:sz w:val="32"/>
                <w:szCs w:val="32"/>
              </w:rPr>
              <w:t>Прогноз поступления доходов в бюджет  Промышленновского муниципального округа на 2026 год и на плановый период 2027 и 2028 годов</w:t>
            </w:r>
          </w:p>
        </w:tc>
      </w:tr>
      <w:tr w:rsidR="00C34716" w:rsidRPr="00C34716" w:rsidTr="00C34716">
        <w:trPr>
          <w:trHeight w:val="495"/>
          <w:jc w:val="center"/>
        </w:trPr>
        <w:tc>
          <w:tcPr>
            <w:tcW w:w="3156" w:type="dxa"/>
            <w:tcBorders>
              <w:top w:val="nil"/>
              <w:left w:val="nil"/>
              <w:bottom w:val="nil"/>
              <w:right w:val="nil"/>
            </w:tcBorders>
            <w:shd w:val="clear" w:color="000000" w:fill="FFFFFF"/>
            <w:noWrap/>
            <w:vAlign w:val="bottom"/>
            <w:hideMark/>
          </w:tcPr>
          <w:p w:rsidR="00C34716" w:rsidRPr="00C34716" w:rsidRDefault="00C34716" w:rsidP="00C34716">
            <w:pPr>
              <w:rPr>
                <w:sz w:val="26"/>
                <w:szCs w:val="26"/>
              </w:rPr>
            </w:pPr>
            <w:r w:rsidRPr="00C34716">
              <w:rPr>
                <w:sz w:val="26"/>
                <w:szCs w:val="26"/>
              </w:rPr>
              <w:t> </w:t>
            </w:r>
          </w:p>
        </w:tc>
        <w:tc>
          <w:tcPr>
            <w:tcW w:w="15175" w:type="dxa"/>
            <w:tcBorders>
              <w:top w:val="nil"/>
              <w:left w:val="nil"/>
              <w:bottom w:val="nil"/>
              <w:right w:val="nil"/>
            </w:tcBorders>
            <w:shd w:val="clear" w:color="auto" w:fill="auto"/>
            <w:vAlign w:val="bottom"/>
            <w:hideMark/>
          </w:tcPr>
          <w:p w:rsidR="00C34716" w:rsidRPr="00C34716" w:rsidRDefault="00C34716" w:rsidP="00C34716">
            <w:pPr>
              <w:rPr>
                <w:sz w:val="26"/>
                <w:szCs w:val="26"/>
              </w:rPr>
            </w:pPr>
          </w:p>
        </w:tc>
        <w:tc>
          <w:tcPr>
            <w:tcW w:w="1696" w:type="dxa"/>
            <w:tcBorders>
              <w:top w:val="nil"/>
              <w:left w:val="nil"/>
              <w:bottom w:val="nil"/>
              <w:right w:val="nil"/>
            </w:tcBorders>
            <w:shd w:val="clear" w:color="000000" w:fill="FFFFFF"/>
            <w:noWrap/>
            <w:vAlign w:val="bottom"/>
            <w:hideMark/>
          </w:tcPr>
          <w:p w:rsidR="00C34716" w:rsidRPr="00C34716" w:rsidRDefault="00C34716" w:rsidP="00C34716">
            <w:pPr>
              <w:rPr>
                <w:b/>
                <w:bCs/>
                <w:sz w:val="26"/>
                <w:szCs w:val="26"/>
              </w:rPr>
            </w:pPr>
            <w:r w:rsidRPr="00C34716">
              <w:rPr>
                <w:b/>
                <w:bCs/>
                <w:sz w:val="26"/>
                <w:szCs w:val="26"/>
              </w:rPr>
              <w:t> </w:t>
            </w:r>
          </w:p>
        </w:tc>
        <w:tc>
          <w:tcPr>
            <w:tcW w:w="1696" w:type="dxa"/>
            <w:tcBorders>
              <w:top w:val="nil"/>
              <w:left w:val="nil"/>
              <w:bottom w:val="nil"/>
              <w:right w:val="nil"/>
            </w:tcBorders>
            <w:shd w:val="clear" w:color="000000" w:fill="FFFFFF"/>
            <w:noWrap/>
            <w:vAlign w:val="bottom"/>
            <w:hideMark/>
          </w:tcPr>
          <w:p w:rsidR="00C34716" w:rsidRPr="00C34716" w:rsidRDefault="00C34716" w:rsidP="00C34716">
            <w:pPr>
              <w:rPr>
                <w:b/>
                <w:bCs/>
                <w:sz w:val="26"/>
                <w:szCs w:val="26"/>
              </w:rPr>
            </w:pPr>
            <w:r w:rsidRPr="00C34716">
              <w:rPr>
                <w:b/>
                <w:bCs/>
                <w:sz w:val="26"/>
                <w:szCs w:val="26"/>
              </w:rPr>
              <w:t> </w:t>
            </w:r>
          </w:p>
        </w:tc>
        <w:tc>
          <w:tcPr>
            <w:tcW w:w="1676" w:type="dxa"/>
            <w:tcBorders>
              <w:top w:val="nil"/>
              <w:left w:val="nil"/>
              <w:bottom w:val="nil"/>
              <w:right w:val="nil"/>
            </w:tcBorders>
            <w:shd w:val="clear" w:color="000000" w:fill="FFFFFF"/>
            <w:noWrap/>
            <w:vAlign w:val="bottom"/>
            <w:hideMark/>
          </w:tcPr>
          <w:p w:rsidR="00C34716" w:rsidRPr="00C34716" w:rsidRDefault="00C34716" w:rsidP="00C34716">
            <w:pPr>
              <w:rPr>
                <w:b/>
                <w:bCs/>
                <w:sz w:val="26"/>
                <w:szCs w:val="26"/>
              </w:rPr>
            </w:pPr>
            <w:r w:rsidRPr="00C34716">
              <w:rPr>
                <w:b/>
                <w:bCs/>
                <w:sz w:val="26"/>
                <w:szCs w:val="26"/>
              </w:rPr>
              <w:t>тыс. рублей</w:t>
            </w:r>
          </w:p>
        </w:tc>
      </w:tr>
      <w:tr w:rsidR="00C34716" w:rsidRPr="00C34716" w:rsidTr="00C34716">
        <w:trPr>
          <w:trHeight w:val="660"/>
          <w:jc w:val="cent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jc w:val="center"/>
              <w:rPr>
                <w:sz w:val="26"/>
                <w:szCs w:val="26"/>
              </w:rPr>
            </w:pPr>
            <w:r w:rsidRPr="00C34716">
              <w:rPr>
                <w:sz w:val="26"/>
                <w:szCs w:val="26"/>
              </w:rPr>
              <w:t>Код</w:t>
            </w:r>
          </w:p>
        </w:tc>
        <w:tc>
          <w:tcPr>
            <w:tcW w:w="15175" w:type="dxa"/>
            <w:tcBorders>
              <w:top w:val="single" w:sz="4" w:space="0" w:color="auto"/>
              <w:left w:val="nil"/>
              <w:bottom w:val="single" w:sz="4" w:space="0" w:color="auto"/>
              <w:right w:val="single" w:sz="4" w:space="0" w:color="auto"/>
            </w:tcBorders>
            <w:shd w:val="clear" w:color="auto" w:fill="auto"/>
            <w:hideMark/>
          </w:tcPr>
          <w:p w:rsidR="00C34716" w:rsidRPr="00C34716" w:rsidRDefault="00C34716" w:rsidP="00C34716">
            <w:pPr>
              <w:jc w:val="center"/>
              <w:rPr>
                <w:sz w:val="26"/>
                <w:szCs w:val="26"/>
              </w:rPr>
            </w:pPr>
            <w:r w:rsidRPr="00C34716">
              <w:rPr>
                <w:sz w:val="26"/>
                <w:szCs w:val="26"/>
              </w:rPr>
              <w:t>Наименование групп, подгрупп, статей, подстатей, элементов, программ (подпрограмм), кодов экономической классификации доходов</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C34716" w:rsidRPr="00C34716" w:rsidRDefault="00C34716" w:rsidP="00C34716">
            <w:pPr>
              <w:jc w:val="center"/>
              <w:rPr>
                <w:sz w:val="28"/>
                <w:szCs w:val="28"/>
              </w:rPr>
            </w:pPr>
            <w:r w:rsidRPr="00C34716">
              <w:rPr>
                <w:sz w:val="28"/>
                <w:szCs w:val="28"/>
              </w:rPr>
              <w:t>2026 год</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C34716" w:rsidRPr="00C34716" w:rsidRDefault="00C34716" w:rsidP="00C34716">
            <w:pPr>
              <w:jc w:val="center"/>
              <w:rPr>
                <w:sz w:val="28"/>
                <w:szCs w:val="28"/>
              </w:rPr>
            </w:pPr>
            <w:r w:rsidRPr="00C34716">
              <w:rPr>
                <w:sz w:val="28"/>
                <w:szCs w:val="28"/>
              </w:rPr>
              <w:t>2027 год</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C34716" w:rsidRPr="00C34716" w:rsidRDefault="00C34716" w:rsidP="00C34716">
            <w:pPr>
              <w:jc w:val="center"/>
              <w:rPr>
                <w:sz w:val="28"/>
                <w:szCs w:val="28"/>
              </w:rPr>
            </w:pPr>
            <w:r w:rsidRPr="00C34716">
              <w:rPr>
                <w:sz w:val="28"/>
                <w:szCs w:val="28"/>
              </w:rPr>
              <w:t>2028 год</w:t>
            </w:r>
          </w:p>
        </w:tc>
      </w:tr>
      <w:tr w:rsidR="00C34716" w:rsidRPr="00C34716" w:rsidTr="00C34716">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1 00 00000 00 0000 000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НАЛОГОВЫЕ И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661 418,0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669 922,0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672 602,0</w:t>
            </w:r>
          </w:p>
        </w:tc>
      </w:tr>
      <w:tr w:rsidR="00C34716" w:rsidRPr="00C34716" w:rsidTr="00C34716">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1 01 00000 00 0000 000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НАЛОГИ НА ПРИБЫЛЬ,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454 465,0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460 142,0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464 451,0</w:t>
            </w:r>
          </w:p>
        </w:tc>
      </w:tr>
      <w:tr w:rsidR="00C34716" w:rsidRPr="00C34716" w:rsidTr="00C34716">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454 465,0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460 142,0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464 451,0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 </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i/>
                <w:iCs/>
                <w:sz w:val="24"/>
                <w:szCs w:val="24"/>
              </w:rPr>
            </w:pPr>
            <w:r w:rsidRPr="00C34716">
              <w:rPr>
                <w:b/>
                <w:bCs/>
                <w:i/>
                <w:iCs/>
                <w:sz w:val="24"/>
                <w:szCs w:val="24"/>
              </w:rPr>
              <w:t>в т.ч. допнорматив (42,77%; 42,91%; 42,87%)</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i/>
                <w:iCs/>
                <w:sz w:val="24"/>
                <w:szCs w:val="24"/>
              </w:rPr>
            </w:pPr>
            <w:r w:rsidRPr="00C34716">
              <w:rPr>
                <w:i/>
                <w:iCs/>
                <w:sz w:val="24"/>
                <w:szCs w:val="24"/>
              </w:rPr>
              <w:t>336 963,0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i/>
                <w:iCs/>
                <w:sz w:val="24"/>
                <w:szCs w:val="24"/>
              </w:rPr>
            </w:pPr>
            <w:r w:rsidRPr="00C34716">
              <w:rPr>
                <w:i/>
                <w:iCs/>
                <w:sz w:val="24"/>
                <w:szCs w:val="24"/>
              </w:rPr>
              <w:t>341 462,0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i/>
                <w:iCs/>
                <w:sz w:val="24"/>
                <w:szCs w:val="24"/>
              </w:rPr>
            </w:pPr>
            <w:r w:rsidRPr="00C34716">
              <w:rPr>
                <w:i/>
                <w:iCs/>
                <w:sz w:val="24"/>
                <w:szCs w:val="24"/>
              </w:rPr>
              <w:t>344 579,0</w:t>
            </w:r>
          </w:p>
        </w:tc>
      </w:tr>
      <w:tr w:rsidR="00C34716" w:rsidRPr="00C34716" w:rsidTr="00C34716">
        <w:trPr>
          <w:trHeight w:val="370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34716">
              <w:rPr>
                <w:sz w:val="26"/>
                <w:szCs w:val="26"/>
                <w:vertAlign w:val="superscript"/>
              </w:rPr>
              <w:t xml:space="preserve">1  </w:t>
            </w:r>
            <w:r w:rsidRPr="00C34716">
              <w:rPr>
                <w:sz w:val="26"/>
                <w:szCs w:val="26"/>
              </w:rPr>
              <w:t xml:space="preserve">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w:t>
            </w:r>
            <w:r w:rsidRPr="00C34716">
              <w:rPr>
                <w:sz w:val="26"/>
                <w:szCs w:val="26"/>
              </w:rPr>
              <w:lastRenderedPageBreak/>
              <w:t>являющимся налоговым резидентом Российской Федерации, в виде дивидендов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345 268,0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349 564,0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352 814,0</w:t>
            </w:r>
          </w:p>
        </w:tc>
      </w:tr>
      <w:tr w:rsidR="00C34716" w:rsidRPr="00C34716" w:rsidTr="00C34716">
        <w:trPr>
          <w:trHeight w:val="265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lastRenderedPageBreak/>
              <w:t>1 01 02020 01 0000 110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1 525,0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1 544,0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1 559,0</w:t>
            </w:r>
          </w:p>
        </w:tc>
      </w:tr>
      <w:tr w:rsidR="00C34716" w:rsidRPr="00C34716" w:rsidTr="00C34716">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1 01 02030 01 0000 110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4 429,0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4 440,0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4 437,0</w:t>
            </w:r>
          </w:p>
        </w:tc>
      </w:tr>
      <w:tr w:rsidR="00C34716" w:rsidRPr="00C34716" w:rsidTr="00C34716">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1 01 02040 01 0000 110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96" w:type="dxa"/>
            <w:tcBorders>
              <w:top w:val="nil"/>
              <w:left w:val="nil"/>
              <w:bottom w:val="single" w:sz="4" w:space="0" w:color="auto"/>
              <w:right w:val="single" w:sz="4" w:space="0" w:color="auto"/>
            </w:tcBorders>
            <w:shd w:val="clear" w:color="000000" w:fill="F2F2F2"/>
            <w:noWrap/>
            <w:vAlign w:val="center"/>
            <w:hideMark/>
          </w:tcPr>
          <w:p w:rsidR="00C34716" w:rsidRPr="00C34716" w:rsidRDefault="00C34716" w:rsidP="00C34716">
            <w:pPr>
              <w:jc w:val="right"/>
              <w:rPr>
                <w:sz w:val="26"/>
                <w:szCs w:val="26"/>
              </w:rPr>
            </w:pPr>
            <w:r w:rsidRPr="00C34716">
              <w:rPr>
                <w:sz w:val="26"/>
                <w:szCs w:val="26"/>
              </w:rPr>
              <w:t>991,0</w:t>
            </w:r>
          </w:p>
        </w:tc>
        <w:tc>
          <w:tcPr>
            <w:tcW w:w="1696" w:type="dxa"/>
            <w:tcBorders>
              <w:top w:val="nil"/>
              <w:left w:val="nil"/>
              <w:bottom w:val="single" w:sz="4" w:space="0" w:color="auto"/>
              <w:right w:val="single" w:sz="4" w:space="0" w:color="auto"/>
            </w:tcBorders>
            <w:shd w:val="clear" w:color="000000" w:fill="F2F2F2"/>
            <w:noWrap/>
            <w:vAlign w:val="center"/>
            <w:hideMark/>
          </w:tcPr>
          <w:p w:rsidR="00C34716" w:rsidRPr="00C34716" w:rsidRDefault="00C34716" w:rsidP="00C34716">
            <w:pPr>
              <w:jc w:val="right"/>
              <w:rPr>
                <w:sz w:val="26"/>
                <w:szCs w:val="26"/>
              </w:rPr>
            </w:pPr>
            <w:r w:rsidRPr="00C34716">
              <w:rPr>
                <w:sz w:val="26"/>
                <w:szCs w:val="26"/>
              </w:rPr>
              <w:t>1 004,0</w:t>
            </w:r>
          </w:p>
        </w:tc>
        <w:tc>
          <w:tcPr>
            <w:tcW w:w="1676" w:type="dxa"/>
            <w:tcBorders>
              <w:top w:val="nil"/>
              <w:left w:val="nil"/>
              <w:bottom w:val="single" w:sz="4" w:space="0" w:color="auto"/>
              <w:right w:val="single" w:sz="4" w:space="0" w:color="auto"/>
            </w:tcBorders>
            <w:shd w:val="clear" w:color="000000" w:fill="F2F2F2"/>
            <w:noWrap/>
            <w:vAlign w:val="center"/>
            <w:hideMark/>
          </w:tcPr>
          <w:p w:rsidR="00C34716" w:rsidRPr="00C34716" w:rsidRDefault="00C34716" w:rsidP="00C34716">
            <w:pPr>
              <w:jc w:val="right"/>
              <w:rPr>
                <w:sz w:val="26"/>
                <w:szCs w:val="26"/>
              </w:rPr>
            </w:pPr>
            <w:r w:rsidRPr="00C34716">
              <w:rPr>
                <w:sz w:val="26"/>
                <w:szCs w:val="26"/>
              </w:rPr>
              <w:t>1 013,0</w:t>
            </w:r>
          </w:p>
        </w:tc>
      </w:tr>
      <w:tr w:rsidR="00C34716" w:rsidRPr="00C34716" w:rsidTr="00C34716">
        <w:trPr>
          <w:trHeight w:val="7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lastRenderedPageBreak/>
              <w:t>1 01 02080 01 0000 110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3 548,0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3 656,0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3 765,0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1 01 02130 01 0000 110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116,0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116,0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116,0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lastRenderedPageBreak/>
              <w:t>1 01 02140 01 0000 110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922,0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933,0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941,0</w:t>
            </w:r>
          </w:p>
        </w:tc>
      </w:tr>
      <w:tr w:rsidR="00C34716" w:rsidRPr="00C34716" w:rsidTr="00C34716">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1 01 02150 01 0000 110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1 858,0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1 882,0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1 900,0</w:t>
            </w:r>
          </w:p>
        </w:tc>
      </w:tr>
      <w:tr w:rsidR="00C34716" w:rsidRPr="00C34716" w:rsidTr="00C34716">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1 01 02160 01 0000 110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w:t>
            </w:r>
            <w:r w:rsidRPr="00C34716">
              <w:rPr>
                <w:sz w:val="26"/>
                <w:szCs w:val="26"/>
              </w:rPr>
              <w:lastRenderedPageBreak/>
              <w:t>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280,0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286,0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291,0</w:t>
            </w:r>
          </w:p>
        </w:tc>
      </w:tr>
      <w:tr w:rsidR="00C34716" w:rsidRPr="00C34716" w:rsidTr="00C34716">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lastRenderedPageBreak/>
              <w:t>1 01 02210 01 0000 110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в части суммы налога, относящейся к налоговой базе, указанной в пункте 6</w:t>
            </w:r>
            <w:r w:rsidRPr="00C34716">
              <w:rPr>
                <w:sz w:val="26"/>
                <w:szCs w:val="26"/>
                <w:vertAlign w:val="superscript"/>
              </w:rPr>
              <w:t xml:space="preserve">2 </w:t>
            </w:r>
            <w:r w:rsidRPr="00C34716">
              <w:rPr>
                <w:sz w:val="26"/>
                <w:szCs w:val="26"/>
              </w:rPr>
              <w:t>статьи 210 Налогового кодекса Российской Федерации, не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95 455,0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96 644,0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97 542,0</w:t>
            </w:r>
          </w:p>
        </w:tc>
      </w:tr>
      <w:tr w:rsidR="00C34716" w:rsidRPr="00C34716" w:rsidTr="00C34716">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1 01 02230 01 0000 110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на доходы физических лиц в части суммы налога, превышающей 650 тысяч рублей, относящейся к налоговой базе, указанной в пункте 6</w:t>
            </w:r>
            <w:r w:rsidRPr="00C34716">
              <w:rPr>
                <w:sz w:val="26"/>
                <w:szCs w:val="26"/>
                <w:vertAlign w:val="superscript"/>
              </w:rPr>
              <w:t>2</w:t>
            </w:r>
            <w:r w:rsidRPr="00C34716">
              <w:rPr>
                <w:sz w:val="26"/>
                <w:szCs w:val="26"/>
              </w:rPr>
              <w:t xml:space="preserve"> статьи 210 Налогового кодекса Российской Федерации,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73,0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73,0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1 03 00000 00 0000 000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НАЛОГИ НА ТОВАРЫ (РАБОТЫ, УСЛУГИ), РЕАЛИЗУЕМЫЕ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39 633,0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40 329,0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39 095,0</w:t>
            </w:r>
          </w:p>
        </w:tc>
      </w:tr>
      <w:tr w:rsidR="00C34716" w:rsidRPr="00C34716" w:rsidTr="00C34716">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1 03 02000 01 0000 110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Акцизы по подакцизным товарам (продукции), производимым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38 349,0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38 748,0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37 144,0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1 03 02230 01 0000 110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19 382,0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1 03 02231 01 0000 110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19 382,0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lastRenderedPageBreak/>
              <w:t>1 03 02240 01 0000 110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94,0</w:t>
            </w:r>
          </w:p>
        </w:tc>
      </w:tr>
      <w:tr w:rsidR="00C34716" w:rsidRPr="00C34716" w:rsidTr="00C34716">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1 03 02241 01 0000 110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94,0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1 03 02250 01 0000 110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18 760,0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1 03 02251 01 0000 110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18 760,0</w:t>
            </w:r>
          </w:p>
        </w:tc>
      </w:tr>
      <w:tr w:rsidR="00C34716" w:rsidRPr="00C34716" w:rsidTr="00C34716">
        <w:trPr>
          <w:trHeight w:val="100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1 03 02260 01 0000 110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-1 092,0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1 03 02261 01 0000 110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-1 092,0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 xml:space="preserve">1 03 03000 </w:t>
            </w:r>
            <w:r w:rsidRPr="00C34716">
              <w:rPr>
                <w:sz w:val="26"/>
                <w:szCs w:val="26"/>
              </w:rPr>
              <w:lastRenderedPageBreak/>
              <w:t>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lastRenderedPageBreak/>
              <w:t>Туристический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 xml:space="preserve">1 </w:t>
            </w:r>
            <w:r w:rsidRPr="00C34716">
              <w:rPr>
                <w:sz w:val="26"/>
                <w:szCs w:val="26"/>
              </w:rPr>
              <w:lastRenderedPageBreak/>
              <w:t>284,0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 xml:space="preserve">1 </w:t>
            </w:r>
            <w:r w:rsidRPr="00C34716">
              <w:rPr>
                <w:sz w:val="26"/>
                <w:szCs w:val="26"/>
              </w:rPr>
              <w:lastRenderedPageBreak/>
              <w:t>581,0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 xml:space="preserve">1 </w:t>
            </w:r>
            <w:r w:rsidRPr="00C34716">
              <w:rPr>
                <w:sz w:val="26"/>
                <w:szCs w:val="26"/>
              </w:rPr>
              <w:lastRenderedPageBreak/>
              <w:t>951,0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lastRenderedPageBreak/>
              <w:t>1 05 00000 00 0000 000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НАЛОГИ НА СОВОКУПНЫЙ ДОХОД</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61 640,0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65 345,0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63 925,0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1 05 01000 00 0000 110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Налог, взимаемый в связи с применением упрощенной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53 845,0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57 515,0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56 059,0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1 05 01010 01 0000 110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35 199,0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37 598,0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36 646,0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1 05 01011 01 0000 110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35 199,0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37 598,0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36 646,0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1 05 01020 01 0000 110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18 646,0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19 917,0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19 413,0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1 05 01021 01 0000 110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18 646,0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19 917,0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19 413,0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1 05 03000 01 0000 110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6 923,0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1 05 03010 01 0000 110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6 923,0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1 05 04000 02 0000 110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взимаемый в связи с применением патентной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872,0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907,0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943,0</w:t>
            </w:r>
          </w:p>
        </w:tc>
      </w:tr>
      <w:tr w:rsidR="00C34716" w:rsidRPr="00C34716" w:rsidTr="00C34716">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1 05 04060 02 0000 110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Налог, взимаемый в связи с применением патентной системы налогообложения, зачисляемый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872,0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907,0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943,0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b/>
                <w:bCs/>
                <w:color w:val="000000"/>
                <w:sz w:val="26"/>
                <w:szCs w:val="26"/>
              </w:rPr>
            </w:pPr>
            <w:r w:rsidRPr="00C34716">
              <w:rPr>
                <w:b/>
                <w:bCs/>
                <w:color w:val="000000"/>
                <w:sz w:val="26"/>
                <w:szCs w:val="26"/>
              </w:rPr>
              <w:t>1 06 00000 00 0000 000</w:t>
            </w:r>
          </w:p>
        </w:tc>
        <w:tc>
          <w:tcPr>
            <w:tcW w:w="15175" w:type="dxa"/>
            <w:tcBorders>
              <w:top w:val="nil"/>
              <w:left w:val="nil"/>
              <w:bottom w:val="single" w:sz="4" w:space="0" w:color="auto"/>
              <w:right w:val="single" w:sz="4" w:space="0" w:color="auto"/>
            </w:tcBorders>
            <w:shd w:val="clear" w:color="auto" w:fill="auto"/>
            <w:noWrap/>
            <w:vAlign w:val="bottom"/>
            <w:hideMark/>
          </w:tcPr>
          <w:p w:rsidR="00C34716" w:rsidRPr="00C34716" w:rsidRDefault="00C34716" w:rsidP="00C34716">
            <w:pPr>
              <w:rPr>
                <w:b/>
                <w:bCs/>
                <w:color w:val="000000"/>
                <w:sz w:val="26"/>
                <w:szCs w:val="26"/>
              </w:rPr>
            </w:pPr>
            <w:r w:rsidRPr="00C34716">
              <w:rPr>
                <w:b/>
                <w:bCs/>
                <w:color w:val="000000"/>
                <w:sz w:val="26"/>
                <w:szCs w:val="26"/>
              </w:rPr>
              <w:t>НАЛОГИ НА ИМУЩЕСТВО</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59 359,0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60 150,0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61 019,0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1 06 01000 00 0000 110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Налог на имущество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9 394,0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1 06 01020 14 0000 110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9 394,0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1 06 04000 02 0000 110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Транспортный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1 543,0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1 558,0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1 573,0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 xml:space="preserve">1 06 04011 02 0000 </w:t>
            </w:r>
            <w:r w:rsidRPr="00C34716">
              <w:rPr>
                <w:color w:val="000000"/>
                <w:sz w:val="26"/>
                <w:szCs w:val="26"/>
              </w:rPr>
              <w:lastRenderedPageBreak/>
              <w:t>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lastRenderedPageBreak/>
              <w:t>Транспортный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124,0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126,0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lastRenderedPageBreak/>
              <w:t>1 06 04012 02 0000 110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Транспортный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1 419,0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1 433,0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1 447,0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sz w:val="26"/>
                <w:szCs w:val="26"/>
              </w:rPr>
            </w:pPr>
            <w:r w:rsidRPr="00C34716">
              <w:rPr>
                <w:sz w:val="26"/>
                <w:szCs w:val="26"/>
              </w:rPr>
              <w:t>1 06 06000 00 0000 110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sz w:val="26"/>
                <w:szCs w:val="26"/>
              </w:rPr>
            </w:pPr>
            <w:r w:rsidRPr="00C34716">
              <w:rPr>
                <w:sz w:val="26"/>
                <w:szCs w:val="26"/>
              </w:rPr>
              <w:t>Земельный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50 052,0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50 052,0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50 052,0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sz w:val="26"/>
                <w:szCs w:val="26"/>
              </w:rPr>
            </w:pPr>
            <w:r w:rsidRPr="00C34716">
              <w:rPr>
                <w:sz w:val="26"/>
                <w:szCs w:val="26"/>
              </w:rPr>
              <w:t>1 06 06030 00 0000 110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sz w:val="26"/>
                <w:szCs w:val="26"/>
              </w:rPr>
            </w:pPr>
            <w:r w:rsidRPr="00C34716">
              <w:rPr>
                <w:sz w:val="26"/>
                <w:szCs w:val="26"/>
              </w:rPr>
              <w:t>Земельный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38 052,0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38 052,0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38 052,0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sz w:val="26"/>
                <w:szCs w:val="26"/>
              </w:rPr>
            </w:pPr>
            <w:r w:rsidRPr="00C34716">
              <w:rPr>
                <w:sz w:val="26"/>
                <w:szCs w:val="26"/>
              </w:rPr>
              <w:t>1 06 06032 14 0000 110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sz w:val="26"/>
                <w:szCs w:val="26"/>
              </w:rPr>
            </w:pPr>
            <w:r w:rsidRPr="00C34716">
              <w:rPr>
                <w:sz w:val="26"/>
                <w:szCs w:val="26"/>
              </w:rPr>
              <w:t>Земельный налог с организаций,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38 052,0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38 052,0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38 052,0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sz w:val="26"/>
                <w:szCs w:val="26"/>
              </w:rPr>
            </w:pPr>
            <w:r w:rsidRPr="00C34716">
              <w:rPr>
                <w:sz w:val="26"/>
                <w:szCs w:val="26"/>
              </w:rPr>
              <w:t>1 06 06040 00 0000 110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sz w:val="26"/>
                <w:szCs w:val="26"/>
              </w:rPr>
            </w:pPr>
            <w:r w:rsidRPr="00C34716">
              <w:rPr>
                <w:sz w:val="26"/>
                <w:szCs w:val="26"/>
              </w:rPr>
              <w:t>Земельный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12 000,0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sz w:val="26"/>
                <w:szCs w:val="26"/>
              </w:rPr>
            </w:pPr>
            <w:r w:rsidRPr="00C34716">
              <w:rPr>
                <w:sz w:val="26"/>
                <w:szCs w:val="26"/>
              </w:rPr>
              <w:t>1 06 06042 14 0000 110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sz w:val="26"/>
                <w:szCs w:val="26"/>
              </w:rPr>
            </w:pPr>
            <w:r w:rsidRPr="00C34716">
              <w:rPr>
                <w:sz w:val="26"/>
                <w:szCs w:val="26"/>
              </w:rPr>
              <w:t>Земельный налог с физических лиц,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12 000,0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1 08 00000 00 0000 000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ГОСУДАРСТВЕННАЯ ПОШЛИНА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19 175,0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19 365,0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19 558,0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1 08 03000 01 0000 110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Государственная пошлина по делам, рассматриваемым в судах общей юрисдикции, мировыми судьями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19 090,0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19 280,0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19 473,0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1 08 03010 01 0000 110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19 090,0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19 280,0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19 473,0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1 08 03010 01 1050 110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19 090,0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19 280,0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19 473,0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1 08 04000 01 0000 110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65,0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1 08 04020 01 0000 110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65,0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1 08 07000 01 0000 110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Государственная пошлина за государственную регистрацию, а также за совершение прочих юридически значимых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lastRenderedPageBreak/>
              <w:t>1 08 07150 01 0000 110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Государственная пошлина за выдачу разрешения на установку рекламной конструкции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r>
      <w:tr w:rsidR="00C34716" w:rsidRPr="00C34716" w:rsidTr="00C34716">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1 11 00000 00 0000 000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ДОХОДЫ ОТ ИСПОЛЬЗОВАНИЯ ИМУЩЕСТВА, НАХОДЯЩЕГОСЯ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25 229,0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22 718,0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22 718,0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1 11 05000 00 0000 120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23 168,0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20 668,0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20 668,0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1 11 05010 00 0000 120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19 000,0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1 11 05012 14 0000 120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19 000,0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1 11 05030 00 0000 120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368,0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1 11 05034 14 0000 120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368,0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1 11 05070 00 0000 120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Доходы от сдачи в аренду имущества, составляющего государственную (муниципальную) казну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3 800,0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1 300,0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sz w:val="26"/>
                <w:szCs w:val="26"/>
              </w:rPr>
            </w:pPr>
            <w:r w:rsidRPr="00C34716">
              <w:rPr>
                <w:sz w:val="26"/>
                <w:szCs w:val="26"/>
              </w:rPr>
              <w:t>1 11 05074 14 0000 120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sz w:val="26"/>
                <w:szCs w:val="26"/>
              </w:rPr>
            </w:pPr>
            <w:r w:rsidRPr="00C34716">
              <w:rPr>
                <w:sz w:val="26"/>
                <w:szCs w:val="26"/>
              </w:rPr>
              <w:t>Доходы от сдачи в аренду имущества, составляющего казну муниципальных округов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3 800,0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1 300,0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1 11 05300 00 0000 120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lastRenderedPageBreak/>
              <w:t>1 11 05312 14 0000 120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r>
      <w:tr w:rsidR="00C34716" w:rsidRPr="00C34716" w:rsidTr="00C34716">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1 11 09000 00 0000 120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2 060,0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2 050,0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2 050,0</w:t>
            </w:r>
          </w:p>
        </w:tc>
      </w:tr>
      <w:tr w:rsidR="00C34716" w:rsidRPr="00C34716" w:rsidTr="00C34716">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1 11 09040 00 0000 120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950,0</w:t>
            </w:r>
          </w:p>
        </w:tc>
      </w:tr>
      <w:tr w:rsidR="00C34716" w:rsidRPr="00C34716" w:rsidTr="00C34716">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1 11 09044 14 0000 120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950,0</w:t>
            </w:r>
          </w:p>
        </w:tc>
      </w:tr>
      <w:tr w:rsidR="00C34716" w:rsidRPr="00C34716" w:rsidTr="00C34716">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1 11 09080 00 0000 120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1 100,0</w:t>
            </w:r>
          </w:p>
        </w:tc>
      </w:tr>
      <w:tr w:rsidR="00C34716" w:rsidRPr="00C34716" w:rsidTr="00C34716">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1 11 09080 14 0000 120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1 100,0</w:t>
            </w:r>
          </w:p>
        </w:tc>
      </w:tr>
      <w:tr w:rsidR="00C34716" w:rsidRPr="00C34716" w:rsidTr="00C34716">
        <w:trPr>
          <w:trHeight w:val="199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lastRenderedPageBreak/>
              <w:t>1 11 09080 14 0022 120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разрешение размещения объекта)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r>
      <w:tr w:rsidR="00C34716" w:rsidRPr="00C34716" w:rsidTr="00C34716">
        <w:trPr>
          <w:trHeight w:val="198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1 11 09080 14 0023 120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1 100,0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1 13 00000 00 0000 000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ДОХОДЫ ОТ ОКАЗАНИЯ ПЛАТНЫХ УСЛУГ (РАБОТ) И КОМПЕНСАЦИИ ЗАТРАТ 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118,0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68,0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 xml:space="preserve">1 13 02000 00 0000 130 </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Доходы от компенсации затрат 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118,0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68,0</w:t>
            </w:r>
          </w:p>
        </w:tc>
      </w:tr>
      <w:tr w:rsidR="00C34716" w:rsidRPr="00C34716" w:rsidTr="00C34716">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1 13 02064 14 0000 130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Доходы, поступающие в порядке возмещения расходов, понесенных в связи с эксплуатацией имущества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23,0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23,0</w:t>
            </w:r>
          </w:p>
        </w:tc>
      </w:tr>
      <w:tr w:rsidR="00C34716" w:rsidRPr="00C34716" w:rsidTr="00C34716">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1 13 02994 14 0000 130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45,0</w:t>
            </w:r>
          </w:p>
        </w:tc>
      </w:tr>
      <w:tr w:rsidR="00C34716" w:rsidRPr="00C34716" w:rsidTr="00C34716">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1 13 02994 14 0003 130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доходы от компенсации затрат бюджетов муниципальных округов (возврат дебиторской задолженности прошлых лет)</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1 13 02994 14 0005 130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доходы от компенсации затрат бюджетов муниципальных округов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90,0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40,0</w:t>
            </w:r>
          </w:p>
        </w:tc>
      </w:tr>
      <w:tr w:rsidR="00C34716" w:rsidRPr="00C34716" w:rsidTr="00C34716">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1 14 00000 00 0000 000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ДОХОДЫ ОТ ПРОДАЖИ МАТЕРИАЛЬНЫХ И НЕМАТЕРИАЛЬНЫХ АКТИВОВ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1 14 06000 00 0000 430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Доходы от продажи земельных участков, находящихся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1 14 06012 14 0000 430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1 000,0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 xml:space="preserve">1 15 00000 00 0000 </w:t>
            </w:r>
            <w:r w:rsidRPr="00C34716">
              <w:rPr>
                <w:b/>
                <w:bCs/>
                <w:sz w:val="26"/>
                <w:szCs w:val="26"/>
              </w:rPr>
              <w:lastRenderedPageBreak/>
              <w:t>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lastRenderedPageBreak/>
              <w:t>АДМИНИСТРАТИВНЫЕ ПЛАТЕЖИ И СБОРЫ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lastRenderedPageBreak/>
              <w:t>1 15 02000 00 0000 140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Платежи, взимаемые государственными и муниципальными органами (организациями)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1 15 02040 14 0000 140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Платежи, взимаемые органами местного самоуправления (организациями) муниципальных округов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1 16 00000 00 0000 000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b/>
                <w:bCs/>
                <w:sz w:val="26"/>
                <w:szCs w:val="26"/>
              </w:rPr>
            </w:pPr>
            <w:r w:rsidRPr="00C34716">
              <w:rPr>
                <w:b/>
                <w:bCs/>
                <w:sz w:val="26"/>
                <w:szCs w:val="26"/>
              </w:rPr>
              <w:t>ШТРАФЫ, САНКЦИИ, ВОЗМЕЩЕНИЕ УЩЕРБА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548,0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554,0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567,0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1 16 01000 01 0000 140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Кодексом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190,0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1 16 01050 01 0000 140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1 16 01053 01 0000 140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w:t>
            </w:r>
          </w:p>
        </w:tc>
      </w:tr>
      <w:tr w:rsidR="00C34716" w:rsidRPr="00C34716" w:rsidTr="00C34716">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1 16 01053 01 0035 140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15,0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1 16 01053 01 0059 140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sz w:val="26"/>
                <w:szCs w:val="26"/>
              </w:rPr>
            </w:pPr>
            <w:r w:rsidRPr="00C34716">
              <w:rPr>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1 16 01053 01 0061 140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sz w:val="26"/>
                <w:szCs w:val="26"/>
              </w:rPr>
            </w:pPr>
            <w:r w:rsidRPr="00C34716">
              <w:rPr>
                <w:sz w:val="26"/>
                <w:szCs w:val="2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w:t>
            </w:r>
            <w:r w:rsidRPr="00C34716">
              <w:rPr>
                <w:sz w:val="26"/>
                <w:szCs w:val="26"/>
              </w:rPr>
              <w:lastRenderedPageBreak/>
              <w:t>комиссиями по делам несовершеннолетних и защите их прав (штрафы за оскорбление)</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lastRenderedPageBreak/>
              <w:t>1 16 01060 01 0000 140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sz w:val="26"/>
                <w:szCs w:val="26"/>
              </w:rPr>
            </w:pPr>
            <w:r w:rsidRPr="00C34716">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1 16 01063 01 0000 140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w:t>
            </w:r>
          </w:p>
        </w:tc>
      </w:tr>
      <w:tr w:rsidR="00C34716" w:rsidRPr="00C34716" w:rsidTr="00C34716">
        <w:trPr>
          <w:trHeight w:val="231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1 16 01063 01 0009 140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1 16 01063 01 0101 140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sz w:val="26"/>
                <w:szCs w:val="26"/>
              </w:rPr>
            </w:pPr>
            <w:r w:rsidRPr="00C34716">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1 16 01063 01 9000 140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w:t>
            </w:r>
            <w:r w:rsidRPr="00C34716">
              <w:rPr>
                <w:color w:val="000000"/>
                <w:sz w:val="26"/>
                <w:szCs w:val="26"/>
              </w:rPr>
              <w:lastRenderedPageBreak/>
              <w:t>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lastRenderedPageBreak/>
              <w:t>1 16 01070 01 0000 140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1 16 01073 01 0000 140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1 16 01073 01 9000 140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1 16 01200 01 0000 140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140,0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140,0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140,0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1 16 01203 01 0000 140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140,0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140,0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140,0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1 16 01203 01 0021 140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lastRenderedPageBreak/>
              <w:t>1 16 01203 01 0025 140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120,0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1 16 01203 01 9000 140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1 16 02000 02 0000 140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законами субъектов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1 16 02010 02 0002 140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1 16 02020 02 0000 140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50,0</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1 16 07000 00 0000 140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1 16 07010 00 0000 140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1 16 07010 14 0000 140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w:t>
            </w:r>
            <w:r w:rsidRPr="00C34716">
              <w:rPr>
                <w:color w:val="000000"/>
                <w:sz w:val="26"/>
                <w:szCs w:val="26"/>
              </w:rPr>
              <w:lastRenderedPageBreak/>
              <w:t>муниципального округа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lastRenderedPageBreak/>
              <w:t>1 16 11000 01 0000 140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Платежи, уплачиваемые в целях возмещения вреда</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267,0</w:t>
            </w:r>
          </w:p>
        </w:tc>
      </w:tr>
      <w:tr w:rsidR="00C34716" w:rsidRPr="00C34716" w:rsidTr="00C34716">
        <w:trPr>
          <w:trHeight w:val="297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1 16 11050 01 0000 140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267,0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6"/>
                <w:szCs w:val="26"/>
              </w:rPr>
            </w:pPr>
            <w:r w:rsidRPr="00C34716">
              <w:rPr>
                <w:b/>
                <w:bCs/>
                <w:sz w:val="26"/>
                <w:szCs w:val="26"/>
              </w:rPr>
              <w:t>1 17 00000 00 0000 000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b/>
                <w:bCs/>
                <w:sz w:val="26"/>
                <w:szCs w:val="26"/>
              </w:rPr>
            </w:pPr>
            <w:r w:rsidRPr="00C34716">
              <w:rPr>
                <w:b/>
                <w:bCs/>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200,0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1 17 05000 00 0000 180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1 17 05040 14 0000 180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неналоговые доходы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sz w:val="26"/>
                <w:szCs w:val="26"/>
              </w:rPr>
            </w:pPr>
            <w:r w:rsidRPr="00C34716">
              <w:rPr>
                <w:sz w:val="26"/>
                <w:szCs w:val="26"/>
              </w:rPr>
              <w:t>1 17 05040 14 0024 180</w:t>
            </w:r>
          </w:p>
        </w:tc>
        <w:tc>
          <w:tcPr>
            <w:tcW w:w="15175" w:type="dxa"/>
            <w:tcBorders>
              <w:top w:val="nil"/>
              <w:left w:val="nil"/>
              <w:bottom w:val="single" w:sz="4" w:space="0" w:color="auto"/>
              <w:right w:val="single" w:sz="4" w:space="0" w:color="auto"/>
            </w:tcBorders>
            <w:shd w:val="clear" w:color="000000" w:fill="FFFFFF"/>
            <w:vAlign w:val="bottom"/>
            <w:hideMark/>
          </w:tcPr>
          <w:p w:rsidR="00C34716" w:rsidRPr="00C34716" w:rsidRDefault="00C34716" w:rsidP="00C34716">
            <w:pPr>
              <w:jc w:val="both"/>
              <w:rPr>
                <w:sz w:val="26"/>
                <w:szCs w:val="26"/>
              </w:rPr>
            </w:pPr>
            <w:r w:rsidRPr="00C34716">
              <w:rPr>
                <w:sz w:val="26"/>
                <w:szCs w:val="26"/>
              </w:rPr>
              <w:t>Прочие неналоговые доходы бюджетов муниципальных округов (плата за предоставление мест для создания семейных захоронений)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200,0</w:t>
            </w:r>
          </w:p>
        </w:tc>
      </w:tr>
      <w:tr w:rsidR="00C34716" w:rsidRPr="00C34716" w:rsidTr="00C34716">
        <w:trPr>
          <w:trHeight w:val="3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b/>
                <w:bCs/>
                <w:sz w:val="28"/>
                <w:szCs w:val="28"/>
              </w:rPr>
            </w:pPr>
            <w:r w:rsidRPr="00C34716">
              <w:rPr>
                <w:b/>
                <w:bCs/>
                <w:sz w:val="28"/>
                <w:szCs w:val="28"/>
              </w:rPr>
              <w:t>2 00 00000 00 0000 000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b/>
                <w:bCs/>
                <w:sz w:val="26"/>
                <w:szCs w:val="26"/>
              </w:rPr>
            </w:pPr>
            <w:r w:rsidRPr="00C34716">
              <w:rPr>
                <w:b/>
                <w:bCs/>
                <w:sz w:val="26"/>
                <w:szCs w:val="26"/>
              </w:rPr>
              <w:t>БЕЗВОЗМЕЗДНЫЕ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2 198 384,0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2 372 607,4</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1 890 098,3</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b/>
                <w:bCs/>
                <w:color w:val="000000"/>
                <w:sz w:val="28"/>
                <w:szCs w:val="28"/>
              </w:rPr>
            </w:pPr>
            <w:r w:rsidRPr="00C34716">
              <w:rPr>
                <w:b/>
                <w:bCs/>
                <w:color w:val="000000"/>
                <w:sz w:val="28"/>
                <w:szCs w:val="28"/>
              </w:rPr>
              <w:t>2 02 00000 00 0000 000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b/>
                <w:bCs/>
                <w:color w:val="000000"/>
                <w:sz w:val="26"/>
                <w:szCs w:val="26"/>
              </w:rPr>
            </w:pPr>
            <w:r w:rsidRPr="00C34716">
              <w:rPr>
                <w:b/>
                <w:bCs/>
                <w:color w:val="000000"/>
                <w:sz w:val="26"/>
                <w:szCs w:val="26"/>
              </w:rPr>
              <w:t>БЕЗВОЗМЕЗДНЫЕ ПОСТУПЛЕНИЯ ОТ ДРУГИХ БЮДЖЕТОВ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2 198 384,0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2 372 607,4</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1 890 098,3</w:t>
            </w:r>
          </w:p>
        </w:tc>
      </w:tr>
      <w:tr w:rsidR="00C34716" w:rsidRPr="00C34716" w:rsidTr="00C34716">
        <w:trPr>
          <w:trHeight w:val="37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b/>
                <w:bCs/>
                <w:color w:val="000000"/>
                <w:sz w:val="28"/>
                <w:szCs w:val="28"/>
              </w:rPr>
            </w:pPr>
            <w:r w:rsidRPr="00C34716">
              <w:rPr>
                <w:b/>
                <w:bCs/>
                <w:color w:val="000000"/>
                <w:sz w:val="28"/>
                <w:szCs w:val="28"/>
              </w:rPr>
              <w:t>2 02 10000 00 0000 150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b/>
                <w:bCs/>
                <w:color w:val="000000"/>
                <w:sz w:val="28"/>
                <w:szCs w:val="28"/>
              </w:rPr>
            </w:pPr>
            <w:r w:rsidRPr="00C34716">
              <w:rPr>
                <w:b/>
                <w:bCs/>
                <w:color w:val="000000"/>
                <w:sz w:val="28"/>
                <w:szCs w:val="28"/>
              </w:rPr>
              <w:t>Дотации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650 359,0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646 522,0</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color w:val="000000"/>
                <w:sz w:val="26"/>
                <w:szCs w:val="26"/>
              </w:rPr>
            </w:pPr>
            <w:r w:rsidRPr="00C34716">
              <w:rPr>
                <w:color w:val="000000"/>
                <w:sz w:val="26"/>
                <w:szCs w:val="26"/>
              </w:rPr>
              <w:t>2 02 15001 00 0000 150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both"/>
              <w:rPr>
                <w:color w:val="000000"/>
                <w:sz w:val="26"/>
                <w:szCs w:val="26"/>
              </w:rPr>
            </w:pPr>
            <w:r w:rsidRPr="00C34716">
              <w:rPr>
                <w:color w:val="000000"/>
                <w:sz w:val="26"/>
                <w:szCs w:val="26"/>
              </w:rPr>
              <w:t>Дотации на выравнивание бюджетной обеспеченности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650 359,0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646 522,0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rPr>
                <w:color w:val="000000"/>
                <w:sz w:val="26"/>
                <w:szCs w:val="26"/>
              </w:rPr>
            </w:pPr>
            <w:r w:rsidRPr="00C34716">
              <w:rPr>
                <w:color w:val="000000"/>
                <w:sz w:val="26"/>
                <w:szCs w:val="26"/>
              </w:rPr>
              <w:lastRenderedPageBreak/>
              <w:t>2 02 15001 14 0000 150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both"/>
              <w:rPr>
                <w:color w:val="000000"/>
                <w:sz w:val="26"/>
                <w:szCs w:val="26"/>
              </w:rPr>
            </w:pPr>
            <w:r w:rsidRPr="00C34716">
              <w:rPr>
                <w:color w:val="000000"/>
                <w:sz w:val="26"/>
                <w:szCs w:val="26"/>
              </w:rPr>
              <w:t>Дотации бюджетам муниципальных округов на выравнивание бюджетной обеспеченности из бюджета субъекта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650 359,0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646 522,0</w:t>
            </w:r>
          </w:p>
        </w:tc>
      </w:tr>
      <w:tr w:rsidR="00C34716" w:rsidRPr="00C34716" w:rsidTr="00C34716">
        <w:trPr>
          <w:trHeight w:val="7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b/>
                <w:bCs/>
                <w:color w:val="000000"/>
                <w:sz w:val="28"/>
                <w:szCs w:val="28"/>
              </w:rPr>
            </w:pPr>
            <w:r w:rsidRPr="00C34716">
              <w:rPr>
                <w:b/>
                <w:bCs/>
                <w:color w:val="000000"/>
                <w:sz w:val="28"/>
                <w:szCs w:val="28"/>
              </w:rPr>
              <w:t>2 02 20000 00 0000 150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b/>
                <w:bCs/>
                <w:color w:val="000000"/>
                <w:sz w:val="28"/>
                <w:szCs w:val="28"/>
              </w:rPr>
            </w:pPr>
            <w:r w:rsidRPr="00C34716">
              <w:rPr>
                <w:b/>
                <w:bCs/>
                <w:color w:val="000000"/>
                <w:sz w:val="28"/>
                <w:szCs w:val="28"/>
              </w:rPr>
              <w:t>Субсидии бюджетам бюджетной системы Российской Федерации (межбюджетные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439 414,4</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595 382,9</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115 604,8</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2 02 20041 00 0000 150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60 000,0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2 02 20041 14 0000 150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60 000,0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2 02 20077 00 0000 150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софинансирование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C34716" w:rsidRPr="00C34716" w:rsidRDefault="00C34716" w:rsidP="00C34716">
            <w:pPr>
              <w:rPr>
                <w:color w:val="000000"/>
                <w:sz w:val="26"/>
                <w:szCs w:val="26"/>
              </w:rPr>
            </w:pPr>
            <w:r w:rsidRPr="00C34716">
              <w:rPr>
                <w:color w:val="000000"/>
                <w:sz w:val="26"/>
                <w:szCs w:val="26"/>
              </w:rPr>
              <w:t>2 02 20077 14 0000 150</w:t>
            </w:r>
          </w:p>
        </w:tc>
        <w:tc>
          <w:tcPr>
            <w:tcW w:w="15175" w:type="dxa"/>
            <w:tcBorders>
              <w:top w:val="nil"/>
              <w:left w:val="nil"/>
              <w:bottom w:val="single" w:sz="4" w:space="0" w:color="auto"/>
              <w:right w:val="single" w:sz="4" w:space="0" w:color="auto"/>
            </w:tcBorders>
            <w:shd w:val="clear" w:color="auto" w:fill="auto"/>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муниципальных округов на софинансирование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2 02 25163 00 0000 150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5 329,0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2 02 25163 14 0000 150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муниципальных округов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5 329,0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2 02 25179 00 0000 150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5 259,0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2 02 25179 14 0000 150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5 259,0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2 02 25304 00 0000 150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25 995,8</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24 696,0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24 696,0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2 02 25304 14 0000 150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 xml:space="preserve">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w:t>
            </w:r>
            <w:r w:rsidRPr="00C34716">
              <w:rPr>
                <w:color w:val="000000"/>
                <w:sz w:val="26"/>
                <w:szCs w:val="26"/>
              </w:rPr>
              <w:lastRenderedPageBreak/>
              <w:t>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25 995,8</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24 696,0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24 696,0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lastRenderedPageBreak/>
              <w:t>2 02 25315 00 0000 150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53 865,1</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0,0</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2 02 25315 14 0000 150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53 865,1</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2 02 25555 00 0000 150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8 446,4</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2 02 25555 14 0000 150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муниципальных округов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8 446,4</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2 02 25750 00 0000 150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0,0</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2 02 25750 14 0000 150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Субсидии бюджетам муниципальных округов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0,0</w:t>
            </w:r>
          </w:p>
        </w:tc>
      </w:tr>
      <w:tr w:rsidR="00C34716" w:rsidRPr="00C34716" w:rsidTr="00C34716">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2 02 29999 00 0000 150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Прочие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5 963,1</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11 874,4</w:t>
            </w:r>
          </w:p>
        </w:tc>
      </w:tr>
      <w:tr w:rsidR="00C34716" w:rsidRPr="00C34716" w:rsidTr="00C34716">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2 02 29999 14 0000 150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Прочие субсидии бюджетам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5 963,1</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11 874,4</w:t>
            </w:r>
          </w:p>
        </w:tc>
      </w:tr>
      <w:tr w:rsidR="00C34716" w:rsidRPr="00C34716" w:rsidTr="00C34716">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b/>
                <w:bCs/>
                <w:color w:val="000000"/>
                <w:sz w:val="28"/>
                <w:szCs w:val="28"/>
              </w:rPr>
            </w:pPr>
            <w:r w:rsidRPr="00C34716">
              <w:rPr>
                <w:b/>
                <w:bCs/>
                <w:color w:val="000000"/>
                <w:sz w:val="28"/>
                <w:szCs w:val="28"/>
              </w:rPr>
              <w:t>2 02 30000 00 0000 150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b/>
                <w:bCs/>
                <w:color w:val="000000"/>
                <w:sz w:val="26"/>
                <w:szCs w:val="26"/>
              </w:rPr>
            </w:pPr>
            <w:r w:rsidRPr="00C34716">
              <w:rPr>
                <w:b/>
                <w:bCs/>
                <w:color w:val="000000"/>
                <w:sz w:val="26"/>
                <w:szCs w:val="26"/>
              </w:rPr>
              <w:t>Субвенции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1 041 407,8</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1 058 416,7</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1 059 522,7</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2 02 30013 00 0000 150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37,5</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2 02 30013 14 0000 150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37,5</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2 02 30024 00 0000 150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местным бюджетам на выполнение передаваемых полномочий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1 004 668,3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1 020 853,2</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1 020 853,2</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 xml:space="preserve">2 02 30024 14 0000 </w:t>
            </w:r>
            <w:r w:rsidRPr="00C34716">
              <w:rPr>
                <w:color w:val="000000"/>
                <w:sz w:val="26"/>
                <w:szCs w:val="26"/>
              </w:rPr>
              <w:lastRenderedPageBreak/>
              <w:t>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lastRenderedPageBreak/>
              <w:t xml:space="preserve">Субвенции бюджетам муниципальных округов на выполнение передаваемых полномочий субъектов </w:t>
            </w:r>
            <w:r w:rsidRPr="00C34716">
              <w:rPr>
                <w:color w:val="000000"/>
                <w:sz w:val="26"/>
                <w:szCs w:val="26"/>
              </w:rPr>
              <w:lastRenderedPageBreak/>
              <w:t>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1 004 668,3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1 020 853,2</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1 020 853,2</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lastRenderedPageBreak/>
              <w:t>2 02 30027 00 0000 150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22 727,5</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2 02 30027 14 0000 150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22 727,5</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2 02 30029 00 0000 150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77,3</w:t>
            </w:r>
          </w:p>
        </w:tc>
      </w:tr>
      <w:tr w:rsidR="00C34716" w:rsidRPr="00C34716" w:rsidTr="00C34716">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2 02 30029 14 0000 150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77,3</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2 02 35082 00 0000 150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10 176,3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10 669,2</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10 669,2</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2 02 35082 14 0000 150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10 176,3</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10 669,2</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10 669,2</w:t>
            </w:r>
          </w:p>
        </w:tc>
      </w:tr>
      <w:tr w:rsidR="00C34716" w:rsidRPr="00C34716" w:rsidTr="00C34716">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2 02 35118 00 0000 150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5 151,8</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2 02 35118 14 0000 150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5 151,8</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2 02 35120 00 0000 150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93,5</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5,7</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6,2</w:t>
            </w:r>
          </w:p>
        </w:tc>
      </w:tr>
      <w:tr w:rsidR="00C34716" w:rsidRPr="00C34716" w:rsidTr="00C34716">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2 02 35120 14 0000 150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 xml:space="preserve">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w:t>
            </w:r>
            <w:r w:rsidRPr="00C34716">
              <w:rPr>
                <w:color w:val="000000"/>
                <w:sz w:val="26"/>
                <w:szCs w:val="26"/>
              </w:rPr>
              <w:lastRenderedPageBreak/>
              <w:t>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lastRenderedPageBreak/>
              <w:t>93,5</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5,7</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6,2</w:t>
            </w:r>
          </w:p>
        </w:tc>
      </w:tr>
      <w:tr w:rsidR="00C34716" w:rsidRPr="00C34716" w:rsidTr="00C34716">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b/>
                <w:bCs/>
                <w:color w:val="000000"/>
                <w:sz w:val="28"/>
                <w:szCs w:val="28"/>
              </w:rPr>
            </w:pPr>
            <w:r w:rsidRPr="00C34716">
              <w:rPr>
                <w:b/>
                <w:bCs/>
                <w:color w:val="000000"/>
                <w:sz w:val="28"/>
                <w:szCs w:val="28"/>
              </w:rPr>
              <w:lastRenderedPageBreak/>
              <w:t>2 02 40000 00 0000 150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b/>
                <w:bCs/>
                <w:color w:val="000000"/>
                <w:sz w:val="28"/>
                <w:szCs w:val="28"/>
              </w:rPr>
            </w:pPr>
            <w:r w:rsidRPr="00C34716">
              <w:rPr>
                <w:b/>
                <w:bCs/>
                <w:color w:val="000000"/>
                <w:sz w:val="28"/>
                <w:szCs w:val="28"/>
              </w:rPr>
              <w:t>Иные межбюджетные трансферты</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68 448,8</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68 448,8</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68 448,8</w:t>
            </w:r>
          </w:p>
        </w:tc>
      </w:tr>
      <w:tr w:rsidR="00C34716" w:rsidRPr="00C34716" w:rsidTr="00C34716">
        <w:trPr>
          <w:trHeight w:val="198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2 02 45050 00 0000 150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1 624,9</w:t>
            </w:r>
          </w:p>
        </w:tc>
      </w:tr>
      <w:tr w:rsidR="00C34716" w:rsidRPr="00C34716" w:rsidTr="00C34716">
        <w:trPr>
          <w:trHeight w:val="231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2 02 45050 14 0000 150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1 624,9</w:t>
            </w:r>
          </w:p>
        </w:tc>
      </w:tr>
      <w:tr w:rsidR="00C34716" w:rsidRPr="00C34716" w:rsidTr="00C34716">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2 02 45303 00 0000 150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66 823,9</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66 823,9</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66 823,9</w:t>
            </w:r>
          </w:p>
        </w:tc>
      </w:tr>
      <w:tr w:rsidR="00C34716" w:rsidRPr="00C34716" w:rsidTr="00C34716">
        <w:trPr>
          <w:trHeight w:val="198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rPr>
                <w:color w:val="000000"/>
                <w:sz w:val="26"/>
                <w:szCs w:val="26"/>
              </w:rPr>
            </w:pPr>
            <w:r w:rsidRPr="00C34716">
              <w:rPr>
                <w:color w:val="000000"/>
                <w:sz w:val="26"/>
                <w:szCs w:val="26"/>
              </w:rPr>
              <w:t>2 02 45303 14 0000 150</w:t>
            </w:r>
          </w:p>
        </w:tc>
        <w:tc>
          <w:tcPr>
            <w:tcW w:w="1517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both"/>
              <w:rPr>
                <w:color w:val="000000"/>
                <w:sz w:val="26"/>
                <w:szCs w:val="26"/>
              </w:rPr>
            </w:pPr>
            <w:r w:rsidRPr="00C34716">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66 823,9</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66 823,9</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sz w:val="26"/>
                <w:szCs w:val="26"/>
              </w:rPr>
            </w:pPr>
            <w:r w:rsidRPr="00C34716">
              <w:rPr>
                <w:sz w:val="26"/>
                <w:szCs w:val="26"/>
              </w:rPr>
              <w:t>66 823,9</w:t>
            </w:r>
          </w:p>
        </w:tc>
      </w:tr>
      <w:tr w:rsidR="00C34716" w:rsidRPr="00C34716" w:rsidTr="00C34716">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C34716" w:rsidRPr="00C34716" w:rsidRDefault="00C34716" w:rsidP="00C34716">
            <w:pPr>
              <w:jc w:val="center"/>
              <w:rPr>
                <w:sz w:val="26"/>
                <w:szCs w:val="26"/>
              </w:rPr>
            </w:pPr>
            <w:r w:rsidRPr="00C34716">
              <w:rPr>
                <w:sz w:val="26"/>
                <w:szCs w:val="26"/>
              </w:rPr>
              <w:lastRenderedPageBreak/>
              <w:t> </w:t>
            </w:r>
          </w:p>
        </w:tc>
        <w:tc>
          <w:tcPr>
            <w:tcW w:w="15175"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both"/>
              <w:rPr>
                <w:b/>
                <w:bCs/>
                <w:sz w:val="26"/>
                <w:szCs w:val="26"/>
              </w:rPr>
            </w:pPr>
            <w:r w:rsidRPr="00C34716">
              <w:rPr>
                <w:b/>
                <w:bCs/>
                <w:sz w:val="26"/>
                <w:szCs w:val="26"/>
              </w:rPr>
              <w:t>ВСЕГО ДОХОДОВ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2 859 802,0</w:t>
            </w:r>
          </w:p>
        </w:tc>
        <w:tc>
          <w:tcPr>
            <w:tcW w:w="169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3 042 529,4</w:t>
            </w:r>
          </w:p>
        </w:tc>
        <w:tc>
          <w:tcPr>
            <w:tcW w:w="1676" w:type="dxa"/>
            <w:tcBorders>
              <w:top w:val="nil"/>
              <w:left w:val="nil"/>
              <w:bottom w:val="single" w:sz="4" w:space="0" w:color="auto"/>
              <w:right w:val="single" w:sz="4" w:space="0" w:color="auto"/>
            </w:tcBorders>
            <w:shd w:val="clear" w:color="000000" w:fill="FFFFFF"/>
            <w:noWrap/>
            <w:vAlign w:val="center"/>
            <w:hideMark/>
          </w:tcPr>
          <w:p w:rsidR="00C34716" w:rsidRPr="00C34716" w:rsidRDefault="00C34716" w:rsidP="00C34716">
            <w:pPr>
              <w:jc w:val="right"/>
              <w:rPr>
                <w:b/>
                <w:bCs/>
                <w:sz w:val="26"/>
                <w:szCs w:val="26"/>
              </w:rPr>
            </w:pPr>
            <w:r w:rsidRPr="00C34716">
              <w:rPr>
                <w:b/>
                <w:bCs/>
                <w:sz w:val="26"/>
                <w:szCs w:val="26"/>
              </w:rPr>
              <w:t>2 562 700,3</w:t>
            </w:r>
          </w:p>
        </w:tc>
      </w:tr>
    </w:tbl>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tbl>
      <w:tblPr>
        <w:tblW w:w="0" w:type="auto"/>
        <w:tblLayout w:type="fixed"/>
        <w:tblCellMar>
          <w:left w:w="30" w:type="dxa"/>
          <w:right w:w="30" w:type="dxa"/>
        </w:tblCellMar>
        <w:tblLook w:val="0000"/>
      </w:tblPr>
      <w:tblGrid>
        <w:gridCol w:w="4112"/>
        <w:gridCol w:w="1044"/>
        <w:gridCol w:w="522"/>
        <w:gridCol w:w="1414"/>
        <w:gridCol w:w="1360"/>
        <w:gridCol w:w="1306"/>
      </w:tblGrid>
      <w:tr w:rsidR="00C34716" w:rsidRPr="00C34716" w:rsidTr="00C34716">
        <w:trPr>
          <w:trHeight w:val="206"/>
        </w:trPr>
        <w:tc>
          <w:tcPr>
            <w:tcW w:w="4112" w:type="dxa"/>
            <w:tcBorders>
              <w:top w:val="nil"/>
              <w:left w:val="nil"/>
              <w:bottom w:val="nil"/>
              <w:right w:val="nil"/>
            </w:tcBorders>
          </w:tcPr>
          <w:p w:rsidR="00C34716" w:rsidRPr="00C34716" w:rsidRDefault="00C34716" w:rsidP="00C34716">
            <w:pPr>
              <w:autoSpaceDE w:val="0"/>
              <w:autoSpaceDN w:val="0"/>
              <w:adjustRightInd w:val="0"/>
              <w:jc w:val="right"/>
              <w:rPr>
                <w:rFonts w:ascii="Calibri" w:hAnsi="Calibri" w:cs="Calibri"/>
                <w:color w:val="000000"/>
                <w:sz w:val="22"/>
                <w:szCs w:val="22"/>
              </w:rPr>
            </w:pPr>
          </w:p>
        </w:tc>
        <w:tc>
          <w:tcPr>
            <w:tcW w:w="1044" w:type="dxa"/>
            <w:tcBorders>
              <w:top w:val="nil"/>
              <w:left w:val="nil"/>
              <w:bottom w:val="nil"/>
              <w:right w:val="nil"/>
            </w:tcBorders>
          </w:tcPr>
          <w:p w:rsidR="00C34716" w:rsidRPr="00C34716" w:rsidRDefault="00C34716" w:rsidP="00C34716">
            <w:pPr>
              <w:autoSpaceDE w:val="0"/>
              <w:autoSpaceDN w:val="0"/>
              <w:adjustRightInd w:val="0"/>
              <w:jc w:val="right"/>
              <w:rPr>
                <w:rFonts w:ascii="Calibri" w:hAnsi="Calibri" w:cs="Calibri"/>
                <w:color w:val="000000"/>
                <w:sz w:val="22"/>
                <w:szCs w:val="22"/>
              </w:rPr>
            </w:pPr>
          </w:p>
        </w:tc>
        <w:tc>
          <w:tcPr>
            <w:tcW w:w="522" w:type="dxa"/>
            <w:tcBorders>
              <w:top w:val="nil"/>
              <w:left w:val="nil"/>
              <w:bottom w:val="nil"/>
              <w:right w:val="nil"/>
            </w:tcBorders>
          </w:tcPr>
          <w:p w:rsidR="00C34716" w:rsidRPr="00C34716" w:rsidRDefault="00C34716" w:rsidP="00C34716">
            <w:pPr>
              <w:autoSpaceDE w:val="0"/>
              <w:autoSpaceDN w:val="0"/>
              <w:adjustRightInd w:val="0"/>
              <w:jc w:val="right"/>
              <w:rPr>
                <w:rFonts w:ascii="Calibri" w:hAnsi="Calibri" w:cs="Calibri"/>
                <w:color w:val="000000"/>
                <w:sz w:val="22"/>
                <w:szCs w:val="22"/>
              </w:rPr>
            </w:pPr>
          </w:p>
        </w:tc>
        <w:tc>
          <w:tcPr>
            <w:tcW w:w="1414" w:type="dxa"/>
            <w:gridSpan w:val="2"/>
            <w:tcBorders>
              <w:top w:val="nil"/>
              <w:left w:val="nil"/>
              <w:bottom w:val="nil"/>
              <w:right w:val="nil"/>
            </w:tcBorders>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Приложение № 3</w:t>
            </w:r>
          </w:p>
        </w:tc>
        <w:tc>
          <w:tcPr>
            <w:tcW w:w="1306" w:type="dxa"/>
            <w:tcBorders>
              <w:top w:val="nil"/>
              <w:left w:val="nil"/>
              <w:bottom w:val="nil"/>
              <w:right w:val="nil"/>
            </w:tcBorders>
          </w:tcPr>
          <w:p w:rsidR="00C34716" w:rsidRPr="00C34716" w:rsidRDefault="00C34716" w:rsidP="00C34716">
            <w:pPr>
              <w:autoSpaceDE w:val="0"/>
              <w:autoSpaceDN w:val="0"/>
              <w:adjustRightInd w:val="0"/>
              <w:jc w:val="center"/>
              <w:rPr>
                <w:color w:val="000000"/>
                <w:sz w:val="24"/>
                <w:szCs w:val="24"/>
              </w:rPr>
            </w:pPr>
          </w:p>
        </w:tc>
      </w:tr>
      <w:tr w:rsidR="00C34716" w:rsidRPr="00C34716" w:rsidTr="00C34716">
        <w:trPr>
          <w:trHeight w:val="1636"/>
        </w:trPr>
        <w:tc>
          <w:tcPr>
            <w:tcW w:w="4112" w:type="dxa"/>
            <w:tcBorders>
              <w:top w:val="nil"/>
              <w:left w:val="nil"/>
              <w:bottom w:val="nil"/>
              <w:right w:val="nil"/>
            </w:tcBorders>
          </w:tcPr>
          <w:p w:rsidR="00C34716" w:rsidRPr="00C34716" w:rsidRDefault="00C34716" w:rsidP="00C34716">
            <w:pPr>
              <w:autoSpaceDE w:val="0"/>
              <w:autoSpaceDN w:val="0"/>
              <w:adjustRightInd w:val="0"/>
              <w:jc w:val="right"/>
              <w:rPr>
                <w:rFonts w:ascii="Calibri" w:hAnsi="Calibri" w:cs="Calibri"/>
                <w:color w:val="000000"/>
                <w:sz w:val="22"/>
                <w:szCs w:val="22"/>
              </w:rPr>
            </w:pPr>
          </w:p>
        </w:tc>
        <w:tc>
          <w:tcPr>
            <w:tcW w:w="1044" w:type="dxa"/>
            <w:tcBorders>
              <w:top w:val="nil"/>
              <w:left w:val="nil"/>
              <w:bottom w:val="nil"/>
              <w:right w:val="nil"/>
            </w:tcBorders>
          </w:tcPr>
          <w:p w:rsidR="00C34716" w:rsidRPr="00C34716" w:rsidRDefault="00C34716" w:rsidP="00C34716">
            <w:pPr>
              <w:autoSpaceDE w:val="0"/>
              <w:autoSpaceDN w:val="0"/>
              <w:adjustRightInd w:val="0"/>
              <w:jc w:val="right"/>
              <w:rPr>
                <w:rFonts w:ascii="Calibri" w:hAnsi="Calibri" w:cs="Calibri"/>
                <w:color w:val="000000"/>
                <w:sz w:val="22"/>
                <w:szCs w:val="22"/>
              </w:rPr>
            </w:pPr>
          </w:p>
        </w:tc>
        <w:tc>
          <w:tcPr>
            <w:tcW w:w="522" w:type="dxa"/>
            <w:tcBorders>
              <w:top w:val="nil"/>
              <w:left w:val="nil"/>
              <w:bottom w:val="nil"/>
              <w:right w:val="nil"/>
            </w:tcBorders>
          </w:tcPr>
          <w:p w:rsidR="00C34716" w:rsidRPr="00C34716" w:rsidRDefault="00C34716" w:rsidP="00C34716">
            <w:pPr>
              <w:autoSpaceDE w:val="0"/>
              <w:autoSpaceDN w:val="0"/>
              <w:adjustRightInd w:val="0"/>
              <w:jc w:val="right"/>
              <w:rPr>
                <w:rFonts w:ascii="Calibri" w:hAnsi="Calibri" w:cs="Calibri"/>
                <w:color w:val="000000"/>
                <w:sz w:val="22"/>
                <w:szCs w:val="22"/>
              </w:rPr>
            </w:pPr>
          </w:p>
        </w:tc>
        <w:tc>
          <w:tcPr>
            <w:tcW w:w="1414" w:type="dxa"/>
            <w:gridSpan w:val="3"/>
            <w:tcBorders>
              <w:top w:val="nil"/>
              <w:left w:val="nil"/>
              <w:bottom w:val="nil"/>
              <w:right w:val="nil"/>
            </w:tcBorders>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к решению  Совета народных депутатов Промышленновского муниципального округа                      от 04.12.2025  № 109 "О проекте решения Совета народных депутатов Промышленновского муниципального округа "О  бюджете Промышленновского муниципального округа на 2026 год и плановый период 2027 и 2028 годов" и назначении публичных слушаний"</w:t>
            </w:r>
          </w:p>
        </w:tc>
      </w:tr>
      <w:tr w:rsidR="00C34716" w:rsidRPr="00C34716" w:rsidTr="00C34716">
        <w:trPr>
          <w:trHeight w:val="1646"/>
        </w:trPr>
        <w:tc>
          <w:tcPr>
            <w:tcW w:w="4112" w:type="dxa"/>
            <w:gridSpan w:val="6"/>
            <w:tcBorders>
              <w:top w:val="nil"/>
              <w:left w:val="nil"/>
              <w:bottom w:val="single" w:sz="6" w:space="0" w:color="auto"/>
              <w:right w:val="nil"/>
            </w:tcBorders>
            <w:shd w:val="solid" w:color="FFFFFF" w:fill="auto"/>
          </w:tcPr>
          <w:p w:rsidR="00C34716" w:rsidRPr="00C34716" w:rsidRDefault="00C34716" w:rsidP="00C34716">
            <w:pPr>
              <w:autoSpaceDE w:val="0"/>
              <w:autoSpaceDN w:val="0"/>
              <w:adjustRightInd w:val="0"/>
              <w:jc w:val="center"/>
              <w:rPr>
                <w:b/>
                <w:bCs/>
                <w:color w:val="000000"/>
                <w:sz w:val="28"/>
                <w:szCs w:val="28"/>
              </w:rPr>
            </w:pPr>
            <w:r w:rsidRPr="00C34716">
              <w:rPr>
                <w:b/>
                <w:bCs/>
                <w:color w:val="000000"/>
                <w:sz w:val="28"/>
                <w:szCs w:val="28"/>
              </w:rPr>
              <w:t xml:space="preserve">                                  Распределение бюджетных ассигнований  бюджета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на 2026 год и на плановый период 2027 и 2028 годов         </w:t>
            </w:r>
          </w:p>
          <w:p w:rsidR="00C34716" w:rsidRPr="00C34716" w:rsidRDefault="00C34716" w:rsidP="00C34716">
            <w:pPr>
              <w:autoSpaceDE w:val="0"/>
              <w:autoSpaceDN w:val="0"/>
              <w:adjustRightInd w:val="0"/>
              <w:jc w:val="center"/>
              <w:rPr>
                <w:b/>
                <w:bCs/>
                <w:color w:val="000000"/>
                <w:sz w:val="28"/>
                <w:szCs w:val="28"/>
              </w:rPr>
            </w:pPr>
          </w:p>
        </w:tc>
      </w:tr>
      <w:tr w:rsidR="00C34716" w:rsidRPr="00C34716">
        <w:trPr>
          <w:trHeight w:val="83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 xml:space="preserve">Наименование </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 xml:space="preserve">Целевая статья расходов   </w:t>
            </w:r>
          </w:p>
          <w:p w:rsidR="00C34716" w:rsidRPr="00C34716" w:rsidRDefault="00C34716" w:rsidP="00C34716">
            <w:pPr>
              <w:autoSpaceDE w:val="0"/>
              <w:autoSpaceDN w:val="0"/>
              <w:adjustRightInd w:val="0"/>
              <w:jc w:val="center"/>
              <w:rPr>
                <w:b/>
                <w:bCs/>
                <w:color w:val="000000"/>
                <w:sz w:val="24"/>
                <w:szCs w:val="24"/>
              </w:rPr>
            </w:pP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Вид расходов</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2026 год</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2027 год</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2028 год</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2</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3</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4</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5</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6</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"Экономическое развитие и инновационная экономика в Промышленновском муниципальном округе"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0100000000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0140000000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10,00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"Повышение инвестиционной привлекательности Промышленновского муниципального округа и развитие субъектов малого и среднего предпринимательства"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0140100000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Издание рекламно-информационных материалов об инвестиционном потенциале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0140112740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0140112740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Информационная поддержка субъектов малого и среднего предпринимательства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0140112840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0140112840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 xml:space="preserve">Муниципальная программа  "Поддержка  агропромышленного  комплекса  в Промышленновском </w:t>
            </w:r>
            <w:r w:rsidRPr="00C34716">
              <w:rPr>
                <w:b/>
                <w:bCs/>
                <w:color w:val="000000"/>
                <w:sz w:val="24"/>
                <w:szCs w:val="24"/>
              </w:rPr>
              <w:lastRenderedPageBreak/>
              <w:t>муниципальном округе"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lastRenderedPageBreak/>
              <w:t>0200000000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lastRenderedPageBreak/>
              <w:t>Комплекс процессных мероприятий "Поддержка отдельных отраслей сельского хозяйства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0240000000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Проведение конкурсов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0240011060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Премии и гранты</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0240011060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"Информационное обеспечение населения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0300000000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4 900,00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4 900,00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4 900,00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 "Освещение деятельности органов государственной власти и органов местного самоуправления через средства массовой информации"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0340000000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4 900,00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4 900,00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4 900,00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средства массовой информации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0340013490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4 900,00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4 900,00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4 900,00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автономным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0340013490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4 900,00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4 900,00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4 900,00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"Социальная поддержка населения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0400000000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105 924,70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106 167,00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108 673,40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Региональный проект, входящий в состав национального проекта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0420000000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10 372,80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10 615,10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13 121,50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"Многодетная семья"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042Я200000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мер социальной поддержки многодетных семей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042Я270050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042Я270050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7 792,50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"Старшее поколение"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042Я400000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2 580,30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2 822,60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5 329,00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Создание системы долговременного ухода за гражданами пожилого возраста и инвалидами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042Я451630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2 580,30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2 822,60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5 329,00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042Я451630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2 580,30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2 822,60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5 329,00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0440000000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95 551,90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95 551,90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95 551,90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"Реализация мер социальной поддержки отдельным категориям граждан"</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27 410,30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27 410,30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27 410,30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Материальная поддержка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0440111070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4 186,20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4 186,20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4 186,20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0440111070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4 186,20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4 186,20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4 186,20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Оказание мер социальной поддержки отдельных категорий граждан</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0440112070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2 500,00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0440112070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2 500,00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Доплаты к пенсиям муниципальных служащих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0440112080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17 800,00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Публичные нормативные социальные выплаты гражданам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0440112080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Ежемесячная денежная выплата гражданам, удостоенным звания "Почетный гражданин Промышленновского района"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0440112720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413,80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413,80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413,80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Публичные нормативные выплаты гражданам несоциального характера</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0440112720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413,80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413,80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413,80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мер социальной поддержки ветеранов труда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1 050,00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1 050,00</w:t>
            </w:r>
          </w:p>
        </w:tc>
      </w:tr>
      <w:tr w:rsidR="00C34716" w:rsidRPr="00C34716" w:rsidTr="00C34716">
        <w:trPr>
          <w:trHeight w:val="165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мер социальной поддержки отдельных категорий многодетных матерей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мер социальной поддержки отдельных категорий граждан</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0440170080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 xml:space="preserve">Социальные выплаты гражданам, </w:t>
            </w:r>
            <w:r w:rsidRPr="00C34716">
              <w:rPr>
                <w:color w:val="000000"/>
                <w:sz w:val="24"/>
                <w:szCs w:val="24"/>
              </w:rPr>
              <w:lastRenderedPageBreak/>
              <w:t>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04401700</w:t>
            </w:r>
            <w:r w:rsidRPr="00C34716">
              <w:rPr>
                <w:color w:val="000000"/>
                <w:sz w:val="24"/>
                <w:szCs w:val="24"/>
              </w:rPr>
              <w:lastRenderedPageBreak/>
              <w:t>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22,50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Выплата социального пособия на погребение и возмещение расходов по гарантированному перечню услуг по погребению</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0440180110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1 355,30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1 355,30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1 355,30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0440180110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1 355,30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1 355,30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1 355,30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"Развитие социального обслуживания населения"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68 141,60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68 141,60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68 141,60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Социальная поддержка и социальное обслуживание населения в части содержания органов местного самоуправления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0440270280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19 984,90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19 984,90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19 984,90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0440270280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19 302,20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19 302,20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19 302,20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0440270280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682,70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682,70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682,70</w:t>
            </w:r>
          </w:p>
        </w:tc>
      </w:tr>
      <w:tr w:rsidR="00C34716" w:rsidRPr="00C34716" w:rsidTr="00C34716">
        <w:trPr>
          <w:trHeight w:val="165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0440273880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48 156,70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48 156,70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48 156,70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0440273880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48 156,70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48 156,70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48 156,70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"Развитие и укрепление материально-технической базы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0500000000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3 300,00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3 300,00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3 300,00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0540000000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3 300,00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3 300,00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3 300,00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"Обеспечение деятельности Комитета по управлению муниципальным имуществом, направленной на стабильное поступление доходов местного бюджета"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Оценка права аренды и рыночной стоимости объектов муниципальной собственности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0540111150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0540111150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Изготовление технической документации на объекты недвижимости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0540111160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0540111160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"Проведение кадастровых работ на территории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Проведение межевания земельных участков и постановка на кадастровый учет</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0540211170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0540211170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"Содержание и обслуживание имущества, составляющего казну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2 450,00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2 450,00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2 450,00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Приобретение и ремонт имущества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0540312180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0540312180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0540312250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1 170,00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1 170,00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1 170,00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0540312250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1 170,00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1 170,00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1 170,00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Уплата налогов, сборов и иных платежей за содержание имущества казны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0540313220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980,00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980,00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980,00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0540313220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Уплата налогов, сборов и иных платежей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0540313220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"Развитие системы образования и воспитания детей в Промышленновском муниципальном округе"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0600000000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1 515 805,40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1 809 086,10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1 292 170,40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Региональный проект, не входящий в состав национального проекта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0610000000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767,50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395 466,20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6 861,50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Региональный проект "Развитие инфраструктуры в области защиты населения и территории Кемеровской области - Кузбасса от чрезвычайных ситуаций природного и техногенного характера и пожарной безопасности"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510,40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3 792,20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06101S1480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510,40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3 792,20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06101S1480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510,40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3 792,20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"Обеспечение и организация мероприятий в области антитеррористической защищенности в муниципальных организациях Кемеровской области - Кузбасса"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257,10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3 069,30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06102S1390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257,10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3 069,30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06102S1390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257,10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3 069,30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"Строительство, реконструкция, капитальный ремонт и оснащение объектов региональных (муниципальных) образовательных организаций Кемеровской области - Кузбасса"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0610300000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393 931,60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Строительство, реконструкция и капитальный ремонт образовательных организаций (субсидии муниципальным образованиям)</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06103S1771</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393 931,60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06103S1771</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393 931,60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Региональный проект, входящий в состав национального проекта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0620000000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259 670,80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182 402,10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73 707,80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"Все лучшее детям (Кемеровская область - Кузбасс)"</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062Ю400000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132 332,90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108 758,70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Реализация мероприятий по модернизации школьных систем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062Ю457500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132 332,90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108 758,70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062Ю457500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132 332,90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108 758,70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"Педагоги и наставники (Кемеровская область - Кузбасс)"</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71 621,80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73 643,40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73 707,80</w:t>
            </w:r>
          </w:p>
        </w:tc>
      </w:tr>
      <w:tr w:rsidR="00C34716" w:rsidRPr="00C34716" w:rsidTr="00C34716">
        <w:trPr>
          <w:trHeight w:val="207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062Ю650500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1 624,90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1 624,90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1 624,90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казенных учреждений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062Ю650500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101,60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101,60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101,60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062Ю650500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1 523,30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1 523,30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1 523,30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062Ю651790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3 173,00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5 194,60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5 259,00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062Ю651790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3 173,00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5 194,60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5 259,00</w:t>
            </w:r>
          </w:p>
        </w:tc>
      </w:tr>
      <w:tr w:rsidR="00C34716" w:rsidRPr="00C34716" w:rsidTr="00C34716">
        <w:trPr>
          <w:trHeight w:val="165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062Ю653030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66 823,90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66 823,90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66 823,90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казенных учреждений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062Ю653030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3 666,00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3 666,00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3 666,00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062Ю653030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63 157,90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63 157,90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63 157,90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"Поддержка семьи"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062Я100000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55 716,10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062Я153150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55 716,10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062Я153150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55 716,10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lastRenderedPageBreak/>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0640000000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1 255 367,10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1 231 217,80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1 211 601,10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"Развитие дошкольного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308 453,70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308 453,70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308 453,70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детских дошкольных учреждений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0640112010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179 727,50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179 727,50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179 727,50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0640112010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133 320,50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133 320,50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133 320,50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автономным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0640112010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46 407,00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46 407,00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46 407,00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0640171800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128 726,20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128 726,20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128 726,20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0640171800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96 545,20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96 545,20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96 545,20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автономным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0640171800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32 181,00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32 181,00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32 181,00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"Развитие общего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610 982,60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606 356,50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609 619,20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основных и средних школ</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0640212020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103 524,20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103 524,20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103 524,20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0640212020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103 524,20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103 524,20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103 524,20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Улучшение материально-технической базы образовательных учреждений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0640213090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52 365,10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49 038,80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52 301,50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0640213090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52 365,10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49 038,80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52 301,50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0640271020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858,20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858,20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858,20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0640271020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858,20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858,20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858,20</w:t>
            </w:r>
          </w:p>
        </w:tc>
      </w:tr>
      <w:tr w:rsidR="00C34716" w:rsidRPr="00C34716" w:rsidTr="00C34716">
        <w:trPr>
          <w:trHeight w:val="144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0640271830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427 661,00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427 661,00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427 661,00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казенных учреждений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0640271830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59 666,60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59 666,60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59 666,60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 xml:space="preserve">Иные закупки товаров, работ и услуг для обеспечения государственных </w:t>
            </w:r>
            <w:r w:rsidRPr="00C34716">
              <w:rPr>
                <w:color w:val="000000"/>
                <w:sz w:val="24"/>
                <w:szCs w:val="24"/>
              </w:rPr>
              <w:lastRenderedPageBreak/>
              <w:t>(муниципальных)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0640271830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205,40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205,40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205,40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0640271830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367 789,00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367 789,00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367 789,00</w:t>
            </w:r>
          </w:p>
        </w:tc>
      </w:tr>
      <w:tr w:rsidR="00C34716" w:rsidRPr="00C34716" w:rsidTr="00C34716">
        <w:trPr>
          <w:trHeight w:val="186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0640272140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578,30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578,30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578,30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0640272140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578,30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578,30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578,30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06402L3040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25 995,80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24 696,00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24 696,00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06402L3040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328,00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06402L3040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25 667,80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24 396,00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24 396,00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"Развитие дополнительного образования детей"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60 310,50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60 310,50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60 310,50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Акция "Тепло наших сердец"</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0640311200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0640311200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0640311210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0640311210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учреждений дополнительного образования детей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0640312040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60 230,50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60 230,50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60 230,50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0640312040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60 230,50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60 230,50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60 230,50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конкурсов для обучающихся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0640312620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0640312620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 xml:space="preserve">Комплекс процессных мероприятий "Организация воспитательного и </w:t>
            </w:r>
            <w:r w:rsidRPr="00C34716">
              <w:rPr>
                <w:color w:val="000000"/>
                <w:sz w:val="24"/>
                <w:szCs w:val="24"/>
              </w:rPr>
              <w:lastRenderedPageBreak/>
              <w:t>образовательного процесса в школе - интернат"</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0640400000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10 444,50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10 444,50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10 444,50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Обеспечение деятельности школы-интерната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0640412030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7 588,80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7 588,80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7 588,80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0640412030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7 112,40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7 112,40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7 112,40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Уплата налогов, сборов и иных платежей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0640412030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476,40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476,40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476,40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образовательной деятельности образовательных организаций по адаптированным общеобразовательным программам</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0640471840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2 855,70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2 855,70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2 855,70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0640471840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2 855,70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2 855,70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2 855,70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"Обеспечение деятельности прочих учреждений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198 064,40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178 048,30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155 168,90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0640510040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6 188,10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6 188,10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6 188,10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5 123,70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5 123,70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5 123,70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333,80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333,80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333,80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Уплата налогов, сборов и иных платежей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730,60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730,60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730,60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0640512060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188 152,90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168 136,80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145 257,40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0640512060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188 152,90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168 136,80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145 257,40</w:t>
            </w:r>
          </w:p>
        </w:tc>
      </w:tr>
      <w:tr w:rsidR="00C34716" w:rsidRPr="00C34716" w:rsidTr="00C34716">
        <w:trPr>
          <w:trHeight w:val="207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0640572070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3 723,40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3 723,40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3 723,40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0640572070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3 506,30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3 506,30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3 506,30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0640572070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217,10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217,10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217,10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"Организация круглогодичного отдыха, оздоровления и занятости обучающихся"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14 281,80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14 281,80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14 281,80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Летний отдых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0640611180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5 160,00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5 160,00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5 160,00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0640611180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0640611180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3 790,00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3 790,00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3 790,00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автономным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0640611180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1 350,00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учреждений по проведению оздоровительной кампании детей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0640612050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2 742,00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2 742,00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2 742,00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автономным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0640612050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2 742,00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2 742,00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2 742,00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занятости несовершеннолетних граждан</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0640612640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4 000,00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0640612640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4 000,00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круглогодичного отдыха, оздоровления и занятости обучающихся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0640671940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2 379,80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2 379,80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2 379,80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0640671940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0640671940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2 179,80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2 179,80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2 179,80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автономным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0640671940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"Социальные гарантии в системе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52 829,60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53 322,50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53 322,50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Социальная поддержка семей, взявших на воспитание детей-сирот и детей, оставшихся без попечения родителей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0640712170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Публичные нормативные социальные выплаты гражданам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0640712170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0640771810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77,30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77,30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0640771810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Публичные нормативные социальные выплаты гражданам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0640771810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76,30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0640771850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17 815,70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17 815,70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17 815,70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Бюджетные инвестиции</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0640771850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410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17 815,70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17 815,70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17 815,70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Социальная поддержка работников образовательных организаций и участников образовательного процесса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0640772010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676,90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676,90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676,90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Стипендии</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0640772010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478,90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478,90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478,90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Премии и гранты</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0640772010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0640772010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178,00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178,00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178,00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Предоставление бесплатного проезда отдельным категориям обучающихся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0640773050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498,00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498,00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498,00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0640773050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498,00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498,00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498,00</w:t>
            </w:r>
          </w:p>
        </w:tc>
      </w:tr>
      <w:tr w:rsidR="00C34716" w:rsidRPr="00C34716" w:rsidTr="00C34716">
        <w:trPr>
          <w:trHeight w:val="227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0640780130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22 727,50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22 727,50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22 727,50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Публичные нормативные социальные выплаты гражданам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0640780130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16 727,50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16 727,50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16 727,50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0640780130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6 000,00</w:t>
            </w:r>
          </w:p>
        </w:tc>
      </w:tr>
      <w:tr w:rsidR="00C34716" w:rsidRPr="00C34716" w:rsidTr="00C34716">
        <w:trPr>
          <w:trHeight w:val="186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0640780140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Публичные нормативные социальные выплаты гражданам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0640780140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37,50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06407R0820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10 176,30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10 669,20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10 669,20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Бюджетные инвестиции</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06407R0820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410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10 176,30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10 669,20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10 669,20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Адресная социальная поддержка участников образовательного процесса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06407S2000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670,40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670,40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670,40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06407S2000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670,40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670,40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670,40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"Жилищно-коммунальный и дорожный комплекс, энергосбережение и повышение энергоэффективности экономики в Промышленновском муниципальном округе"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0700000000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729 238,30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585 526,90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585 526,90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Региональный проект, не входящий в состав национального проекта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0710000000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160 268,30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"Создание условий для обеспечения качества и доступности услуг жилищно-коммунального хозяйства для населения"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0710100000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160 268,30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144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07101S117V</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160 268,30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Бюджетные инвестиции</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07101S117V</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410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160 268,30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0740000000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568 970,00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585 526,90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585 526,90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Комплекс процессных мероприятий "Модернизация объектов коммунальной инфраструктуры и поддержка жилищно-коммунального хозяйства"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393 499,50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410 056,40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410 056,40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Строительство и реконструкция объектов теплоснабжения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0740112900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38 476,90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38 476,90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38 476,90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Бюджетные инвестиции</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0740112900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410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38 476,90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38 476,90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38 476,90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Строительство и реконструкция объектов водоснабжения и водоотведения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0740112910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13 684,30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13 684,30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13 684,30</w:t>
            </w:r>
          </w:p>
        </w:tc>
      </w:tr>
      <w:tr w:rsidR="00C34716" w:rsidRPr="00C34716">
        <w:trPr>
          <w:trHeight w:val="462"/>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0740112910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5 000,00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Бюджетные инвестиции</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0740112910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410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8 684,30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8 684,30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8 684,30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Капитальный ремонт объектов водоснабжения и водоотведения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0740112920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10 200,00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10 200,00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10 200,00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0740112920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10 200,00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10 200,00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10 200,00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0740172570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56 215,60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59 026,40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59 026,40</w:t>
            </w:r>
          </w:p>
        </w:tc>
      </w:tr>
      <w:tr w:rsidR="00C34716" w:rsidRP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0740172570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56 215,60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59 026,40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59 026,40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074019Т010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274 922,70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288 668,80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288 668,80</w:t>
            </w:r>
          </w:p>
        </w:tc>
      </w:tr>
      <w:tr w:rsidR="00C34716" w:rsidRP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074019Т010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274 922,70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288 668,80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288 668,80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"Энергосбережение и повышение энергетической эффективности экономики"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Разработка и актуализация схем теплоснабжения, водоснабжения, водоотведения поселений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0740212880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0740212880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Разработка топливно-энергетического баланса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0740213310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0740213310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"Дорожное хозяйство"</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0740300000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141 956,00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141 956,00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141 956,00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Содержание и ремонт автомобильных дорог местного значения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0740313520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80 100,00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80 100,00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80 100,00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0740313520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80 100,00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80 100,00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80 100,00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07403SД101</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61 856,00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61 856,00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61 856,00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07403SД101</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61 856,00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61 856,00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61 856,00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"Благоустройство"</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33 414,50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33 414,50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33 414,50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уличного освещения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15 000,00</w:t>
            </w:r>
          </w:p>
        </w:tc>
      </w:tr>
      <w:tr w:rsidR="00C34716" w:rsidRPr="00C34716">
        <w:trPr>
          <w:trHeight w:val="492"/>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15 000,00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Вывоз твердых бытовых отходов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1 000,00</w:t>
            </w:r>
          </w:p>
        </w:tc>
      </w:tr>
      <w:tr w:rsidR="00C34716" w:rsidRPr="00C34716">
        <w:trPr>
          <w:trHeight w:val="47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1 000,00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Содержание мест захоронения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884,50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884,50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884,50</w:t>
            </w:r>
          </w:p>
        </w:tc>
      </w:tr>
      <w:tr w:rsidR="00C34716" w:rsidRPr="00C34716">
        <w:trPr>
          <w:trHeight w:val="492"/>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884,50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884,50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884,50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Озеленение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492"/>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Прочие мероприятия по благоустройству</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0740413190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14 830,00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14 830,00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14 830,00</w:t>
            </w:r>
          </w:p>
        </w:tc>
      </w:tr>
      <w:tr w:rsidR="00C34716" w:rsidRPr="00C34716">
        <w:trPr>
          <w:trHeight w:val="47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0740413190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14 830,00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14 830,00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14 830,00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Проведение мероприятий в области охраны окружающей среды на особо охраняемых природных территориях местного значения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0740413450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0740413450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Ликвидация мест несанкционированного размещения отходов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0740413460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462"/>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0740413460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Реализация мероприятий при осуществлении деятельности по обращению с животными без владельцев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0740413480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r>
      <w:tr w:rsidR="00C34716" w:rsidRPr="00C34716">
        <w:trPr>
          <w:trHeight w:val="502"/>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0740413480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мероприятий при осуществлении деятельности по обращению с животными без владельцев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0740470860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960,00</w:t>
            </w:r>
          </w:p>
        </w:tc>
      </w:tr>
      <w:tr w:rsidR="00C34716" w:rsidRPr="00C34716">
        <w:trPr>
          <w:trHeight w:val="452"/>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0740470860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960,00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"Развитие культуры, молодежной политики, спорта и туризма в Промышленновском муниципальном округе"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0800000000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312 763,40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312 763,40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312 763,40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0840000000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312 763,40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312 763,40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312 763,40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"Создание условий для развития деятельности муниципальных учреждений культуры"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294 258,70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294 258,70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294 258,70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0840110040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7 275,10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7 275,10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7 275,10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7 106,60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7 106,60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7 106,60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168,50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168,50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168,50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музея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0840112100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8 271,10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8 271,10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8 271,10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08401121</w:t>
            </w:r>
            <w:r w:rsidRPr="00C34716">
              <w:rPr>
                <w:color w:val="000000"/>
                <w:sz w:val="24"/>
                <w:szCs w:val="24"/>
              </w:rPr>
              <w:lastRenderedPageBreak/>
              <w:t>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8 271,10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8 271,10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8 271,10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Обеспечение деятельности библиотек</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0840112110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40 400,40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40 400,40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40 400,40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0840112110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40 400,40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40 400,40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40 400,40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школ искусств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0840112130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29 110,50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29 110,50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29 110,50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0840112130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29 110,50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29 110,50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29 110,50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культурно-досуговых учреждений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0840112530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143 454,10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143 454,10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143 454,10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0840112530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143 454,10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143 454,10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143 454,10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муниципального казенного учреждения "Центр обслуживания учреждений культуры"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0840112540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61 018,20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61 018,20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61 018,20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казенных учреждений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0840112540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60 334,70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60 334,70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60 334,70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0840112540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683,50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683,50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683,50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Меры социальной поддержки отдельных категорий работников культуры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0840170430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0840170430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13,30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Ежемесячные выплаты стимулирующего характера работникам муниципальных библиотек, музеев и культурно-досуговых учреждений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08401S0420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4 716,00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4 716,00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4 716,00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08401S0420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4 716,00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4 716,00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4 716,00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"Создание условий для улучшения материально - технической базы учреждений культуры и спорта"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Улучшение материально-технической базы учреждений культуры и спорта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0840212580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0840212580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"Реализация государственной политики в сфере физической культуры и спорта"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0840300000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17 984,70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17 984,70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17 984,70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и проведение спортивно-оздоровительных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0840312300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0840312300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 xml:space="preserve">Обеспечение деятельности </w:t>
            </w:r>
            <w:r w:rsidRPr="00C34716">
              <w:rPr>
                <w:color w:val="000000"/>
                <w:sz w:val="24"/>
                <w:szCs w:val="24"/>
              </w:rPr>
              <w:lastRenderedPageBreak/>
              <w:t>спортивных школ</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0840313100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17 284,70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17 284,70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17 284,70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0840313100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17 284,70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17 284,70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17 284,70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"Реализация государственной национальной политики"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0840400000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0840413430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0840413430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0840413440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0840413440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"Обеспечение безопасности жизнедеятельности населения и предприятий в  Промышленновском муниципальном округе"</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0900000000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9 686,00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9 314,00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9 314,00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0940000000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9 686,00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9 314,00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9 314,00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"Содержание системы по предупреждению и ликвидации чрезвычайных ситуаций и стихийных бедствий"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9 266,00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8 894,00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8 894,00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муниципального казенного учреждения "Единая дежурно - диспетчерская служба"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0940111340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5 472,80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5 472,80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5 472,80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казенных учреждений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0940111340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5 168,80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5 168,80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5 168,80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0940111340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304,00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304,00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304,00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первичных мер по пожарной безопасности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0940113200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0940113200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Участие в предупреждении и ликвидации чрезвычайных ситуаций природного и техногенного характера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0940113210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1 066,20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1 066,20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1 066,20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0940113210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1 066,20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1 066,20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1 066,20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Обеспечение безопасности гидротехнических сооружений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0940113360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355,00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355,00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355,00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0940113360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355,00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355,00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355,00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Обслуживание муниципальной системы оповещения населения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0940113530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0940113530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1 500,00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0940171510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0940171510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372,00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"Профилактика наркомании, правонарушений и безопасности дорожного движения"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366,00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366,00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366,00</w:t>
            </w:r>
          </w:p>
        </w:tc>
      </w:tr>
      <w:tr w:rsidR="00C34716" w:rsidRPr="00C34716" w:rsidTr="00C34716">
        <w:trPr>
          <w:trHeight w:val="165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0940211350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выплаты населению</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0940211350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мероприятий с детьми и подростками по воспитанию здорового образа жизни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0940211360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0940211360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и проведение конкурса по БДД</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0940212650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0940212650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 xml:space="preserve">Организация отдыха в детских  оздоровительных лагерях несовершеннолетних, состоящих на учете в подразделении по делам несовершеннолетних, склонных к </w:t>
            </w:r>
            <w:r w:rsidRPr="00C34716">
              <w:rPr>
                <w:color w:val="000000"/>
                <w:sz w:val="24"/>
                <w:szCs w:val="24"/>
              </w:rPr>
              <w:lastRenderedPageBreak/>
              <w:t>совершению преступлений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0940213050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31,00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31,00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0940213050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31,00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31,00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мероприятий по профилактике мошеннических действий в отношении жителей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0940213060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0940213060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Построение и внедрение АПК "Безопасный город"</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0940213070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0940213070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180,00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деятельности добровольных народных дружин</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0940213340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110,00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0940213340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0940213340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Организация мероприятий по ликвидации растений, содержащих наркотические средства или психотропные вещества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0940213470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0940213470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"Обеспечение и организация мероприятий по профилактики терроризма и экстремизма"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0940300000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54,00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54,00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54,00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Проведение мероприятий антитеррористической и антиэкстремистской направленности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0940311430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0940311430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Выполнение мероприятий по антитеррористической защищенности мест с массовым пребыванием людей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0940313390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0940313390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Выполнение мероприятий по антитеррористической защищенности муниципальных учреждений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0940313400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автономным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09403134</w:t>
            </w:r>
            <w:r w:rsidRPr="00C34716">
              <w:rPr>
                <w:color w:val="000000"/>
                <w:sz w:val="24"/>
                <w:szCs w:val="24"/>
              </w:rPr>
              <w:lastRenderedPageBreak/>
              <w:t>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620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lastRenderedPageBreak/>
              <w:t>Муниципальная программа "Жилище  и социальная инфраструктура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1000000000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7 599,20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7 599,20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7 599,20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1040000000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7 599,20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7 599,20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7 599,20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"Предоставление жилых помещений социальным категориям, установленных законодательством Кемеровской области - Кузбасса""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1040171660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Бюджетные инвестиции</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1040171660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410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7 399,20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"Развитие градостроительной деятельности"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Разработка проектов планировки и проектов межевания территории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1040212260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1040212260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Кадастровые работы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1040212770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1040212770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Разработка генерального плана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1040213240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1040213240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Разработка правил землепользования и застройки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1040213260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1040213260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"Эффективная власть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1100000000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172 538,50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172 538,50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172 538,50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1140000000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172 538,50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172 538,50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172 538,50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 Обеспечение деятельности органов местного самоуправления"</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171 618,50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171 618,50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171 618,50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1140110040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171 050,60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171 050,60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171 050,60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 xml:space="preserve">Расходы на выплаты персоналу </w:t>
            </w:r>
            <w:r w:rsidRPr="00C34716">
              <w:rPr>
                <w:color w:val="000000"/>
                <w:sz w:val="24"/>
                <w:szCs w:val="24"/>
              </w:rPr>
              <w:lastRenderedPageBreak/>
              <w:t>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11401100</w:t>
            </w:r>
            <w:r w:rsidRPr="00C34716">
              <w:rPr>
                <w:color w:val="000000"/>
                <w:sz w:val="24"/>
                <w:szCs w:val="24"/>
              </w:rPr>
              <w:lastRenderedPageBreak/>
              <w:t>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lastRenderedPageBreak/>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141 157,30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141 157,30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141 157,30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21 239,10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21 239,10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21 239,10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Исполнение судебных актов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830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95,00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Уплата налогов, сборов и иных платежей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1140110040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8 559,20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8 559,20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8 559,20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Создание и функционирование комиссий по делам несовершеннолетних и защите их прав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1140171960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468,10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468,10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468,10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1140171960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452,90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452,90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452,90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1140171960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15,20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15,20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1140179050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21,80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1140179050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21,80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Создание и функционирование административных комиссий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1140179060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78,00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78,00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78,00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1140179060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78,00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78,00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78,00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"Проведение приемов и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920,00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920,00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Финансовое обеспечение наградной системы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1140210060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1140210060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120,00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120,00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Премии и гранты</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1140210060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Финансовое обеспечение проведения приемов и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1140210070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400,00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1140210070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Уплата налогов, сборов и иных платежей</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1140210070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200,00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 xml:space="preserve">Муниципальная программа "Кадровая политика </w:t>
            </w:r>
            <w:r w:rsidRPr="00C34716">
              <w:rPr>
                <w:b/>
                <w:bCs/>
                <w:color w:val="000000"/>
                <w:sz w:val="24"/>
                <w:szCs w:val="24"/>
              </w:rPr>
              <w:lastRenderedPageBreak/>
              <w:t>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lastRenderedPageBreak/>
              <w:t>1200000000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125,00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125,00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125,00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lastRenderedPageBreak/>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1240000000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125,00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125,00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125,00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"Привлечение молодых специалистов к трудоустройству в учреждениях образования и культуры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1240111570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Субсидии бюджетным учреждениям</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1240111570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610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55,00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"Повышение квалификации муниципальных служащих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1240200000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1240211580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1240211580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70,00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"Управление муниципальными финансами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1300000000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30,00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1340000000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30,00</w:t>
            </w:r>
          </w:p>
        </w:tc>
      </w:tr>
      <w:tr w:rsidR="00C34716" w:rsidRPr="00C34716" w:rsidTr="00C34716">
        <w:trPr>
          <w:trHeight w:val="103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1340100000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1340113320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Премии и гранты</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1340113320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350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Муниципальная программа "Формирование современной городской среды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1400000000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10 113,40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9 852,70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9 946,40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lastRenderedPageBreak/>
              <w:t>Региональный проект, входящий в состав национального проекта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1420000000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8 879,80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8 611,00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8 707,60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Региональный проект "Формирование комфортной городской среды"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142И400000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8 879,80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8 611,00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8 707,60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Реализация программ формирования современной городской среды</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142И455550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8 879,80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8 611,00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8 707,60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142И455550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8 879,80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8 611,00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8 707,60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Комплекс процессных мероприятий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1440000000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1 233,60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1 241,70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1 238,80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Комплекс процессных мероприятий  "Содействие развитию современного благоустройства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1440100000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1 233,60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1 241,70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1 238,80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Благоустройство дворовых территорий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1440112960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623,80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623,80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623,80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1440112960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623,80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623,80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623,80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Благоустройство общественных территорий</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1440112970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617,90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615,00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1440112970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609,80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617,90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615,00</w:t>
            </w:r>
          </w:p>
        </w:tc>
      </w:tr>
      <w:tr w:rsidR="00C34716" w:rsidRPr="00C34716" w:rsidT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Непрограммное направление деятельности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b/>
                <w:bCs/>
                <w:color w:val="000000"/>
                <w:sz w:val="24"/>
                <w:szCs w:val="24"/>
              </w:rPr>
            </w:pPr>
            <w:r w:rsidRPr="00C34716">
              <w:rPr>
                <w:b/>
                <w:bCs/>
                <w:color w:val="000000"/>
                <w:sz w:val="24"/>
                <w:szCs w:val="24"/>
              </w:rPr>
              <w:t>9900000000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3 820,90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4 152,00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5 258,00</w:t>
            </w:r>
          </w:p>
        </w:tc>
      </w:tr>
      <w:tr w:rsidR="00C34716" w:rsidRPr="00C34716" w:rsidT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Резервный фонд администрации Промышленновского муниципального округа</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9900010010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Резервные средства</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9900010010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870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100,00</w:t>
            </w:r>
          </w:p>
        </w:tc>
      </w:tr>
      <w:tr w:rsidR="00C34716" w:rsidRPr="00C34716" w:rsidT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9900051180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3 627,40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4 046,30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5 151,80</w:t>
            </w:r>
          </w:p>
        </w:tc>
      </w:tr>
      <w:tr w:rsidR="00C34716" w:rsidRPr="00C34716">
        <w:trPr>
          <w:trHeight w:val="414"/>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9900051180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120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3 210,10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3 852,10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4 622,50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9900051180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417,30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194,20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529,30</w:t>
            </w:r>
          </w:p>
        </w:tc>
      </w:tr>
      <w:tr w:rsidR="00C34716" w:rsidRPr="00C34716" w:rsidTr="00C34716">
        <w:trPr>
          <w:trHeight w:val="828"/>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44" w:type="dxa"/>
            <w:gridSpan w:val="2"/>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9900051200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93,50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6,20</w:t>
            </w:r>
          </w:p>
        </w:tc>
      </w:tr>
      <w:tr w:rsidR="00C34716" w:rsidRPr="00C34716">
        <w:trPr>
          <w:trHeight w:val="620"/>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9900051200</w:t>
            </w: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center"/>
              <w:rPr>
                <w:color w:val="000000"/>
                <w:sz w:val="24"/>
                <w:szCs w:val="24"/>
              </w:rPr>
            </w:pPr>
            <w:r w:rsidRPr="00C34716">
              <w:rPr>
                <w:color w:val="000000"/>
                <w:sz w:val="24"/>
                <w:szCs w:val="24"/>
              </w:rPr>
              <w:t>240</w:t>
            </w: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93,50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5,70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r w:rsidRPr="00C34716">
              <w:rPr>
                <w:color w:val="000000"/>
                <w:sz w:val="24"/>
                <w:szCs w:val="24"/>
              </w:rPr>
              <w:t>6,20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Условно утвержденные расходы</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color w:val="000000"/>
                <w:sz w:val="24"/>
                <w:szCs w:val="24"/>
              </w:rPr>
            </w:pP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33 417,60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66 776,30</w:t>
            </w:r>
          </w:p>
        </w:tc>
      </w:tr>
      <w:tr w:rsidR="00C34716" w:rsidRPr="00C34716">
        <w:trPr>
          <w:trHeight w:val="206"/>
        </w:trPr>
        <w:tc>
          <w:tcPr>
            <w:tcW w:w="411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rPr>
                <w:b/>
                <w:bCs/>
                <w:color w:val="000000"/>
                <w:sz w:val="24"/>
                <w:szCs w:val="24"/>
              </w:rPr>
            </w:pPr>
            <w:r w:rsidRPr="00C34716">
              <w:rPr>
                <w:b/>
                <w:bCs/>
                <w:color w:val="000000"/>
                <w:sz w:val="24"/>
                <w:szCs w:val="24"/>
              </w:rPr>
              <w:t>Итого:</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p>
        </w:tc>
        <w:tc>
          <w:tcPr>
            <w:tcW w:w="522"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p>
        </w:tc>
        <w:tc>
          <w:tcPr>
            <w:tcW w:w="1414"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2 876 024,80</w:t>
            </w:r>
          </w:p>
        </w:tc>
        <w:tc>
          <w:tcPr>
            <w:tcW w:w="1360"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3 058 952,40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C34716" w:rsidRPr="00C34716" w:rsidRDefault="00C34716" w:rsidP="00C34716">
            <w:pPr>
              <w:autoSpaceDE w:val="0"/>
              <w:autoSpaceDN w:val="0"/>
              <w:adjustRightInd w:val="0"/>
              <w:jc w:val="right"/>
              <w:rPr>
                <w:b/>
                <w:bCs/>
                <w:color w:val="000000"/>
                <w:sz w:val="24"/>
                <w:szCs w:val="24"/>
              </w:rPr>
            </w:pPr>
            <w:r w:rsidRPr="00C34716">
              <w:rPr>
                <w:b/>
                <w:bCs/>
                <w:color w:val="000000"/>
                <w:sz w:val="24"/>
                <w:szCs w:val="24"/>
              </w:rPr>
              <w:t>2 579 101,50</w:t>
            </w:r>
          </w:p>
        </w:tc>
      </w:tr>
    </w:tbl>
    <w:p w:rsidR="00C34716" w:rsidRDefault="00C34716" w:rsidP="00F54D47">
      <w:pPr>
        <w:jc w:val="both"/>
        <w:rPr>
          <w:sz w:val="28"/>
          <w:szCs w:val="28"/>
        </w:rPr>
      </w:pPr>
    </w:p>
    <w:tbl>
      <w:tblPr>
        <w:tblW w:w="5000" w:type="pct"/>
        <w:jc w:val="center"/>
        <w:tblLook w:val="04A0"/>
      </w:tblPr>
      <w:tblGrid>
        <w:gridCol w:w="3597"/>
        <w:gridCol w:w="803"/>
        <w:gridCol w:w="1148"/>
        <w:gridCol w:w="1341"/>
        <w:gridCol w:w="1341"/>
        <w:gridCol w:w="1341"/>
      </w:tblGrid>
      <w:tr w:rsidR="00C34716" w:rsidRPr="00C34716" w:rsidTr="00C34716">
        <w:trPr>
          <w:trHeight w:val="405"/>
          <w:jc w:val="center"/>
        </w:trPr>
        <w:tc>
          <w:tcPr>
            <w:tcW w:w="4158" w:type="dxa"/>
            <w:tcBorders>
              <w:top w:val="nil"/>
              <w:left w:val="nil"/>
              <w:bottom w:val="nil"/>
              <w:right w:val="nil"/>
            </w:tcBorders>
            <w:shd w:val="clear" w:color="auto" w:fill="auto"/>
            <w:hideMark/>
          </w:tcPr>
          <w:p w:rsidR="00C34716" w:rsidRPr="00C34716" w:rsidRDefault="00C34716" w:rsidP="00C34716">
            <w:pPr>
              <w:jc w:val="right"/>
              <w:rPr>
                <w:rFonts w:ascii="Arial" w:hAnsi="Arial" w:cs="Arial"/>
                <w:b/>
                <w:bCs/>
                <w:color w:val="000000"/>
                <w:sz w:val="24"/>
                <w:szCs w:val="24"/>
              </w:rPr>
            </w:pPr>
            <w:r w:rsidRPr="00C34716">
              <w:rPr>
                <w:rFonts w:ascii="Arial" w:hAnsi="Arial" w:cs="Arial"/>
                <w:b/>
                <w:bCs/>
                <w:color w:val="000000"/>
                <w:sz w:val="24"/>
                <w:szCs w:val="24"/>
              </w:rPr>
              <w:t> </w:t>
            </w:r>
          </w:p>
        </w:tc>
        <w:tc>
          <w:tcPr>
            <w:tcW w:w="765" w:type="dxa"/>
            <w:tcBorders>
              <w:top w:val="nil"/>
              <w:left w:val="nil"/>
              <w:bottom w:val="nil"/>
              <w:right w:val="nil"/>
            </w:tcBorders>
            <w:shd w:val="clear" w:color="auto" w:fill="auto"/>
            <w:hideMark/>
          </w:tcPr>
          <w:p w:rsidR="00C34716" w:rsidRPr="00C34716" w:rsidRDefault="00C34716" w:rsidP="00C34716">
            <w:pPr>
              <w:jc w:val="right"/>
              <w:rPr>
                <w:rFonts w:ascii="Arial" w:hAnsi="Arial" w:cs="Arial"/>
                <w:b/>
                <w:bCs/>
                <w:color w:val="000000"/>
                <w:sz w:val="24"/>
                <w:szCs w:val="24"/>
              </w:rPr>
            </w:pPr>
            <w:r w:rsidRPr="00C34716">
              <w:rPr>
                <w:rFonts w:ascii="Arial" w:hAnsi="Arial" w:cs="Arial"/>
                <w:b/>
                <w:bCs/>
                <w:color w:val="000000"/>
                <w:sz w:val="24"/>
                <w:szCs w:val="24"/>
              </w:rPr>
              <w:t> </w:t>
            </w:r>
          </w:p>
        </w:tc>
        <w:tc>
          <w:tcPr>
            <w:tcW w:w="1116" w:type="dxa"/>
            <w:tcBorders>
              <w:top w:val="nil"/>
              <w:left w:val="nil"/>
              <w:bottom w:val="nil"/>
              <w:right w:val="nil"/>
            </w:tcBorders>
            <w:shd w:val="clear" w:color="auto" w:fill="auto"/>
            <w:hideMark/>
          </w:tcPr>
          <w:p w:rsidR="00C34716" w:rsidRPr="00C34716" w:rsidRDefault="00C34716" w:rsidP="00C34716">
            <w:pPr>
              <w:jc w:val="right"/>
              <w:rPr>
                <w:rFonts w:ascii="Arial" w:hAnsi="Arial" w:cs="Arial"/>
                <w:b/>
                <w:bCs/>
                <w:color w:val="000000"/>
                <w:sz w:val="24"/>
                <w:szCs w:val="24"/>
              </w:rPr>
            </w:pPr>
            <w:r w:rsidRPr="00C34716">
              <w:rPr>
                <w:rFonts w:ascii="Arial" w:hAnsi="Arial" w:cs="Arial"/>
                <w:b/>
                <w:bCs/>
                <w:color w:val="000000"/>
                <w:sz w:val="24"/>
                <w:szCs w:val="24"/>
              </w:rPr>
              <w:t> </w:t>
            </w:r>
          </w:p>
        </w:tc>
        <w:tc>
          <w:tcPr>
            <w:tcW w:w="4581" w:type="dxa"/>
            <w:gridSpan w:val="3"/>
            <w:tcBorders>
              <w:top w:val="nil"/>
              <w:left w:val="nil"/>
              <w:bottom w:val="nil"/>
              <w:right w:val="nil"/>
            </w:tcBorders>
            <w:shd w:val="clear" w:color="auto" w:fill="auto"/>
            <w:hideMark/>
          </w:tcPr>
          <w:p w:rsidR="00C34716" w:rsidRPr="00C34716" w:rsidRDefault="00C34716" w:rsidP="00C34716">
            <w:pPr>
              <w:jc w:val="center"/>
              <w:rPr>
                <w:color w:val="000000"/>
                <w:sz w:val="24"/>
                <w:szCs w:val="24"/>
              </w:rPr>
            </w:pPr>
            <w:r w:rsidRPr="00C34716">
              <w:rPr>
                <w:color w:val="000000"/>
                <w:sz w:val="24"/>
                <w:szCs w:val="24"/>
              </w:rPr>
              <w:t> </w:t>
            </w:r>
          </w:p>
        </w:tc>
      </w:tr>
      <w:tr w:rsidR="00C34716" w:rsidRPr="00C34716" w:rsidTr="00C34716">
        <w:trPr>
          <w:trHeight w:val="3345"/>
          <w:jc w:val="center"/>
        </w:trPr>
        <w:tc>
          <w:tcPr>
            <w:tcW w:w="4158" w:type="dxa"/>
            <w:tcBorders>
              <w:top w:val="nil"/>
              <w:left w:val="nil"/>
              <w:bottom w:val="nil"/>
              <w:right w:val="nil"/>
            </w:tcBorders>
            <w:shd w:val="clear" w:color="auto" w:fill="auto"/>
            <w:hideMark/>
          </w:tcPr>
          <w:p w:rsidR="00C34716" w:rsidRPr="00C34716" w:rsidRDefault="00C34716" w:rsidP="00C34716">
            <w:pPr>
              <w:jc w:val="center"/>
              <w:rPr>
                <w:rFonts w:ascii="Arial" w:hAnsi="Arial" w:cs="Arial"/>
                <w:b/>
                <w:bCs/>
                <w:color w:val="000000"/>
                <w:sz w:val="24"/>
                <w:szCs w:val="24"/>
              </w:rPr>
            </w:pPr>
            <w:r w:rsidRPr="00C34716">
              <w:rPr>
                <w:rFonts w:ascii="Arial" w:hAnsi="Arial" w:cs="Arial"/>
                <w:b/>
                <w:bCs/>
                <w:color w:val="000000"/>
                <w:sz w:val="24"/>
                <w:szCs w:val="24"/>
              </w:rPr>
              <w:t> </w:t>
            </w:r>
          </w:p>
        </w:tc>
        <w:tc>
          <w:tcPr>
            <w:tcW w:w="765" w:type="dxa"/>
            <w:tcBorders>
              <w:top w:val="nil"/>
              <w:left w:val="nil"/>
              <w:bottom w:val="nil"/>
              <w:right w:val="nil"/>
            </w:tcBorders>
            <w:shd w:val="clear" w:color="auto" w:fill="auto"/>
            <w:hideMark/>
          </w:tcPr>
          <w:p w:rsidR="00C34716" w:rsidRPr="00C34716" w:rsidRDefault="00C34716" w:rsidP="00C34716">
            <w:pPr>
              <w:jc w:val="center"/>
              <w:rPr>
                <w:rFonts w:ascii="Arial" w:hAnsi="Arial" w:cs="Arial"/>
                <w:b/>
                <w:bCs/>
                <w:color w:val="000000"/>
                <w:sz w:val="24"/>
                <w:szCs w:val="24"/>
              </w:rPr>
            </w:pPr>
            <w:r w:rsidRPr="00C34716">
              <w:rPr>
                <w:rFonts w:ascii="Arial" w:hAnsi="Arial" w:cs="Arial"/>
                <w:b/>
                <w:bCs/>
                <w:color w:val="000000"/>
                <w:sz w:val="24"/>
                <w:szCs w:val="24"/>
              </w:rPr>
              <w:t> </w:t>
            </w:r>
          </w:p>
        </w:tc>
        <w:tc>
          <w:tcPr>
            <w:tcW w:w="1116" w:type="dxa"/>
            <w:tcBorders>
              <w:top w:val="nil"/>
              <w:left w:val="nil"/>
              <w:bottom w:val="nil"/>
              <w:right w:val="nil"/>
            </w:tcBorders>
            <w:shd w:val="clear" w:color="auto" w:fill="auto"/>
            <w:hideMark/>
          </w:tcPr>
          <w:p w:rsidR="00C34716" w:rsidRPr="00C34716" w:rsidRDefault="00C34716" w:rsidP="00C34716">
            <w:pPr>
              <w:jc w:val="center"/>
              <w:rPr>
                <w:rFonts w:ascii="Arial" w:hAnsi="Arial" w:cs="Arial"/>
                <w:b/>
                <w:bCs/>
                <w:color w:val="000000"/>
                <w:sz w:val="24"/>
                <w:szCs w:val="24"/>
              </w:rPr>
            </w:pPr>
            <w:r w:rsidRPr="00C34716">
              <w:rPr>
                <w:rFonts w:ascii="Arial" w:hAnsi="Arial" w:cs="Arial"/>
                <w:b/>
                <w:bCs/>
                <w:color w:val="000000"/>
                <w:sz w:val="24"/>
                <w:szCs w:val="24"/>
              </w:rPr>
              <w:t> </w:t>
            </w:r>
          </w:p>
        </w:tc>
        <w:tc>
          <w:tcPr>
            <w:tcW w:w="4581" w:type="dxa"/>
            <w:gridSpan w:val="3"/>
            <w:tcBorders>
              <w:top w:val="nil"/>
              <w:left w:val="nil"/>
              <w:bottom w:val="nil"/>
              <w:right w:val="nil"/>
            </w:tcBorders>
            <w:shd w:val="clear" w:color="auto" w:fill="auto"/>
            <w:hideMark/>
          </w:tcPr>
          <w:p w:rsidR="00C34716" w:rsidRPr="00C34716" w:rsidRDefault="00C34716" w:rsidP="00C34716">
            <w:pPr>
              <w:jc w:val="center"/>
              <w:rPr>
                <w:color w:val="000000"/>
                <w:sz w:val="24"/>
                <w:szCs w:val="24"/>
              </w:rPr>
            </w:pPr>
            <w:r w:rsidRPr="00C34716">
              <w:rPr>
                <w:color w:val="000000"/>
                <w:sz w:val="24"/>
                <w:szCs w:val="24"/>
              </w:rPr>
              <w:t>Приложение № 4                                                               к решению Совета народных депутатов Промышленновского муниципального округа от 04.12.2025 № 109 "О проекте решения Совета народных депутатов Промышленновского муниципального округа "О  бюджете Промышленновского муниципального округа на 2026 год и плановый период 2027 и 2028 годов" и назначении публичных слушаний"</w:t>
            </w:r>
          </w:p>
        </w:tc>
      </w:tr>
      <w:tr w:rsidR="00C34716" w:rsidRPr="00C34716" w:rsidTr="00C34716">
        <w:trPr>
          <w:trHeight w:val="1335"/>
          <w:jc w:val="center"/>
        </w:trPr>
        <w:tc>
          <w:tcPr>
            <w:tcW w:w="10620" w:type="dxa"/>
            <w:gridSpan w:val="6"/>
            <w:tcBorders>
              <w:top w:val="nil"/>
              <w:left w:val="nil"/>
              <w:bottom w:val="nil"/>
              <w:right w:val="nil"/>
            </w:tcBorders>
            <w:shd w:val="clear" w:color="auto" w:fill="auto"/>
            <w:vAlign w:val="bottom"/>
            <w:hideMark/>
          </w:tcPr>
          <w:p w:rsidR="00C34716" w:rsidRPr="00C34716" w:rsidRDefault="00C34716" w:rsidP="00C34716">
            <w:pPr>
              <w:jc w:val="center"/>
              <w:rPr>
                <w:b/>
                <w:bCs/>
                <w:color w:val="000000"/>
                <w:sz w:val="28"/>
                <w:szCs w:val="28"/>
              </w:rPr>
            </w:pPr>
            <w:r w:rsidRPr="00C34716">
              <w:rPr>
                <w:b/>
                <w:bCs/>
                <w:color w:val="000000"/>
                <w:sz w:val="28"/>
                <w:szCs w:val="28"/>
              </w:rPr>
              <w:t>Распределение бюджетных ассигнований бюджета муниципального округа по разделам, подразделам классификации расходов бюджетов на 2026 год и на плановый период 2027 и 2028 годов</w:t>
            </w:r>
          </w:p>
        </w:tc>
      </w:tr>
      <w:tr w:rsidR="00C34716" w:rsidRPr="00C34716" w:rsidTr="00C34716">
        <w:trPr>
          <w:trHeight w:val="300"/>
          <w:jc w:val="center"/>
        </w:trPr>
        <w:tc>
          <w:tcPr>
            <w:tcW w:w="4158" w:type="dxa"/>
            <w:tcBorders>
              <w:top w:val="nil"/>
              <w:left w:val="nil"/>
              <w:bottom w:val="nil"/>
              <w:right w:val="nil"/>
            </w:tcBorders>
            <w:shd w:val="clear" w:color="auto" w:fill="auto"/>
            <w:vAlign w:val="bottom"/>
            <w:hideMark/>
          </w:tcPr>
          <w:p w:rsidR="00C34716" w:rsidRPr="00C34716" w:rsidRDefault="00C34716" w:rsidP="00C34716">
            <w:pPr>
              <w:jc w:val="center"/>
              <w:rPr>
                <w:b/>
                <w:bCs/>
                <w:color w:val="000000"/>
                <w:sz w:val="28"/>
                <w:szCs w:val="28"/>
              </w:rPr>
            </w:pPr>
          </w:p>
        </w:tc>
        <w:tc>
          <w:tcPr>
            <w:tcW w:w="765" w:type="dxa"/>
            <w:tcBorders>
              <w:top w:val="nil"/>
              <w:left w:val="nil"/>
              <w:bottom w:val="nil"/>
              <w:right w:val="nil"/>
            </w:tcBorders>
            <w:shd w:val="clear" w:color="auto" w:fill="auto"/>
            <w:vAlign w:val="bottom"/>
            <w:hideMark/>
          </w:tcPr>
          <w:p w:rsidR="00C34716" w:rsidRPr="00C34716" w:rsidRDefault="00C34716" w:rsidP="00C34716">
            <w:pPr>
              <w:jc w:val="center"/>
              <w:rPr>
                <w:rFonts w:ascii="Calibri" w:hAnsi="Calibri" w:cs="Calibri"/>
                <w:sz w:val="22"/>
                <w:szCs w:val="22"/>
              </w:rPr>
            </w:pPr>
          </w:p>
        </w:tc>
        <w:tc>
          <w:tcPr>
            <w:tcW w:w="1116" w:type="dxa"/>
            <w:tcBorders>
              <w:top w:val="nil"/>
              <w:left w:val="nil"/>
              <w:bottom w:val="nil"/>
              <w:right w:val="nil"/>
            </w:tcBorders>
            <w:shd w:val="clear" w:color="auto" w:fill="auto"/>
            <w:vAlign w:val="bottom"/>
            <w:hideMark/>
          </w:tcPr>
          <w:p w:rsidR="00C34716" w:rsidRPr="00C34716" w:rsidRDefault="00C34716" w:rsidP="00C34716">
            <w:pPr>
              <w:jc w:val="center"/>
              <w:rPr>
                <w:rFonts w:ascii="Calibri" w:hAnsi="Calibri" w:cs="Calibri"/>
                <w:sz w:val="22"/>
                <w:szCs w:val="22"/>
              </w:rPr>
            </w:pPr>
          </w:p>
        </w:tc>
        <w:tc>
          <w:tcPr>
            <w:tcW w:w="1527" w:type="dxa"/>
            <w:tcBorders>
              <w:top w:val="nil"/>
              <w:left w:val="nil"/>
              <w:bottom w:val="nil"/>
              <w:right w:val="nil"/>
            </w:tcBorders>
            <w:shd w:val="clear" w:color="auto" w:fill="auto"/>
            <w:vAlign w:val="bottom"/>
            <w:hideMark/>
          </w:tcPr>
          <w:p w:rsidR="00C34716" w:rsidRPr="00C34716" w:rsidRDefault="00C34716" w:rsidP="00C34716">
            <w:pPr>
              <w:jc w:val="center"/>
              <w:rPr>
                <w:rFonts w:ascii="Calibri" w:hAnsi="Calibri" w:cs="Calibri"/>
                <w:sz w:val="22"/>
                <w:szCs w:val="22"/>
              </w:rPr>
            </w:pPr>
          </w:p>
        </w:tc>
        <w:tc>
          <w:tcPr>
            <w:tcW w:w="1527" w:type="dxa"/>
            <w:tcBorders>
              <w:top w:val="nil"/>
              <w:left w:val="nil"/>
              <w:bottom w:val="nil"/>
              <w:right w:val="nil"/>
            </w:tcBorders>
            <w:shd w:val="clear" w:color="auto" w:fill="auto"/>
            <w:vAlign w:val="bottom"/>
            <w:hideMark/>
          </w:tcPr>
          <w:p w:rsidR="00C34716" w:rsidRPr="00C34716" w:rsidRDefault="00C34716" w:rsidP="00C34716">
            <w:pPr>
              <w:jc w:val="center"/>
              <w:rPr>
                <w:rFonts w:ascii="Calibri" w:hAnsi="Calibri" w:cs="Calibri"/>
                <w:sz w:val="22"/>
                <w:szCs w:val="22"/>
              </w:rPr>
            </w:pPr>
          </w:p>
        </w:tc>
        <w:tc>
          <w:tcPr>
            <w:tcW w:w="1527" w:type="dxa"/>
            <w:tcBorders>
              <w:top w:val="nil"/>
              <w:left w:val="nil"/>
              <w:bottom w:val="nil"/>
              <w:right w:val="nil"/>
            </w:tcBorders>
            <w:shd w:val="clear" w:color="auto" w:fill="auto"/>
            <w:vAlign w:val="bottom"/>
            <w:hideMark/>
          </w:tcPr>
          <w:p w:rsidR="00C34716" w:rsidRPr="00C34716" w:rsidRDefault="00C34716" w:rsidP="00C34716">
            <w:pPr>
              <w:jc w:val="center"/>
              <w:rPr>
                <w:rFonts w:ascii="Calibri" w:hAnsi="Calibri" w:cs="Calibri"/>
                <w:sz w:val="22"/>
                <w:szCs w:val="22"/>
              </w:rPr>
            </w:pPr>
          </w:p>
        </w:tc>
      </w:tr>
      <w:tr w:rsidR="00C34716" w:rsidRPr="00C34716" w:rsidTr="00C34716">
        <w:trPr>
          <w:trHeight w:val="304"/>
          <w:jc w:val="center"/>
        </w:trPr>
        <w:tc>
          <w:tcPr>
            <w:tcW w:w="10620" w:type="dxa"/>
            <w:gridSpan w:val="6"/>
            <w:tcBorders>
              <w:top w:val="nil"/>
              <w:left w:val="nil"/>
              <w:bottom w:val="nil"/>
              <w:right w:val="nil"/>
            </w:tcBorders>
            <w:shd w:val="clear" w:color="auto" w:fill="auto"/>
            <w:hideMark/>
          </w:tcPr>
          <w:p w:rsidR="00C34716" w:rsidRPr="00C34716" w:rsidRDefault="00C34716" w:rsidP="00C34716">
            <w:pPr>
              <w:jc w:val="right"/>
              <w:rPr>
                <w:b/>
                <w:bCs/>
                <w:color w:val="000000"/>
                <w:sz w:val="24"/>
                <w:szCs w:val="24"/>
              </w:rPr>
            </w:pPr>
            <w:r w:rsidRPr="00C34716">
              <w:rPr>
                <w:b/>
                <w:bCs/>
                <w:color w:val="000000"/>
                <w:sz w:val="24"/>
                <w:szCs w:val="24"/>
              </w:rPr>
              <w:t xml:space="preserve"> тыс.рублей</w:t>
            </w:r>
          </w:p>
        </w:tc>
      </w:tr>
      <w:tr w:rsidR="00C34716" w:rsidRPr="00C34716" w:rsidTr="00C34716">
        <w:trPr>
          <w:trHeight w:val="630"/>
          <w:jc w:val="center"/>
        </w:trPr>
        <w:tc>
          <w:tcPr>
            <w:tcW w:w="4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 xml:space="preserve">Наименование </w:t>
            </w:r>
          </w:p>
        </w:tc>
        <w:tc>
          <w:tcPr>
            <w:tcW w:w="765"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Раздел</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Подраздел</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2026 год</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2027 год</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2028 год</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1</w:t>
            </w:r>
          </w:p>
        </w:tc>
        <w:tc>
          <w:tcPr>
            <w:tcW w:w="765"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2</w:t>
            </w:r>
          </w:p>
        </w:tc>
        <w:tc>
          <w:tcPr>
            <w:tcW w:w="1116"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3</w:t>
            </w:r>
          </w:p>
        </w:tc>
        <w:tc>
          <w:tcPr>
            <w:tcW w:w="1527"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4</w:t>
            </w:r>
          </w:p>
        </w:tc>
        <w:tc>
          <w:tcPr>
            <w:tcW w:w="1527"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5</w:t>
            </w:r>
          </w:p>
        </w:tc>
        <w:tc>
          <w:tcPr>
            <w:tcW w:w="1527"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color w:val="000000"/>
                <w:sz w:val="24"/>
                <w:szCs w:val="24"/>
              </w:rPr>
            </w:pPr>
            <w:r w:rsidRPr="00C34716">
              <w:rPr>
                <w:color w:val="000000"/>
                <w:sz w:val="24"/>
                <w:szCs w:val="24"/>
              </w:rPr>
              <w:t>6</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180 449,80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180 362,00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180 362,50</w:t>
            </w:r>
          </w:p>
        </w:tc>
      </w:tr>
      <w:tr w:rsidR="00C34716" w:rsidRPr="00C34716" w:rsidTr="00C34716">
        <w:trPr>
          <w:trHeight w:val="126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высшего должностного лица субъекта Российской Федерации и муниципального образования</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r>
      <w:tr w:rsidR="00C34716" w:rsidRPr="00C34716" w:rsidTr="00C34716">
        <w:trPr>
          <w:trHeight w:val="157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3 379,60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3 379,60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3 379,60</w:t>
            </w:r>
          </w:p>
        </w:tc>
      </w:tr>
      <w:tr w:rsidR="00C34716" w:rsidRPr="00C34716" w:rsidTr="00C34716">
        <w:trPr>
          <w:trHeight w:val="157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62 805,20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62 805,20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62 805,20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Судебная система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93,50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6,20</w:t>
            </w:r>
          </w:p>
        </w:tc>
      </w:tr>
      <w:tr w:rsidR="00C34716" w:rsidRPr="00C34716" w:rsidTr="00C34716">
        <w:trPr>
          <w:trHeight w:val="126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12 817,70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12 817,70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12 817,70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Резервные фонды</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Другие общегосударственные вопросы</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97 660,50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97 660,50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97 660,50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НАЦИОНАЛЬНАЯ ОБОРОНА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3 627,40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4 046,30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5 151,80</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Мобилизационная и вневойсковая подготовка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3 627,40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4 046,30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5 151,80</w:t>
            </w:r>
          </w:p>
        </w:tc>
      </w:tr>
      <w:tr w:rsidR="00C34716" w:rsidRPr="00C34716" w:rsidTr="00C34716">
        <w:trPr>
          <w:trHeight w:val="94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НАЦИОНАЛЬНАЯ БЕЗОПАСНОСТЬ И ПРАВООХРАНИТЕЛЬНАЯ ДЕЯТЕЛЬНОСТЬ</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r>
      <w:tr w:rsidR="00C34716" w:rsidRPr="00C34716" w:rsidTr="00C34716">
        <w:trPr>
          <w:trHeight w:val="126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3 066,20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3 066,20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3 066,20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НАЦИОНАЛЬНАЯ ЭКОНОМИКА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418 237,50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431 983,60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431 983,60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Топливно-энергетический комплекс</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274 922,70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288 668,80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288 668,80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Сельское хозяйство и рыболовство</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Водное хозяйство</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Дорожное хозяйство (дорожные фонды)</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142 579,80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142 579,80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142 579,80</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Другие вопросы в области национальной экономики</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210,00</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ЖИЛИЩНО-КОММУНАЛЬНОЕ ХОЗЯЙСТВО</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323 329,20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165 611,00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165 704,70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Жилищное хозяйство</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1 470,00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1 470,00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1 470,00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Коммунальное хозяйство</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278 945,10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121 487,60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121 487,60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Благоустройство</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42 914,10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42 653,40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42 747,10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ОБРАЗОВАНИЕ</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1 492 906,70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1 785 694,50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1 268 778,80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Дошкольное образование</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364 219,80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308 503,70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308 503,70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Общее образование</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826 149,30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1 194 669,30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700 633,00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Дополнительное образование детей</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89 341,00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89 341,00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89 341,00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Молодежная политика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Другие вопросы в области образования</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210 454,60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190 438,50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167 559,10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КУЛЬТУРА, КИНЕМАТОГРАФИЯ</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08</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265 654,90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265 654,90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265 654,90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Культура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197 361,60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197 361,60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197 361,60</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Другие вопросы в области культуры, кинематографии</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68 293,30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68 293,30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68 293,30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СОЦИАЛЬНАЯ ПОЛИТИКА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165 868,40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166 231,60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168 738,00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Пенсионное обеспечение</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Социальное обслуживание населения</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Социальное обеспечение населения</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26 362,20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25 990,20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25 990,20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Охрана семьи и детства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50 984,30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51 477,20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51 477,20</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Другие вопросы в области социальной политики</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22 565,20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22 807,50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25 313,90</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ФИЗИЧЕСКАЯ КУЛЬТУРА И СПОРТ</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17 984,70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17 984,70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17 984,70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Физическая культура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Спорт высших достижений</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r>
      <w:tr w:rsidR="00C34716" w:rsidRPr="00C34716" w:rsidTr="00C34716">
        <w:trPr>
          <w:trHeight w:val="630"/>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СРЕДСТВА МАССОВОЙ ИНФОРМАЦИИ</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12</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Периодическая печать и издательства</w:t>
            </w:r>
          </w:p>
        </w:tc>
        <w:tc>
          <w:tcPr>
            <w:tcW w:w="765"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11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Условно утвержденные расходы</w:t>
            </w:r>
          </w:p>
        </w:tc>
        <w:tc>
          <w:tcPr>
            <w:tcW w:w="765"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1116"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33 417,60</w:t>
            </w:r>
          </w:p>
        </w:tc>
        <w:tc>
          <w:tcPr>
            <w:tcW w:w="152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66 776,30</w:t>
            </w:r>
          </w:p>
        </w:tc>
      </w:tr>
      <w:tr w:rsidR="00C34716" w:rsidRPr="00C34716" w:rsidTr="00C34716">
        <w:trPr>
          <w:trHeight w:val="315"/>
          <w:jc w:val="center"/>
        </w:trPr>
        <w:tc>
          <w:tcPr>
            <w:tcW w:w="4158" w:type="dxa"/>
            <w:tcBorders>
              <w:top w:val="nil"/>
              <w:left w:val="single" w:sz="4" w:space="0" w:color="auto"/>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Итого:</w:t>
            </w:r>
          </w:p>
        </w:tc>
        <w:tc>
          <w:tcPr>
            <w:tcW w:w="765"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color w:val="000000"/>
                <w:sz w:val="24"/>
                <w:szCs w:val="24"/>
              </w:rPr>
            </w:pPr>
            <w:r w:rsidRPr="00C34716">
              <w:rPr>
                <w:color w:val="000000"/>
                <w:sz w:val="24"/>
                <w:szCs w:val="24"/>
              </w:rPr>
              <w:t> </w:t>
            </w:r>
          </w:p>
        </w:tc>
        <w:tc>
          <w:tcPr>
            <w:tcW w:w="1116"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color w:val="000000"/>
                <w:sz w:val="24"/>
                <w:szCs w:val="24"/>
              </w:rPr>
            </w:pPr>
            <w:r w:rsidRPr="00C34716">
              <w:rPr>
                <w:color w:val="000000"/>
                <w:sz w:val="24"/>
                <w:szCs w:val="24"/>
              </w:rPr>
              <w:t> </w:t>
            </w:r>
          </w:p>
        </w:tc>
        <w:tc>
          <w:tcPr>
            <w:tcW w:w="1527"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jc w:val="right"/>
              <w:rPr>
                <w:b/>
                <w:bCs/>
                <w:color w:val="000000"/>
                <w:sz w:val="24"/>
                <w:szCs w:val="24"/>
              </w:rPr>
            </w:pPr>
            <w:r w:rsidRPr="00C34716">
              <w:rPr>
                <w:b/>
                <w:bCs/>
                <w:color w:val="000000"/>
                <w:sz w:val="24"/>
                <w:szCs w:val="24"/>
              </w:rPr>
              <w:t>2 876 024,80</w:t>
            </w:r>
          </w:p>
        </w:tc>
        <w:tc>
          <w:tcPr>
            <w:tcW w:w="1527"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jc w:val="right"/>
              <w:rPr>
                <w:b/>
                <w:bCs/>
                <w:color w:val="000000"/>
                <w:sz w:val="24"/>
                <w:szCs w:val="24"/>
              </w:rPr>
            </w:pPr>
            <w:r w:rsidRPr="00C34716">
              <w:rPr>
                <w:b/>
                <w:bCs/>
                <w:color w:val="000000"/>
                <w:sz w:val="24"/>
                <w:szCs w:val="24"/>
              </w:rPr>
              <w:t>3 058 952,40</w:t>
            </w:r>
          </w:p>
        </w:tc>
        <w:tc>
          <w:tcPr>
            <w:tcW w:w="1527"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jc w:val="right"/>
              <w:rPr>
                <w:b/>
                <w:bCs/>
                <w:color w:val="000000"/>
                <w:sz w:val="24"/>
                <w:szCs w:val="24"/>
              </w:rPr>
            </w:pPr>
            <w:r w:rsidRPr="00C34716">
              <w:rPr>
                <w:b/>
                <w:bCs/>
                <w:color w:val="000000"/>
                <w:sz w:val="24"/>
                <w:szCs w:val="24"/>
              </w:rPr>
              <w:t>2 579 101,50</w:t>
            </w:r>
          </w:p>
        </w:tc>
      </w:tr>
    </w:tbl>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tbl>
      <w:tblPr>
        <w:tblW w:w="5000" w:type="pct"/>
        <w:jc w:val="center"/>
        <w:tblLayout w:type="fixed"/>
        <w:tblCellMar>
          <w:left w:w="0" w:type="dxa"/>
          <w:right w:w="0" w:type="dxa"/>
        </w:tblCellMar>
        <w:tblLook w:val="04A0"/>
      </w:tblPr>
      <w:tblGrid>
        <w:gridCol w:w="3111"/>
        <w:gridCol w:w="729"/>
        <w:gridCol w:w="473"/>
        <w:gridCol w:w="726"/>
        <w:gridCol w:w="840"/>
        <w:gridCol w:w="623"/>
        <w:gridCol w:w="951"/>
        <w:gridCol w:w="963"/>
        <w:gridCol w:w="939"/>
      </w:tblGrid>
      <w:tr w:rsidR="00C34716" w:rsidRPr="00C34716" w:rsidTr="00C34716">
        <w:trPr>
          <w:trHeight w:val="300"/>
          <w:jc w:val="center"/>
        </w:trPr>
        <w:tc>
          <w:tcPr>
            <w:tcW w:w="5080"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176"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756"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171"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357"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002"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540"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560"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520"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r>
      <w:tr w:rsidR="00C34716" w:rsidRPr="00C34716" w:rsidTr="00C34716">
        <w:trPr>
          <w:trHeight w:val="3540"/>
          <w:jc w:val="center"/>
        </w:trPr>
        <w:tc>
          <w:tcPr>
            <w:tcW w:w="5080"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176"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756"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171"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357"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1002" w:type="dxa"/>
            <w:tcBorders>
              <w:top w:val="nil"/>
              <w:left w:val="nil"/>
              <w:bottom w:val="nil"/>
              <w:right w:val="nil"/>
            </w:tcBorders>
            <w:shd w:val="clear" w:color="auto" w:fill="auto"/>
            <w:noWrap/>
            <w:vAlign w:val="bottom"/>
            <w:hideMark/>
          </w:tcPr>
          <w:p w:rsidR="00C34716" w:rsidRPr="00C34716" w:rsidRDefault="00C34716" w:rsidP="00C34716">
            <w:pPr>
              <w:rPr>
                <w:rFonts w:ascii="Calibri" w:hAnsi="Calibri" w:cs="Calibri"/>
                <w:sz w:val="22"/>
                <w:szCs w:val="22"/>
              </w:rPr>
            </w:pPr>
          </w:p>
        </w:tc>
        <w:tc>
          <w:tcPr>
            <w:tcW w:w="4620" w:type="dxa"/>
            <w:gridSpan w:val="3"/>
            <w:tcBorders>
              <w:top w:val="nil"/>
              <w:left w:val="nil"/>
              <w:bottom w:val="nil"/>
              <w:right w:val="nil"/>
            </w:tcBorders>
            <w:shd w:val="clear" w:color="auto" w:fill="auto"/>
            <w:vAlign w:val="bottom"/>
            <w:hideMark/>
          </w:tcPr>
          <w:p w:rsidR="00C34716" w:rsidRPr="00C34716" w:rsidRDefault="00C34716" w:rsidP="00C34716">
            <w:pPr>
              <w:jc w:val="center"/>
              <w:rPr>
                <w:sz w:val="24"/>
                <w:szCs w:val="24"/>
              </w:rPr>
            </w:pPr>
            <w:r w:rsidRPr="00C34716">
              <w:rPr>
                <w:sz w:val="24"/>
                <w:szCs w:val="24"/>
              </w:rPr>
              <w:t>Приложение № 5</w:t>
            </w:r>
            <w:r w:rsidRPr="00C34716">
              <w:rPr>
                <w:sz w:val="24"/>
                <w:szCs w:val="24"/>
              </w:rPr>
              <w:br/>
              <w:t>к решению Совета народных депутатов Промышленновского муниципального округа от 04.12.2025  № 109 "О проекте решения Совета народных депутатов Промышленновского муниципального округа "О бюджете Промышленновского муниципального округа на 2026 год и плановый период 2027 и 2028 годов" и назначении публичных слушаний"</w:t>
            </w:r>
          </w:p>
        </w:tc>
      </w:tr>
      <w:tr w:rsidR="00C34716" w:rsidRPr="00C34716" w:rsidTr="00C34716">
        <w:trPr>
          <w:trHeight w:val="600"/>
          <w:jc w:val="center"/>
        </w:trPr>
        <w:tc>
          <w:tcPr>
            <w:tcW w:w="15162" w:type="dxa"/>
            <w:gridSpan w:val="9"/>
            <w:tcBorders>
              <w:top w:val="nil"/>
              <w:left w:val="nil"/>
              <w:bottom w:val="nil"/>
              <w:right w:val="nil"/>
            </w:tcBorders>
            <w:shd w:val="clear" w:color="auto" w:fill="auto"/>
            <w:hideMark/>
          </w:tcPr>
          <w:p w:rsidR="00C34716" w:rsidRPr="00C34716" w:rsidRDefault="00C34716" w:rsidP="00C34716">
            <w:pPr>
              <w:jc w:val="center"/>
              <w:rPr>
                <w:b/>
                <w:bCs/>
                <w:color w:val="000000"/>
                <w:sz w:val="28"/>
                <w:szCs w:val="28"/>
              </w:rPr>
            </w:pPr>
            <w:r w:rsidRPr="00C34716">
              <w:rPr>
                <w:b/>
                <w:bCs/>
                <w:color w:val="000000"/>
                <w:sz w:val="28"/>
                <w:szCs w:val="28"/>
              </w:rPr>
              <w:t>Ведомственная структура расходов на 2026 год и на плановый период 2027 и 2028 годов</w:t>
            </w:r>
          </w:p>
        </w:tc>
      </w:tr>
      <w:tr w:rsidR="00C34716" w:rsidRPr="00C34716" w:rsidTr="00C34716">
        <w:trPr>
          <w:trHeight w:val="319"/>
          <w:jc w:val="center"/>
        </w:trPr>
        <w:tc>
          <w:tcPr>
            <w:tcW w:w="15162" w:type="dxa"/>
            <w:gridSpan w:val="9"/>
            <w:tcBorders>
              <w:top w:val="nil"/>
              <w:left w:val="nil"/>
              <w:bottom w:val="nil"/>
              <w:right w:val="nil"/>
            </w:tcBorders>
            <w:shd w:val="clear" w:color="auto" w:fill="auto"/>
            <w:hideMark/>
          </w:tcPr>
          <w:p w:rsidR="00C34716" w:rsidRPr="00C34716" w:rsidRDefault="00C34716" w:rsidP="00C34716">
            <w:pPr>
              <w:jc w:val="center"/>
              <w:rPr>
                <w:rFonts w:ascii="Arial" w:hAnsi="Arial" w:cs="Arial"/>
                <w:b/>
                <w:bCs/>
                <w:color w:val="000000"/>
                <w:sz w:val="24"/>
                <w:szCs w:val="24"/>
              </w:rPr>
            </w:pPr>
            <w:r w:rsidRPr="00C34716">
              <w:rPr>
                <w:rFonts w:ascii="Arial" w:hAnsi="Arial" w:cs="Arial"/>
                <w:b/>
                <w:bCs/>
                <w:color w:val="000000"/>
                <w:sz w:val="24"/>
                <w:szCs w:val="24"/>
              </w:rPr>
              <w:t> </w:t>
            </w:r>
          </w:p>
        </w:tc>
      </w:tr>
      <w:tr w:rsidR="00C34716" w:rsidRPr="00C34716" w:rsidTr="00C34716">
        <w:trPr>
          <w:trHeight w:val="304"/>
          <w:jc w:val="center"/>
        </w:trPr>
        <w:tc>
          <w:tcPr>
            <w:tcW w:w="15162" w:type="dxa"/>
            <w:gridSpan w:val="9"/>
            <w:tcBorders>
              <w:top w:val="nil"/>
              <w:left w:val="nil"/>
              <w:bottom w:val="nil"/>
              <w:right w:val="nil"/>
            </w:tcBorders>
            <w:shd w:val="clear" w:color="auto" w:fill="auto"/>
            <w:hideMark/>
          </w:tcPr>
          <w:p w:rsidR="00C34716" w:rsidRPr="00C34716" w:rsidRDefault="00C34716" w:rsidP="00C34716">
            <w:pPr>
              <w:jc w:val="right"/>
              <w:rPr>
                <w:b/>
                <w:bCs/>
                <w:color w:val="000000"/>
                <w:sz w:val="24"/>
                <w:szCs w:val="24"/>
              </w:rPr>
            </w:pPr>
            <w:r w:rsidRPr="00C34716">
              <w:rPr>
                <w:b/>
                <w:bCs/>
                <w:color w:val="000000"/>
                <w:sz w:val="24"/>
                <w:szCs w:val="24"/>
              </w:rPr>
              <w:t xml:space="preserve"> тыс.рублей</w:t>
            </w:r>
          </w:p>
        </w:tc>
      </w:tr>
      <w:tr w:rsidR="00C34716" w:rsidRPr="00C34716" w:rsidTr="00C34716">
        <w:trPr>
          <w:trHeight w:val="1200"/>
          <w:jc w:val="center"/>
        </w:trPr>
        <w:tc>
          <w:tcPr>
            <w:tcW w:w="5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 xml:space="preserve">Наименование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sz w:val="24"/>
                <w:szCs w:val="24"/>
              </w:rPr>
            </w:pPr>
            <w:r w:rsidRPr="00C34716">
              <w:rPr>
                <w:b/>
                <w:bCs/>
                <w:sz w:val="24"/>
                <w:szCs w:val="24"/>
              </w:rPr>
              <w:t>Ведомство</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sz w:val="24"/>
                <w:szCs w:val="24"/>
              </w:rPr>
            </w:pPr>
            <w:r w:rsidRPr="00C34716">
              <w:rPr>
                <w:b/>
                <w:bCs/>
                <w:sz w:val="24"/>
                <w:szCs w:val="24"/>
              </w:rPr>
              <w:t>Раздел</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sz w:val="24"/>
                <w:szCs w:val="24"/>
              </w:rPr>
            </w:pPr>
            <w:r w:rsidRPr="00C34716">
              <w:rPr>
                <w:b/>
                <w:bCs/>
                <w:sz w:val="24"/>
                <w:szCs w:val="24"/>
              </w:rPr>
              <w:t>Подраздел</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sz w:val="24"/>
                <w:szCs w:val="24"/>
              </w:rPr>
            </w:pPr>
            <w:r w:rsidRPr="00C34716">
              <w:rPr>
                <w:b/>
                <w:bCs/>
                <w:sz w:val="24"/>
                <w:szCs w:val="24"/>
              </w:rPr>
              <w:t>Целевая статья</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sz w:val="24"/>
                <w:szCs w:val="24"/>
              </w:rPr>
            </w:pPr>
            <w:r w:rsidRPr="00C34716">
              <w:rPr>
                <w:b/>
                <w:bCs/>
                <w:sz w:val="24"/>
                <w:szCs w:val="24"/>
              </w:rPr>
              <w:t>Вид расходов</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2026 год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2027 год</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2028 год</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1</w:t>
            </w:r>
          </w:p>
        </w:tc>
        <w:tc>
          <w:tcPr>
            <w:tcW w:w="1176"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2</w:t>
            </w:r>
          </w:p>
        </w:tc>
        <w:tc>
          <w:tcPr>
            <w:tcW w:w="756"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3</w:t>
            </w:r>
          </w:p>
        </w:tc>
        <w:tc>
          <w:tcPr>
            <w:tcW w:w="1171"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4</w:t>
            </w:r>
          </w:p>
        </w:tc>
        <w:tc>
          <w:tcPr>
            <w:tcW w:w="1357"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5</w:t>
            </w:r>
          </w:p>
        </w:tc>
        <w:tc>
          <w:tcPr>
            <w:tcW w:w="1002"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6</w:t>
            </w:r>
          </w:p>
        </w:tc>
        <w:tc>
          <w:tcPr>
            <w:tcW w:w="1540"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7</w:t>
            </w:r>
          </w:p>
        </w:tc>
        <w:tc>
          <w:tcPr>
            <w:tcW w:w="1560"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8</w:t>
            </w:r>
          </w:p>
        </w:tc>
        <w:tc>
          <w:tcPr>
            <w:tcW w:w="1520" w:type="dxa"/>
            <w:tcBorders>
              <w:top w:val="nil"/>
              <w:left w:val="nil"/>
              <w:bottom w:val="single" w:sz="4" w:space="0" w:color="auto"/>
              <w:right w:val="single" w:sz="4" w:space="0" w:color="auto"/>
            </w:tcBorders>
            <w:shd w:val="clear" w:color="000000" w:fill="FFFFFF"/>
            <w:vAlign w:val="center"/>
            <w:hideMark/>
          </w:tcPr>
          <w:p w:rsidR="00C34716" w:rsidRPr="00C34716" w:rsidRDefault="00C34716" w:rsidP="00C34716">
            <w:pPr>
              <w:jc w:val="center"/>
              <w:rPr>
                <w:b/>
                <w:bCs/>
                <w:color w:val="000000"/>
                <w:sz w:val="24"/>
                <w:szCs w:val="24"/>
              </w:rPr>
            </w:pPr>
            <w:r w:rsidRPr="00C34716">
              <w:rPr>
                <w:b/>
                <w:bCs/>
                <w:color w:val="000000"/>
                <w:sz w:val="24"/>
                <w:szCs w:val="24"/>
              </w:rPr>
              <w:t>9</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АДМИНИСТРАЦИЯ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100 810,80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100 723,00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100 723,50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73 130,80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73 043,00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73 043,50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3 593,30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3 593,30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3 593,30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3 593,30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62 805,20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62 805,20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62 805,20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62 237,30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62 237,30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62 237,30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54 177,30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54 177,30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54 177,30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7 475,00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7 475,00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7 475,00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830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560,00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560,00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560,00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Создание и функционирование комиссий по делам несовершеннолетних и защите их прав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468,10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468,10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468,10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452,90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452,90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452,90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15,20</w:t>
            </w:r>
          </w:p>
        </w:tc>
      </w:tr>
      <w:tr w:rsidR="00C34716" w:rsidRPr="00C34716" w:rsidTr="00C34716">
        <w:trPr>
          <w:trHeight w:val="189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21,80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Создание и функционирование административных комиссий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78,00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78,00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78,00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78,00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78,00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78,00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Судебная система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93,50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5,70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6,20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93,50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93,50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6 638,80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6 638,80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6 638,80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муниципального казенного учреждения "Единая дежурно - диспетчерская служба"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5 472,80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5 472,80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5 472,80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5 168,80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5 168,80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5 168,80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304,00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304,00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304,00</w:t>
            </w:r>
          </w:p>
        </w:tc>
      </w:tr>
      <w:tr w:rsidR="00C34716" w:rsidRPr="00C34716" w:rsidTr="00C34716">
        <w:trPr>
          <w:trHeight w:val="315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выплаты населению</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360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мероприятий по профилактике мошеннических действий в отношении жителей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Построение и внедрение АПК "Безопасный город"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Проведение мероприятий антитеррористической и антиэкстремистской направленности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Выполнение мероприятий по антитеррористической защищенности мест с массовым пребыванием людей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Финансовое обеспечение наградной системы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Финансовое обеспечение проведения приемов и мероприятий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380,00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380,00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380,00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Сельское хозяйство и рыболовство</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Проведение конкурсов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вопросы в области национальной экономики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210,00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Издание рекламно-информационных материалов об инвестиционном потенциале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Информационная поддержка субъектов малого и среднего предпринимательства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Разработка проектов планировки и проектов межевания территории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Кадастровые работы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Разработка генерального плана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Разработка правил землепользования и застройки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22 400,00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22 400,00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22 400,00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Пенсионное обеспечение</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17 800,00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17 800,00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17 800,00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Доплаты к пенсиям муниципальных служащих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4 600,00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4 600,00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4 600,00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Материальная поддержка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4 186,20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4 186,20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4 186,20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4 186,20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4 186,20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4 186,20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Ежемесячная денежная выплата гражданам, удостоенным звания "Почетный гражданин Промышленновского района"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413,80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413,80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413,80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Публичные нормативные выплаты гражданам несоциального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330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413,80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413,80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413,80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Периодическая печать и издательства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4 900,00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4 900,00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СОВЕТ НАРОДНЫХ ДЕПУТАТОВ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3 379,60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3 379,60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3 379,60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3 379,60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3 261,00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3 261,00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3 261,00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118,60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118,60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118,60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КОНТРОЛЬНО - СЧЕТНЫЙ ОРГАН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2 279,50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2 279,50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2 279,50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2 279,50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2 029,50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2 029,50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2 029,50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КОМИТЕТ ПО УПРАВЛЕНИЮ МУНИЦИПАЛЬНЫМ ИМУЩЕСТВОМ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10 392,90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10 392,90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10 392,90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8 922,90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8 922,90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8 922,90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lastRenderedPageBreak/>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8 922,90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8 922,90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8 922,90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Изготовление технической документации на объекты недвижимости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Проведение межевания земельных участков и 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налогов, сборов и иных платежей за содержание имущества казны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980,00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980,00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980,00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7 392,90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7 392,90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6 842,90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6 842,90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6 842,90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1 470,00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Жилищное хозяйство</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1 470,00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 xml:space="preserve">Приобретение и ремонт </w:t>
            </w:r>
            <w:r w:rsidRPr="00C34716">
              <w:rPr>
                <w:color w:val="000000"/>
                <w:sz w:val="24"/>
                <w:szCs w:val="24"/>
              </w:rPr>
              <w:lastRenderedPageBreak/>
              <w:t>имущества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lastRenderedPageBreak/>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054031</w:t>
            </w:r>
            <w:r w:rsidRPr="00C34716">
              <w:rPr>
                <w:color w:val="000000"/>
                <w:sz w:val="24"/>
                <w:szCs w:val="24"/>
              </w:rPr>
              <w:lastRenderedPageBreak/>
              <w:t>2180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lastRenderedPageBreak/>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1 170,00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1 170,00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1 170,00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1 170,00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1 170,00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1 170,00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УПРАВЛЕНИЕ ОБРАЗОВАНИЯ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1 495 634,90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1 788 422,70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1 271 507,00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и проведение конкурса по БДД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ОБРАЗОВАНИЕ</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1 463 796,20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1 756 584,00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1 239 668,30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Дошкольное образование</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364 219,80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308 503,70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308 503,70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55 716,10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55 716,10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детских дошкольных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179 727,50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179 727,50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179 727,50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133 320,50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133 320,50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133 320,50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46 407,00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46 407,00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46 407,00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128 726,20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128 726,20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128 726,20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96 545,20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96 545,20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96 545,20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32 181,00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32 181,00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32 181,00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Выполнение мероприятий по антитеррористической защищенности муниципальных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Общее образование</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826 149,30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1 194 669,30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700 633,00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510,40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767,30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3 792,20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510,40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767,30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3 792,20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257,10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767,30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3 069,30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257,10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767,30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3 069,30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Строительство, реконструкция и капитальный ремонт образовательных организаций (субсидии муниципальным образованиям)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393 931,60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393 931,60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Реализация мероприятий по модернизации школьных систем образования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132 332,90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108 758,70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132 332,90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108 758,70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378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1 624,90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1 624,90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1 624,90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101,60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101,60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101,60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1 523,30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1 523,30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1 523,30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3 173,00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5 194,60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5 259,00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3 173,00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5 194,60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5 259,00</w:t>
            </w:r>
          </w:p>
        </w:tc>
      </w:tr>
      <w:tr w:rsidR="00C34716" w:rsidRPr="00C34716" w:rsidTr="00C34716">
        <w:trPr>
          <w:trHeight w:val="283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C34716">
              <w:rPr>
                <w:color w:val="000000"/>
                <w:sz w:val="24"/>
                <w:szCs w:val="24"/>
              </w:rPr>
              <w:lastRenderedPageBreak/>
              <w:t>образования, образовательные программы среднего общего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lastRenderedPageBreak/>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66 823,90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66 823,90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66 823,90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3 666,00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3 666,00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3 666,00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63 157,90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63 157,90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63 157,90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основных и средних школ</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103 524,20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103 524,20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103 524,20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103 524,20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103 524,20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103 524,20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Улучшение материально-технической базы образовательных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52 365,10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49 038,80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52 301,50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52 365,10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49 038,80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52 301,50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858,20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858,20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858,20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858,20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858,20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858,20</w:t>
            </w:r>
          </w:p>
        </w:tc>
      </w:tr>
      <w:tr w:rsidR="00C34716" w:rsidRPr="00C34716" w:rsidTr="00C34716">
        <w:trPr>
          <w:trHeight w:val="252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427 661,00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427 661,00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427 661,00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59 666,60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59 666,60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59 666,60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205,40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205,40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205,40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367 789,00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367 789,00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367 789,00</w:t>
            </w:r>
          </w:p>
        </w:tc>
      </w:tr>
      <w:tr w:rsidR="00C34716" w:rsidRPr="00C34716" w:rsidTr="00C34716">
        <w:trPr>
          <w:trHeight w:val="315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0640272140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578,30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578,30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578,30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0640272140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578,30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578,30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578,30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25 995,80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24 696,00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24 696,00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328,00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25 667,80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24 396,00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24 396,00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школы-интерната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7 588,80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7 588,80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7 588,80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7 112,40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7 112,40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7 112,40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476,40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476,40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476,40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Обеспечение образовательной деятельности образовательных организаций по адаптированным общеобразовательным программам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2 855,70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2 855,70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2 855,70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2 855,70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2 855,70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2 855,70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60 230,50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60 230,50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60 230,50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учреждений дополнительного образования детей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60 230,50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60 230,50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60 230,50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60 230,50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60 230,50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60 230,50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Молодежная политика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2 742,00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2 742,00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2 742,00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учреждений по проведению оздоровительной кампании детей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2 742,00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вопросы в области образования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210 454,60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190 438,50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167 559,10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Акция "Тепло наших сердец"</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конкурсов для обучающихся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6 188,10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6 188,10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6 188,10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5 123,70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5 123,70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5 123,70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333,80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333,80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333,80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730,60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730,60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730,60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188 152,90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168 136,80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145 257,40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188 152,90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168 136,80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145 257,40</w:t>
            </w:r>
          </w:p>
        </w:tc>
      </w:tr>
      <w:tr w:rsidR="00C34716" w:rsidRPr="00C34716" w:rsidTr="00C34716">
        <w:trPr>
          <w:trHeight w:val="378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3 723,40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3 723,40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3 723,40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3 506,30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3 506,30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3 506,30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217,10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217,10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217,10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Летний отдых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5 160,00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5 160,00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5 160,00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3 790,00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3 790,00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3 790,00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Организация занятости несовершеннолетних граждан</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круглогодичного отдыха, оздоровления и занятости обучающихся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2 379,80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2 379,80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2 379,80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2 179,80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2 179,80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2 179,80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Адресная социальная поддержка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670,40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670,40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670,40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670,40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670,40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670,40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мероприятий с детьми и подростками по воспитанию здорового образа жизни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31,00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31,00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31,00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31,00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55,00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31 829,70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31 829,70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31 829,70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8 837,40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8 837,40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8 837,40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 xml:space="preserve">Обеспечение мер социальной поддержки многодетных </w:t>
            </w:r>
            <w:r w:rsidRPr="00C34716">
              <w:rPr>
                <w:color w:val="000000"/>
                <w:sz w:val="24"/>
                <w:szCs w:val="24"/>
              </w:rPr>
              <w:lastRenderedPageBreak/>
              <w:t>семей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lastRenderedPageBreak/>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7 792,50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7 792,50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7 792,50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7 792,50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7 792,50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7 792,50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546,90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546,90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546,90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Стипендии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478,90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478,90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478,90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Предоставление бесплатного проезда отдельным категориям обучающихся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498,00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498,00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498,00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498,00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498,00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498,00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22 992,30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22 992,30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22 992,30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Социальная поддержка семей, взявших на воспитание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150,00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77,30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77,30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77,30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76,30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76,30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76,30</w:t>
            </w:r>
          </w:p>
        </w:tc>
      </w:tr>
      <w:tr w:rsidR="00C34716" w:rsidRPr="00C34716" w:rsidTr="00C34716">
        <w:trPr>
          <w:trHeight w:val="378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22 727,50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22 727,50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22 727,50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16 727,50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16 727,50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16 727,50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6 000,00</w:t>
            </w:r>
          </w:p>
        </w:tc>
      </w:tr>
      <w:tr w:rsidR="00C34716" w:rsidRPr="00C34716" w:rsidTr="00C34716">
        <w:trPr>
          <w:trHeight w:val="315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 xml:space="preserve">УПРАВЛЕНИЕ КУЛЬТУРЫ, МОЛОДЕЖНОЙ ПОЛИТИКИ, СПОРТА И ТУРИЗМА АДМИНИСТРАЦИИ </w:t>
            </w:r>
            <w:r w:rsidRPr="00C34716">
              <w:rPr>
                <w:b/>
                <w:bCs/>
                <w:color w:val="000000"/>
                <w:sz w:val="24"/>
                <w:szCs w:val="24"/>
              </w:rPr>
              <w:lastRenderedPageBreak/>
              <w:t>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lastRenderedPageBreak/>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312 893,40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312 893,40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312 893,40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lastRenderedPageBreak/>
              <w:t>ОБРАЗОВАНИЕ</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29 110,50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29 110,50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29 110,50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29 110,50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29 110,50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29 110,50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школ искусств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29 110,50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29 110,50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29 110,50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29 110,50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29 110,50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29 110,50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КУЛЬТУРА, КИНЕМАТОГРАФИЯ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265 654,90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265 654,90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265 654,90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Культура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197 361,60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197 361,60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197 361,60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музея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8 271,10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8 271,10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8 271,10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8 271,10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8 271,10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8 271,10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библиотек</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40 400,40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40 400,40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40 400,40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40 400,40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40 400,40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40 400,40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культурно-досуговых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143 454,10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143 454,10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143 454,10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143 454,10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143 454,10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143 454,10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Ежемесячные выплаты стимулирующего характера работникам муниципальных библиотек, музеев и культурно-досуговых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4 716,00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4 716,00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4 716,00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4 716,00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4 716,00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4 716,00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Улучшение материально-технической базы учреждений культуры и спорта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370,00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 xml:space="preserve">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w:t>
            </w:r>
            <w:r w:rsidRPr="00C34716">
              <w:rPr>
                <w:color w:val="000000"/>
                <w:sz w:val="24"/>
                <w:szCs w:val="24"/>
              </w:rPr>
              <w:lastRenderedPageBreak/>
              <w:t>культуры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lastRenderedPageBreak/>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вопросы в области культуры, кинематографии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68 293,30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68 293,30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68 293,30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7 275,10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7 275,10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7 275,10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7 106,60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7 106,60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7 106,60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168,50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168,50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168,50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муниципального казенного учреждения "Центр обслуживания учреждений культуры"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61 018,20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61 018,20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61 018,20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60 334,70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60 334,70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60 334,70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683,50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683,50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683,50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143,30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143,30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Меры социальной поддержки отдельных категорий работников культуры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13,30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ФИЗИЧЕСКАЯ КУЛЬТУРА И СПОРТ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17 984,70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17 984,70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17 984,70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Физическая культура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и проведение спортивно-оздоровительных мероприятий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Спорт высших достижений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17 284,70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17 284,70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17 284,70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спортивных школ</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17 284,70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УПРАВЛЕНИЕ СОЦИАЛЬНОЙ ЗАЩИТЫ НАСЕЛЕНИЯ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73 232,20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73 474,50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75 980,90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73 232,20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73 474,50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75 980,90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Социальное обслуживание населения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48 156,70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48 156,70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48 156,70</w:t>
            </w:r>
          </w:p>
        </w:tc>
      </w:tr>
      <w:tr w:rsidR="00C34716" w:rsidRPr="00C34716" w:rsidTr="00C34716">
        <w:trPr>
          <w:trHeight w:val="283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48 156,70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 xml:space="preserve">Социальное обеспечение </w:t>
            </w:r>
            <w:r w:rsidRPr="00C34716">
              <w:rPr>
                <w:b/>
                <w:bCs/>
                <w:color w:val="000000"/>
                <w:sz w:val="24"/>
                <w:szCs w:val="24"/>
              </w:rPr>
              <w:lastRenderedPageBreak/>
              <w:t>населения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lastRenderedPageBreak/>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2 510,30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2 510,30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2 510,30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Обеспечение мер социальной поддержки ветеранов труда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1 050,00</w:t>
            </w:r>
          </w:p>
        </w:tc>
      </w:tr>
      <w:tr w:rsidR="00C34716" w:rsidRPr="00C34716" w:rsidTr="00C34716">
        <w:trPr>
          <w:trHeight w:val="283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мер социальной поддержки отдельных категорий многодетных матерей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22,50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Выплата социального пособия на погребение и возмещение расходов по гарантированному перечню услуг по погребению</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1 355,30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1 355,30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1 355,30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1 355,30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1 355,30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1 355,30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вопросы в области социальной политики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22 565,20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22 807,50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25 313,90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Создание системы долговременного ухода за гражданами пожилого возраста и инвалидами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2 580,30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2 822,60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5 329,00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2 580,30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2 822,60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5 329,00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Социальная поддержка и социальное обслуживание населения в части содержания органов местного самоуправления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19 984,90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19 984,90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19 984,90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19 302,20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19 302,20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19 302,20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682,70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682,70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682,70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УПРАВЛЕНИЕ ПО ЖИЗНЕОБЕСПЕЧЕНИЮ И СТРОИТЕЛЬСТВУ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866 733,30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723 301,00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724 500,20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82 059,80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82 059,80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82 059,80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82 059,80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82 059,80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82 059,80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 xml:space="preserve">Проведение межевания земельных участков и </w:t>
            </w:r>
            <w:r w:rsidRPr="00C34716">
              <w:rPr>
                <w:color w:val="000000"/>
                <w:sz w:val="24"/>
                <w:szCs w:val="24"/>
              </w:rPr>
              <w:lastRenderedPageBreak/>
              <w:t>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250,00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деятельности добровольных народных дружин</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110,00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81 629,80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81 629,80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81 629,80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61 176,60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61 176,60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61 176,60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12 384,00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12 384,00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12 384,00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830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7 999,20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7 999,20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7 999,20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НАЦИОНАЛЬНАЯ ОБОРОНА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3 627,40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4 046,30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5 151,80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Мобилизационная и вневойсковая подготовка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3 627,40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4 046,30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5 151,80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3 627,40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4 046,30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5 151,80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 xml:space="preserve">Расходы на выплаты персоналу государственных </w:t>
            </w:r>
            <w:r w:rsidRPr="00C34716">
              <w:rPr>
                <w:color w:val="000000"/>
                <w:sz w:val="24"/>
                <w:szCs w:val="24"/>
              </w:rPr>
              <w:lastRenderedPageBreak/>
              <w:t>(муниципальных)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3 210,10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3 852,10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4 622,50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417,30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194,20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529,30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НАЦИОНАЛЬНАЯ БЕЗОПАСНОСТЬ И ПРАВООХРАНИТЕЛЬНАЯ ДЕЯТЕЛЬНОСТЬ</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3 066,20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первичных мер по пожарной безопасности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Участие в предупреждении и ликвидации чрезвычайных ситуаций природного и техногенного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1 066,20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1 066,20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1 066,20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1 066,20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1 066,20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1 066,20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Обслуживание муниципальной системы оповещения населения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1 500,00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417 857,50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431 603,60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431 603,60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Топливно-энергетический комплекс</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274 922,70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288 668,80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288 668,80</w:t>
            </w:r>
          </w:p>
        </w:tc>
      </w:tr>
      <w:tr w:rsidR="00C34716" w:rsidRPr="00C34716" w:rsidTr="00C34716">
        <w:trPr>
          <w:trHeight w:val="189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274 922,70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288 668,80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288 668,80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274 922,70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288 668,80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288 668,80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Водное хозяйство</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355,00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355,00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355,00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безопасности гидротехнических сооружений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355,00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Дорожное хозяйство (дорожные фонды)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142 579,80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142 579,80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142 579,80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Содержание и ремонт автомобильных дорог местного значения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80 100,00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80 100,00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80 100,00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80 100,00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80 100,00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80 100,00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61 856,00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61 856,00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61 856,00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61 856,00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61 856,00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61 856,00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Благоустройство дворовых территорий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623,80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623,80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623,80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623,80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623,80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623,80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321 859,20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164 141,00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164 234,70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278 945,10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121 487,60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121 487,60</w:t>
            </w:r>
          </w:p>
        </w:tc>
      </w:tr>
      <w:tr w:rsidR="00C34716" w:rsidRPr="00C34716" w:rsidTr="00C34716">
        <w:trPr>
          <w:trHeight w:val="252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160 268,30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160 268,30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Строительство и реконструкция объектов теплоснабжения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38 476,90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38 476,90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38 476,90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38 476,90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38 476,90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38 476,90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Строительство и реконструкция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13 684,30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13 684,30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13 684,30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5 000,00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8 684,30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8 684,30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8 684,30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Капитальный ремонт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10 200,00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10 200,00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10 200,00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10 200,00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10 200,00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10 200,00</w:t>
            </w:r>
          </w:p>
        </w:tc>
      </w:tr>
      <w:tr w:rsidR="00C34716" w:rsidRPr="00C34716" w:rsidTr="00C34716">
        <w:trPr>
          <w:trHeight w:val="189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56 215,60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59 026,40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59 026,40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56 215,60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59 026,40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59 026,40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Разработка топливно-энергетического баланса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Благоустройство</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42 914,10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42 653,40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42 747,10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уличного освещения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15 000,00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15 000,00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Вывоз твердых бытовых отходов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1 000,00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Содержание мест захоронения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884,50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884,50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884,50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884,50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884,50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884,50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Озеленение</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Прочие мероприятия по благоустройству</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14 830,00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14 830,00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14 830,00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14 830,00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14 830,00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14 830,00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Проведение мероприятий в области охраны окружающей среды на особо охраняемых природных территориях местного значения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140,00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Ликвидация мест несанкционированного размещения отходов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Реализация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500,00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960,00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Организация мероприятий по ликвидации растений, содержащих наркотические средства или психотропные вещества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Реализация программ формирования современной городской среды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8 879,80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8 611,00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8 707,60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8 879,80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8 611,00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8 707,60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Благоустройство общественных территорий</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617,90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615,00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609,80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617,90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615,00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38 263,20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38 384,10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38 384,10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10 271,20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9 899,20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9 899,20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Оказание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2 500,00</w:t>
            </w:r>
          </w:p>
        </w:tc>
      </w:tr>
      <w:tr w:rsidR="00C34716" w:rsidRPr="00C34716" w:rsidTr="00C34716">
        <w:trPr>
          <w:trHeight w:val="157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372,00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0,00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7 399,20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7 399,20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7 399,20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7 399,20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7 399,20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7 399,20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27 992,00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28 484,90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28 484,90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17 815,70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17 815,70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17 815,70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17 815,70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17 815,70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17 815,70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10 176,30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10 669,20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10 669,20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10 176,30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10 669,20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10 669,20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ФИНАНСОВОЕ УПРАВЛЕНИЕ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10 668,20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44 085,80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77 444,50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10 668,20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10 668,20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10 668,20</w:t>
            </w:r>
          </w:p>
        </w:tc>
      </w:tr>
      <w:tr w:rsidR="00C34716" w:rsidRPr="00C34716" w:rsidTr="00C34716">
        <w:trPr>
          <w:trHeight w:val="126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10 538,20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10 538,20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10 538,20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10 538,20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10 538,20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10 538,20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10 076,70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10 076,70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10 076,70</w:t>
            </w:r>
          </w:p>
        </w:tc>
      </w:tr>
      <w:tr w:rsidR="00C34716" w:rsidRPr="00C34716" w:rsidTr="00C34716">
        <w:trPr>
          <w:trHeight w:val="94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461,50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461,50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461,50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Резервные фонды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100,00</w:t>
            </w:r>
          </w:p>
        </w:tc>
      </w:tr>
      <w:tr w:rsidR="00C34716" w:rsidRPr="00C34716" w:rsidTr="00C34716">
        <w:trPr>
          <w:trHeight w:val="63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Резервный фонд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Резервные средства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870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100,00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b/>
                <w:bCs/>
                <w:color w:val="000000"/>
                <w:sz w:val="24"/>
                <w:szCs w:val="24"/>
              </w:rPr>
            </w:pPr>
            <w:r w:rsidRPr="00C34716">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30,00</w:t>
            </w:r>
          </w:p>
        </w:tc>
      </w:tr>
      <w:tr w:rsidR="00C34716" w:rsidRPr="00C34716" w:rsidTr="00C34716">
        <w:trPr>
          <w:trHeight w:val="1380"/>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hideMark/>
          </w:tcPr>
          <w:p w:rsidR="00C34716" w:rsidRPr="00C34716" w:rsidRDefault="00C34716" w:rsidP="00C34716">
            <w:pPr>
              <w:rPr>
                <w:color w:val="000000"/>
                <w:sz w:val="24"/>
                <w:szCs w:val="24"/>
              </w:rPr>
            </w:pPr>
            <w:r w:rsidRPr="00C34716">
              <w:rPr>
                <w:color w:val="000000"/>
                <w:sz w:val="24"/>
                <w:szCs w:val="24"/>
              </w:rPr>
              <w:lastRenderedPageBreak/>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center"/>
              <w:rPr>
                <w:color w:val="000000"/>
                <w:sz w:val="24"/>
                <w:szCs w:val="24"/>
              </w:rPr>
            </w:pPr>
            <w:r w:rsidRPr="00C34716">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color w:val="000000"/>
                <w:sz w:val="24"/>
                <w:szCs w:val="24"/>
              </w:rPr>
            </w:pPr>
            <w:r w:rsidRPr="00C34716">
              <w:rPr>
                <w:color w:val="000000"/>
                <w:sz w:val="24"/>
                <w:szCs w:val="24"/>
              </w:rPr>
              <w:t>30,00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Условно утвержденные расходы</w:t>
            </w:r>
          </w:p>
        </w:tc>
        <w:tc>
          <w:tcPr>
            <w:tcW w:w="1176"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jc w:val="center"/>
              <w:rPr>
                <w:b/>
                <w:bCs/>
                <w:color w:val="000000"/>
                <w:sz w:val="24"/>
                <w:szCs w:val="24"/>
              </w:rPr>
            </w:pPr>
            <w:r w:rsidRPr="00C34716">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color w:val="000000"/>
                <w:sz w:val="24"/>
                <w:szCs w:val="24"/>
              </w:rPr>
            </w:pPr>
            <w:r w:rsidRPr="00C34716">
              <w:rPr>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color w:val="000000"/>
                <w:sz w:val="24"/>
                <w:szCs w:val="24"/>
              </w:rPr>
            </w:pPr>
            <w:r w:rsidRPr="00C34716">
              <w:rPr>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color w:val="000000"/>
                <w:sz w:val="24"/>
                <w:szCs w:val="24"/>
              </w:rPr>
            </w:pPr>
            <w:r w:rsidRPr="00C34716">
              <w:rPr>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color w:val="000000"/>
                <w:sz w:val="24"/>
                <w:szCs w:val="24"/>
              </w:rPr>
            </w:pPr>
            <w:r w:rsidRPr="00C34716">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color w:val="000000"/>
                <w:sz w:val="24"/>
                <w:szCs w:val="24"/>
              </w:rPr>
            </w:pPr>
            <w:r w:rsidRPr="00C34716">
              <w:rPr>
                <w:color w:val="000000"/>
                <w:sz w:val="24"/>
                <w:szCs w:val="24"/>
              </w:rPr>
              <w:t> </w:t>
            </w:r>
          </w:p>
        </w:tc>
        <w:tc>
          <w:tcPr>
            <w:tcW w:w="156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33 417,60</w:t>
            </w:r>
          </w:p>
        </w:tc>
        <w:tc>
          <w:tcPr>
            <w:tcW w:w="1520" w:type="dxa"/>
            <w:tcBorders>
              <w:top w:val="nil"/>
              <w:left w:val="nil"/>
              <w:bottom w:val="single" w:sz="4" w:space="0" w:color="auto"/>
              <w:right w:val="single" w:sz="4" w:space="0" w:color="auto"/>
            </w:tcBorders>
            <w:shd w:val="clear" w:color="000000" w:fill="FFFFFF"/>
            <w:noWrap/>
            <w:hideMark/>
          </w:tcPr>
          <w:p w:rsidR="00C34716" w:rsidRPr="00C34716" w:rsidRDefault="00C34716" w:rsidP="00C34716">
            <w:pPr>
              <w:jc w:val="right"/>
              <w:rPr>
                <w:b/>
                <w:bCs/>
                <w:color w:val="000000"/>
                <w:sz w:val="24"/>
                <w:szCs w:val="24"/>
              </w:rPr>
            </w:pPr>
            <w:r w:rsidRPr="00C34716">
              <w:rPr>
                <w:b/>
                <w:bCs/>
                <w:color w:val="000000"/>
                <w:sz w:val="24"/>
                <w:szCs w:val="24"/>
              </w:rPr>
              <w:t>66 776,30</w:t>
            </w:r>
          </w:p>
        </w:tc>
      </w:tr>
      <w:tr w:rsidR="00C34716" w:rsidRPr="00C34716" w:rsidTr="00C34716">
        <w:trPr>
          <w:trHeight w:val="315"/>
          <w:jc w:val="center"/>
        </w:trPr>
        <w:tc>
          <w:tcPr>
            <w:tcW w:w="5080" w:type="dxa"/>
            <w:tcBorders>
              <w:top w:val="nil"/>
              <w:left w:val="single" w:sz="4" w:space="0" w:color="auto"/>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Итого:</w:t>
            </w:r>
          </w:p>
        </w:tc>
        <w:tc>
          <w:tcPr>
            <w:tcW w:w="1176"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rPr>
                <w:b/>
                <w:bCs/>
                <w:color w:val="000000"/>
                <w:sz w:val="24"/>
                <w:szCs w:val="24"/>
              </w:rPr>
            </w:pPr>
            <w:r w:rsidRPr="00C34716">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jc w:val="right"/>
              <w:rPr>
                <w:b/>
                <w:bCs/>
                <w:color w:val="000000"/>
                <w:sz w:val="24"/>
                <w:szCs w:val="24"/>
              </w:rPr>
            </w:pPr>
            <w:r w:rsidRPr="00C34716">
              <w:rPr>
                <w:b/>
                <w:bCs/>
                <w:color w:val="000000"/>
                <w:sz w:val="24"/>
                <w:szCs w:val="24"/>
              </w:rPr>
              <w:t>2 876 024,80</w:t>
            </w:r>
          </w:p>
        </w:tc>
        <w:tc>
          <w:tcPr>
            <w:tcW w:w="1560"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jc w:val="right"/>
              <w:rPr>
                <w:b/>
                <w:bCs/>
                <w:color w:val="000000"/>
                <w:sz w:val="24"/>
                <w:szCs w:val="24"/>
              </w:rPr>
            </w:pPr>
            <w:r w:rsidRPr="00C34716">
              <w:rPr>
                <w:b/>
                <w:bCs/>
                <w:color w:val="000000"/>
                <w:sz w:val="24"/>
                <w:szCs w:val="24"/>
              </w:rPr>
              <w:t>3 058 952,40</w:t>
            </w:r>
          </w:p>
        </w:tc>
        <w:tc>
          <w:tcPr>
            <w:tcW w:w="1520" w:type="dxa"/>
            <w:tcBorders>
              <w:top w:val="nil"/>
              <w:left w:val="nil"/>
              <w:bottom w:val="single" w:sz="4" w:space="0" w:color="auto"/>
              <w:right w:val="single" w:sz="4" w:space="0" w:color="auto"/>
            </w:tcBorders>
            <w:shd w:val="clear" w:color="000000" w:fill="FFFFFF"/>
            <w:noWrap/>
            <w:vAlign w:val="bottom"/>
            <w:hideMark/>
          </w:tcPr>
          <w:p w:rsidR="00C34716" w:rsidRPr="00C34716" w:rsidRDefault="00C34716" w:rsidP="00C34716">
            <w:pPr>
              <w:jc w:val="right"/>
              <w:rPr>
                <w:b/>
                <w:bCs/>
                <w:color w:val="000000"/>
                <w:sz w:val="24"/>
                <w:szCs w:val="24"/>
              </w:rPr>
            </w:pPr>
            <w:r w:rsidRPr="00C34716">
              <w:rPr>
                <w:b/>
                <w:bCs/>
                <w:color w:val="000000"/>
                <w:sz w:val="24"/>
                <w:szCs w:val="24"/>
              </w:rPr>
              <w:t>2 579 101,50</w:t>
            </w:r>
          </w:p>
        </w:tc>
      </w:tr>
    </w:tbl>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C34716" w:rsidRDefault="00C34716" w:rsidP="00F54D47">
      <w:pPr>
        <w:jc w:val="both"/>
        <w:rPr>
          <w:sz w:val="28"/>
          <w:szCs w:val="28"/>
        </w:rPr>
      </w:pPr>
    </w:p>
    <w:p w:rsidR="00F571B7" w:rsidRDefault="00F571B7" w:rsidP="00F571B7">
      <w:pPr>
        <w:ind w:left="4962"/>
      </w:pPr>
    </w:p>
    <w:p w:rsidR="00F571B7" w:rsidRDefault="00F571B7" w:rsidP="00F571B7">
      <w:pPr>
        <w:ind w:left="4962" w:firstLine="618"/>
      </w:pPr>
    </w:p>
    <w:p w:rsidR="00F571B7" w:rsidRPr="002E34C6" w:rsidRDefault="00F571B7" w:rsidP="00F571B7">
      <w:pPr>
        <w:tabs>
          <w:tab w:val="left" w:pos="5954"/>
        </w:tabs>
        <w:ind w:left="4962" w:right="-1" w:firstLine="618"/>
      </w:pPr>
      <w:r>
        <w:t xml:space="preserve">            Приложение № 6</w:t>
      </w:r>
    </w:p>
    <w:p w:rsidR="00F571B7" w:rsidRDefault="00F571B7" w:rsidP="00F571B7">
      <w:pPr>
        <w:tabs>
          <w:tab w:val="left" w:pos="3402"/>
          <w:tab w:val="left" w:pos="4111"/>
        </w:tabs>
        <w:ind w:left="4962" w:right="-1"/>
        <w:jc w:val="center"/>
      </w:pPr>
      <w:r>
        <w:t xml:space="preserve">к решению </w:t>
      </w:r>
      <w:r w:rsidRPr="00335A52">
        <w:t xml:space="preserve">Совета </w:t>
      </w:r>
      <w:r>
        <w:t>н</w:t>
      </w:r>
      <w:r w:rsidRPr="00335A52">
        <w:t>ародных депутатов</w:t>
      </w:r>
      <w:r>
        <w:t xml:space="preserve"> Промышленновского муниципального  округа</w:t>
      </w:r>
      <w:r w:rsidRPr="00744729">
        <w:t xml:space="preserve"> </w:t>
      </w:r>
      <w:r>
        <w:t xml:space="preserve">от 04.12.2025 </w:t>
      </w:r>
      <w:r w:rsidRPr="008C2D01">
        <w:t>№</w:t>
      </w:r>
      <w:r>
        <w:t xml:space="preserve"> 109  «О проекте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 и  назначении публичных слушаний»</w:t>
      </w:r>
    </w:p>
    <w:p w:rsidR="00F571B7" w:rsidRDefault="00F571B7" w:rsidP="00F571B7">
      <w:pPr>
        <w:tabs>
          <w:tab w:val="left" w:pos="3402"/>
          <w:tab w:val="left" w:pos="4111"/>
        </w:tabs>
        <w:ind w:left="4962"/>
      </w:pPr>
    </w:p>
    <w:p w:rsidR="00F571B7" w:rsidRDefault="00F571B7" w:rsidP="00F571B7">
      <w:pPr>
        <w:tabs>
          <w:tab w:val="left" w:pos="3402"/>
          <w:tab w:val="left" w:pos="4111"/>
        </w:tabs>
        <w:ind w:left="4962"/>
      </w:pPr>
    </w:p>
    <w:p w:rsidR="00F571B7" w:rsidRDefault="00F571B7" w:rsidP="00F571B7">
      <w:pPr>
        <w:ind w:left="4962"/>
      </w:pPr>
    </w:p>
    <w:p w:rsidR="00F571B7" w:rsidRDefault="00F571B7" w:rsidP="00F571B7">
      <w:pPr>
        <w:jc w:val="center"/>
        <w:rPr>
          <w:b/>
          <w:sz w:val="28"/>
          <w:szCs w:val="28"/>
        </w:rPr>
      </w:pPr>
      <w:r w:rsidRPr="002048D8">
        <w:rPr>
          <w:b/>
          <w:sz w:val="28"/>
          <w:szCs w:val="28"/>
        </w:rPr>
        <w:t xml:space="preserve">Источники финансирования дефицита бюджета </w:t>
      </w:r>
      <w:r>
        <w:rPr>
          <w:b/>
          <w:sz w:val="28"/>
          <w:szCs w:val="28"/>
        </w:rPr>
        <w:t xml:space="preserve">Промышленновского муниципального округа </w:t>
      </w:r>
      <w:r w:rsidRPr="002048D8">
        <w:rPr>
          <w:b/>
          <w:sz w:val="28"/>
          <w:szCs w:val="28"/>
        </w:rPr>
        <w:t xml:space="preserve">по статьям и видам источников финансирования дефицита бюджета </w:t>
      </w:r>
      <w:r>
        <w:rPr>
          <w:b/>
          <w:sz w:val="28"/>
          <w:szCs w:val="28"/>
        </w:rPr>
        <w:t xml:space="preserve">муниципального округа </w:t>
      </w:r>
      <w:r w:rsidRPr="002048D8">
        <w:rPr>
          <w:b/>
          <w:sz w:val="28"/>
          <w:szCs w:val="28"/>
        </w:rPr>
        <w:t>на 20</w:t>
      </w:r>
      <w:r>
        <w:rPr>
          <w:b/>
          <w:sz w:val="28"/>
          <w:szCs w:val="28"/>
        </w:rPr>
        <w:t>26</w:t>
      </w:r>
      <w:r w:rsidRPr="002048D8">
        <w:rPr>
          <w:b/>
          <w:sz w:val="28"/>
          <w:szCs w:val="28"/>
        </w:rPr>
        <w:t xml:space="preserve"> год </w:t>
      </w:r>
      <w:r>
        <w:rPr>
          <w:b/>
          <w:sz w:val="28"/>
          <w:szCs w:val="28"/>
        </w:rPr>
        <w:t xml:space="preserve">и на </w:t>
      </w:r>
    </w:p>
    <w:p w:rsidR="00F571B7" w:rsidRDefault="00F571B7" w:rsidP="00F571B7">
      <w:pPr>
        <w:jc w:val="center"/>
        <w:rPr>
          <w:b/>
        </w:rPr>
      </w:pPr>
      <w:r>
        <w:rPr>
          <w:b/>
          <w:sz w:val="28"/>
          <w:szCs w:val="28"/>
        </w:rPr>
        <w:t>плановый период 2027 и 2028 годов</w:t>
      </w:r>
    </w:p>
    <w:p w:rsidR="00F571B7" w:rsidRPr="00FB54E0" w:rsidRDefault="00F571B7" w:rsidP="00F571B7">
      <w:pPr>
        <w:jc w:val="right"/>
        <w:rPr>
          <w:b/>
        </w:rPr>
      </w:pPr>
      <w:r w:rsidRPr="00FB54E0">
        <w:rPr>
          <w:b/>
        </w:rPr>
        <w:t xml:space="preserve">            тыс. рублей</w:t>
      </w:r>
    </w:p>
    <w:p w:rsidR="00F571B7" w:rsidRDefault="00F571B7" w:rsidP="00F571B7">
      <w:pPr>
        <w:tabs>
          <w:tab w:val="left" w:pos="6360"/>
        </w:tabs>
      </w:pPr>
      <w:r>
        <w:tab/>
      </w:r>
    </w:p>
    <w:tbl>
      <w:tblPr>
        <w:tblW w:w="9938" w:type="dxa"/>
        <w:tblInd w:w="93" w:type="dxa"/>
        <w:tblLayout w:type="fixed"/>
        <w:tblLook w:val="04A0"/>
      </w:tblPr>
      <w:tblGrid>
        <w:gridCol w:w="3134"/>
        <w:gridCol w:w="3402"/>
        <w:gridCol w:w="1134"/>
        <w:gridCol w:w="1134"/>
        <w:gridCol w:w="1134"/>
      </w:tblGrid>
      <w:tr w:rsidR="00F571B7" w:rsidRPr="00D06E9D" w:rsidTr="00956A71">
        <w:trPr>
          <w:trHeight w:val="339"/>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F571B7" w:rsidRPr="00D06E9D" w:rsidRDefault="00F571B7" w:rsidP="00956A71">
            <w:pPr>
              <w:jc w:val="center"/>
            </w:pPr>
            <w:r w:rsidRPr="00D06E9D">
              <w:t>Код</w:t>
            </w:r>
          </w:p>
        </w:tc>
        <w:tc>
          <w:tcPr>
            <w:tcW w:w="3402" w:type="dxa"/>
            <w:tcBorders>
              <w:top w:val="single" w:sz="4" w:space="0" w:color="auto"/>
              <w:left w:val="nil"/>
              <w:bottom w:val="single" w:sz="4" w:space="0" w:color="auto"/>
              <w:right w:val="single" w:sz="4" w:space="0" w:color="auto"/>
            </w:tcBorders>
            <w:shd w:val="clear" w:color="auto" w:fill="auto"/>
            <w:hideMark/>
          </w:tcPr>
          <w:p w:rsidR="00F571B7" w:rsidRPr="00D06E9D" w:rsidRDefault="00F571B7" w:rsidP="00956A71">
            <w:pPr>
              <w:jc w:val="center"/>
            </w:pPr>
            <w:r w:rsidRPr="00D06E9D">
              <w:t>Наименование</w:t>
            </w:r>
          </w:p>
        </w:tc>
        <w:tc>
          <w:tcPr>
            <w:tcW w:w="1134" w:type="dxa"/>
            <w:tcBorders>
              <w:top w:val="single" w:sz="4" w:space="0" w:color="auto"/>
              <w:left w:val="nil"/>
              <w:bottom w:val="single" w:sz="4" w:space="0" w:color="auto"/>
              <w:right w:val="single" w:sz="4" w:space="0" w:color="auto"/>
            </w:tcBorders>
            <w:shd w:val="clear" w:color="auto" w:fill="auto"/>
            <w:hideMark/>
          </w:tcPr>
          <w:p w:rsidR="00F571B7" w:rsidRPr="00D06E9D" w:rsidRDefault="00F571B7" w:rsidP="00956A71">
            <w:pPr>
              <w:jc w:val="center"/>
            </w:pPr>
            <w:r w:rsidRPr="00D06E9D">
              <w:t>202</w:t>
            </w:r>
            <w:r>
              <w:t>6 год</w:t>
            </w:r>
          </w:p>
        </w:tc>
        <w:tc>
          <w:tcPr>
            <w:tcW w:w="1134" w:type="dxa"/>
            <w:tcBorders>
              <w:top w:val="single" w:sz="4" w:space="0" w:color="auto"/>
              <w:left w:val="nil"/>
              <w:bottom w:val="single" w:sz="4" w:space="0" w:color="auto"/>
              <w:right w:val="single" w:sz="4" w:space="0" w:color="auto"/>
            </w:tcBorders>
            <w:shd w:val="clear" w:color="auto" w:fill="auto"/>
            <w:hideMark/>
          </w:tcPr>
          <w:p w:rsidR="00F571B7" w:rsidRPr="00D06E9D" w:rsidRDefault="00F571B7" w:rsidP="00956A71">
            <w:pPr>
              <w:jc w:val="center"/>
            </w:pPr>
            <w:r w:rsidRPr="00D06E9D">
              <w:t>202</w:t>
            </w:r>
            <w:r>
              <w:t>7 год</w:t>
            </w:r>
          </w:p>
        </w:tc>
        <w:tc>
          <w:tcPr>
            <w:tcW w:w="1134" w:type="dxa"/>
            <w:tcBorders>
              <w:top w:val="single" w:sz="4" w:space="0" w:color="auto"/>
              <w:left w:val="nil"/>
              <w:bottom w:val="single" w:sz="4" w:space="0" w:color="auto"/>
              <w:right w:val="single" w:sz="4" w:space="0" w:color="auto"/>
            </w:tcBorders>
            <w:shd w:val="clear" w:color="auto" w:fill="auto"/>
            <w:hideMark/>
          </w:tcPr>
          <w:p w:rsidR="00F571B7" w:rsidRPr="00D06E9D" w:rsidRDefault="00F571B7" w:rsidP="00956A71">
            <w:pPr>
              <w:jc w:val="center"/>
            </w:pPr>
            <w:r w:rsidRPr="00D06E9D">
              <w:t>202</w:t>
            </w:r>
            <w:r>
              <w:t>8 год</w:t>
            </w:r>
          </w:p>
        </w:tc>
      </w:tr>
      <w:tr w:rsidR="00F571B7" w:rsidRPr="00D06E9D" w:rsidTr="00956A71">
        <w:trPr>
          <w:trHeight w:val="289"/>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1B7" w:rsidRPr="00D06E9D" w:rsidRDefault="00F571B7" w:rsidP="00956A71">
            <w:pPr>
              <w:jc w:val="center"/>
            </w:pPr>
            <w:r w:rsidRPr="00D06E9D">
              <w:t>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F571B7" w:rsidRPr="00D06E9D" w:rsidRDefault="00F571B7" w:rsidP="00956A71">
            <w:pPr>
              <w:jc w:val="center"/>
            </w:pPr>
            <w:r w:rsidRPr="00D06E9D">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571B7" w:rsidRPr="00D06E9D" w:rsidRDefault="00F571B7" w:rsidP="00956A71">
            <w:pPr>
              <w:jc w:val="center"/>
            </w:pPr>
            <w:r w:rsidRPr="00D06E9D">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571B7" w:rsidRPr="00D06E9D" w:rsidRDefault="00F571B7" w:rsidP="00956A71">
            <w:pPr>
              <w:jc w:val="center"/>
            </w:pPr>
            <w:r w:rsidRPr="00D06E9D">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571B7" w:rsidRPr="00D06E9D" w:rsidRDefault="00F571B7" w:rsidP="00956A71">
            <w:pPr>
              <w:jc w:val="center"/>
            </w:pPr>
            <w:r w:rsidRPr="00D06E9D">
              <w:t>5</w:t>
            </w:r>
          </w:p>
        </w:tc>
      </w:tr>
      <w:tr w:rsidR="00F571B7" w:rsidRPr="00D06E9D" w:rsidTr="00956A71">
        <w:trPr>
          <w:trHeight w:val="67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F571B7" w:rsidRPr="007848C6" w:rsidRDefault="00F571B7" w:rsidP="00956A71">
            <w:pPr>
              <w:jc w:val="center"/>
              <w:rPr>
                <w:b/>
              </w:rPr>
            </w:pPr>
            <w:r w:rsidRPr="007848C6">
              <w:rPr>
                <w:b/>
              </w:rPr>
              <w:t>000 01 00 00 00 00 0000 000</w:t>
            </w:r>
          </w:p>
        </w:tc>
        <w:tc>
          <w:tcPr>
            <w:tcW w:w="3402" w:type="dxa"/>
            <w:tcBorders>
              <w:top w:val="single" w:sz="4" w:space="0" w:color="auto"/>
              <w:left w:val="nil"/>
              <w:bottom w:val="single" w:sz="4" w:space="0" w:color="auto"/>
              <w:right w:val="single" w:sz="4" w:space="0" w:color="auto"/>
            </w:tcBorders>
            <w:shd w:val="clear" w:color="auto" w:fill="auto"/>
            <w:hideMark/>
          </w:tcPr>
          <w:p w:rsidR="00F571B7" w:rsidRPr="007848C6" w:rsidRDefault="00F571B7" w:rsidP="00956A71">
            <w:pPr>
              <w:rPr>
                <w:b/>
              </w:rPr>
            </w:pPr>
            <w:r>
              <w:rPr>
                <w:b/>
              </w:rPr>
              <w:t>И</w:t>
            </w:r>
            <w:r w:rsidRPr="007848C6">
              <w:rPr>
                <w:b/>
              </w:rPr>
              <w:t>сточники внутреннего финансирования дефицитов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b/>
              </w:rPr>
            </w:pPr>
            <w:r>
              <w:rPr>
                <w:b/>
              </w:rPr>
              <w:t>16 222,8</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16</w:t>
            </w:r>
            <w:r>
              <w:rPr>
                <w:b/>
              </w:rPr>
              <w:t xml:space="preserve"> </w:t>
            </w:r>
            <w:r>
              <w:rPr>
                <w:b/>
                <w:lang w:val="en-US"/>
              </w:rPr>
              <w:t>4</w:t>
            </w:r>
            <w:r>
              <w:rPr>
                <w:b/>
              </w:rPr>
              <w:t>23,0</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w:t>
            </w:r>
            <w:r>
              <w:rPr>
                <w:b/>
              </w:rPr>
              <w:t>6 401,2</w:t>
            </w:r>
          </w:p>
        </w:tc>
      </w:tr>
      <w:tr w:rsidR="00F571B7" w:rsidRPr="00D06E9D" w:rsidTr="00956A71">
        <w:trPr>
          <w:trHeight w:val="410"/>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F571B7" w:rsidRPr="007848C6" w:rsidRDefault="00F571B7" w:rsidP="00956A71">
            <w:pPr>
              <w:jc w:val="center"/>
              <w:rPr>
                <w:b/>
              </w:rPr>
            </w:pPr>
            <w:r w:rsidRPr="007848C6">
              <w:rPr>
                <w:b/>
              </w:rPr>
              <w:t>000 01 05 00 00 00 0000 000</w:t>
            </w:r>
          </w:p>
        </w:tc>
        <w:tc>
          <w:tcPr>
            <w:tcW w:w="3402" w:type="dxa"/>
            <w:tcBorders>
              <w:top w:val="single" w:sz="4" w:space="0" w:color="auto"/>
              <w:left w:val="nil"/>
              <w:bottom w:val="single" w:sz="4" w:space="0" w:color="auto"/>
              <w:right w:val="single" w:sz="4" w:space="0" w:color="auto"/>
            </w:tcBorders>
            <w:shd w:val="clear" w:color="auto" w:fill="auto"/>
            <w:hideMark/>
          </w:tcPr>
          <w:p w:rsidR="00F571B7" w:rsidRPr="007848C6" w:rsidRDefault="00F571B7" w:rsidP="00956A71">
            <w:pPr>
              <w:rPr>
                <w:b/>
              </w:rPr>
            </w:pPr>
            <w:r w:rsidRPr="007848C6">
              <w:rPr>
                <w:b/>
              </w:rPr>
              <w:t>Изменение остатков средств на счетах по учету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b/>
              </w:rPr>
            </w:pPr>
            <w:r>
              <w:rPr>
                <w:b/>
              </w:rPr>
              <w:t>16 222,8</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16</w:t>
            </w:r>
            <w:r>
              <w:rPr>
                <w:b/>
              </w:rPr>
              <w:t xml:space="preserve"> </w:t>
            </w:r>
            <w:r>
              <w:rPr>
                <w:b/>
                <w:lang w:val="en-US"/>
              </w:rPr>
              <w:t>4</w:t>
            </w:r>
            <w:r>
              <w:rPr>
                <w:b/>
              </w:rPr>
              <w:t>23,0</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w:t>
            </w:r>
            <w:r>
              <w:rPr>
                <w:b/>
              </w:rPr>
              <w:t>6 401,2</w:t>
            </w:r>
          </w:p>
        </w:tc>
      </w:tr>
      <w:tr w:rsidR="00F571B7" w:rsidRPr="00D06E9D" w:rsidTr="00956A71">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F571B7" w:rsidRPr="007848C6" w:rsidRDefault="00F571B7" w:rsidP="00956A71">
            <w:pPr>
              <w:jc w:val="center"/>
              <w:rPr>
                <w:b/>
              </w:rPr>
            </w:pPr>
            <w:r w:rsidRPr="007848C6">
              <w:rPr>
                <w:b/>
              </w:rPr>
              <w:t>000 01 05 00 00 00 0000 600</w:t>
            </w:r>
          </w:p>
        </w:tc>
        <w:tc>
          <w:tcPr>
            <w:tcW w:w="3402" w:type="dxa"/>
            <w:tcBorders>
              <w:top w:val="single" w:sz="4" w:space="0" w:color="auto"/>
              <w:left w:val="nil"/>
              <w:bottom w:val="single" w:sz="4" w:space="0" w:color="auto"/>
              <w:right w:val="single" w:sz="4" w:space="0" w:color="auto"/>
            </w:tcBorders>
            <w:shd w:val="clear" w:color="auto" w:fill="auto"/>
            <w:hideMark/>
          </w:tcPr>
          <w:p w:rsidR="00F571B7" w:rsidRPr="007848C6" w:rsidRDefault="00F571B7" w:rsidP="00956A71">
            <w:pPr>
              <w:rPr>
                <w:b/>
              </w:rPr>
            </w:pPr>
            <w:r w:rsidRPr="007848C6">
              <w:rPr>
                <w:b/>
              </w:rPr>
              <w:t>Уменьшение остатков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b/>
              </w:rPr>
            </w:pPr>
            <w:r>
              <w:rPr>
                <w:b/>
              </w:rPr>
              <w:t>16 222,8</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16</w:t>
            </w:r>
            <w:r>
              <w:rPr>
                <w:b/>
              </w:rPr>
              <w:t xml:space="preserve"> </w:t>
            </w:r>
            <w:r>
              <w:rPr>
                <w:b/>
                <w:lang w:val="en-US"/>
              </w:rPr>
              <w:t>4</w:t>
            </w:r>
            <w:r>
              <w:rPr>
                <w:b/>
              </w:rPr>
              <w:t>23,0</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w:t>
            </w:r>
            <w:r>
              <w:rPr>
                <w:b/>
              </w:rPr>
              <w:t>6 401,2</w:t>
            </w:r>
          </w:p>
        </w:tc>
      </w:tr>
      <w:tr w:rsidR="00F571B7" w:rsidRPr="00D06E9D" w:rsidTr="00956A71">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F571B7" w:rsidRPr="00D06E9D" w:rsidRDefault="00F571B7" w:rsidP="00956A71">
            <w:pPr>
              <w:jc w:val="center"/>
            </w:pPr>
            <w:r w:rsidRPr="00D06E9D">
              <w:t>000 01 05 02 00 00 0000 600</w:t>
            </w:r>
          </w:p>
        </w:tc>
        <w:tc>
          <w:tcPr>
            <w:tcW w:w="3402" w:type="dxa"/>
            <w:tcBorders>
              <w:top w:val="single" w:sz="4" w:space="0" w:color="auto"/>
              <w:left w:val="nil"/>
              <w:bottom w:val="single" w:sz="4" w:space="0" w:color="auto"/>
              <w:right w:val="single" w:sz="4" w:space="0" w:color="auto"/>
            </w:tcBorders>
            <w:shd w:val="clear" w:color="auto" w:fill="auto"/>
            <w:hideMark/>
          </w:tcPr>
          <w:p w:rsidR="00F571B7" w:rsidRPr="00D06E9D" w:rsidRDefault="00F571B7" w:rsidP="00956A71">
            <w:r w:rsidRPr="00D06E9D">
              <w:t>Уменьшение прочих остатков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pPr>
            <w:r w:rsidRPr="00DB4339">
              <w:t>16 222,8</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lang w:val="en-US"/>
              </w:rPr>
            </w:pPr>
            <w:r w:rsidRPr="00DB4339">
              <w:rPr>
                <w:lang w:val="en-US"/>
              </w:rPr>
              <w:t>16</w:t>
            </w:r>
            <w:r w:rsidRPr="00DB4339">
              <w:t xml:space="preserve"> </w:t>
            </w:r>
            <w:r w:rsidRPr="00DB4339">
              <w:rPr>
                <w:lang w:val="en-US"/>
              </w:rPr>
              <w:t>4</w:t>
            </w:r>
            <w:r w:rsidRPr="00DB4339">
              <w:t>23,0</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lang w:val="en-US"/>
              </w:rPr>
            </w:pPr>
            <w:r w:rsidRPr="00DB4339">
              <w:rPr>
                <w:lang w:val="en-US"/>
              </w:rPr>
              <w:t>1</w:t>
            </w:r>
            <w:r w:rsidRPr="00DB4339">
              <w:t>6 401,2</w:t>
            </w:r>
          </w:p>
        </w:tc>
      </w:tr>
      <w:tr w:rsidR="00F571B7" w:rsidRPr="00D06E9D" w:rsidTr="00956A71">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F571B7" w:rsidRPr="003B33FA" w:rsidRDefault="00F571B7" w:rsidP="00956A71">
            <w:r w:rsidRPr="003B33FA">
              <w:t>000 01 05 02 01 00 0000 610</w:t>
            </w:r>
          </w:p>
        </w:tc>
        <w:tc>
          <w:tcPr>
            <w:tcW w:w="3402" w:type="dxa"/>
            <w:tcBorders>
              <w:top w:val="single" w:sz="4" w:space="0" w:color="auto"/>
              <w:left w:val="nil"/>
              <w:bottom w:val="single" w:sz="4" w:space="0" w:color="auto"/>
              <w:right w:val="single" w:sz="4" w:space="0" w:color="auto"/>
            </w:tcBorders>
            <w:shd w:val="clear" w:color="auto" w:fill="auto"/>
          </w:tcPr>
          <w:p w:rsidR="00F571B7" w:rsidRPr="003B33FA" w:rsidRDefault="00F571B7" w:rsidP="00956A71">
            <w:r w:rsidRPr="003B33FA">
              <w:t>Уменьшение прочих остатков денежных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pPr>
            <w:r w:rsidRPr="00DB4339">
              <w:t>16 222,8</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lang w:val="en-US"/>
              </w:rPr>
            </w:pPr>
            <w:r w:rsidRPr="00DB4339">
              <w:rPr>
                <w:lang w:val="en-US"/>
              </w:rPr>
              <w:t>16</w:t>
            </w:r>
            <w:r w:rsidRPr="00DB4339">
              <w:t xml:space="preserve"> </w:t>
            </w:r>
            <w:r w:rsidRPr="00DB4339">
              <w:rPr>
                <w:lang w:val="en-US"/>
              </w:rPr>
              <w:t>4</w:t>
            </w:r>
            <w:r w:rsidRPr="00DB4339">
              <w:t>23,0</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lang w:val="en-US"/>
              </w:rPr>
            </w:pPr>
            <w:r w:rsidRPr="00DB4339">
              <w:rPr>
                <w:lang w:val="en-US"/>
              </w:rPr>
              <w:t>1</w:t>
            </w:r>
            <w:r w:rsidRPr="00DB4339">
              <w:t>6 401,2</w:t>
            </w:r>
          </w:p>
        </w:tc>
      </w:tr>
      <w:tr w:rsidR="00F571B7" w:rsidRPr="00D06E9D" w:rsidTr="00956A71">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F571B7" w:rsidRPr="003B33FA" w:rsidRDefault="00F571B7" w:rsidP="00956A71">
            <w:r>
              <w:t>000 01 05 02 01 1</w:t>
            </w:r>
            <w:r w:rsidRPr="003B33FA">
              <w:t>4 0000 610</w:t>
            </w:r>
          </w:p>
        </w:tc>
        <w:tc>
          <w:tcPr>
            <w:tcW w:w="3402" w:type="dxa"/>
            <w:tcBorders>
              <w:top w:val="single" w:sz="4" w:space="0" w:color="auto"/>
              <w:left w:val="nil"/>
              <w:bottom w:val="single" w:sz="4" w:space="0" w:color="auto"/>
              <w:right w:val="single" w:sz="4" w:space="0" w:color="auto"/>
            </w:tcBorders>
            <w:shd w:val="clear" w:color="auto" w:fill="auto"/>
          </w:tcPr>
          <w:p w:rsidR="00F571B7" w:rsidRPr="003B33FA" w:rsidRDefault="00F571B7" w:rsidP="00956A71">
            <w:r w:rsidRPr="003B33FA">
              <w:t xml:space="preserve">Уменьшение прочих остатков денежных средств бюджетов </w:t>
            </w:r>
            <w:r>
              <w:t>муниципальных</w:t>
            </w:r>
            <w:r w:rsidRPr="003B33FA">
              <w:t xml:space="preserve"> округов</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pPr>
            <w:r w:rsidRPr="00DB4339">
              <w:t>16 222,8</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lang w:val="en-US"/>
              </w:rPr>
            </w:pPr>
            <w:r w:rsidRPr="00DB4339">
              <w:rPr>
                <w:lang w:val="en-US"/>
              </w:rPr>
              <w:t>16</w:t>
            </w:r>
            <w:r w:rsidRPr="00DB4339">
              <w:t xml:space="preserve"> </w:t>
            </w:r>
            <w:r w:rsidRPr="00DB4339">
              <w:rPr>
                <w:lang w:val="en-US"/>
              </w:rPr>
              <w:t>4</w:t>
            </w:r>
            <w:r w:rsidRPr="00DB4339">
              <w:t>23,0</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lang w:val="en-US"/>
              </w:rPr>
            </w:pPr>
            <w:r w:rsidRPr="00DB4339">
              <w:rPr>
                <w:lang w:val="en-US"/>
              </w:rPr>
              <w:t>1</w:t>
            </w:r>
            <w:r w:rsidRPr="00DB4339">
              <w:t>6 401,2</w:t>
            </w:r>
          </w:p>
        </w:tc>
      </w:tr>
      <w:tr w:rsidR="00F571B7" w:rsidRPr="00D06E9D" w:rsidTr="00956A71">
        <w:trPr>
          <w:trHeight w:val="398"/>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tcPr>
          <w:p w:rsidR="00F571B7" w:rsidRPr="0039431F" w:rsidRDefault="00F571B7" w:rsidP="00956A71">
            <w:pPr>
              <w:rPr>
                <w:b/>
              </w:rPr>
            </w:pPr>
            <w:r w:rsidRPr="0039431F">
              <w:rPr>
                <w:b/>
              </w:rPr>
              <w:t>Итого источников финансирования дефицита бюджета</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DB4339" w:rsidRDefault="00F571B7" w:rsidP="00956A71">
            <w:pPr>
              <w:jc w:val="center"/>
              <w:rPr>
                <w:b/>
              </w:rPr>
            </w:pPr>
            <w:r>
              <w:rPr>
                <w:b/>
              </w:rPr>
              <w:t>16 222,8</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16</w:t>
            </w:r>
            <w:r>
              <w:rPr>
                <w:b/>
              </w:rPr>
              <w:t xml:space="preserve"> </w:t>
            </w:r>
            <w:r>
              <w:rPr>
                <w:b/>
                <w:lang w:val="en-US"/>
              </w:rPr>
              <w:t>4</w:t>
            </w:r>
            <w:r>
              <w:rPr>
                <w:b/>
              </w:rPr>
              <w:t>23,0</w:t>
            </w:r>
          </w:p>
        </w:tc>
        <w:tc>
          <w:tcPr>
            <w:tcW w:w="1134" w:type="dxa"/>
            <w:tcBorders>
              <w:top w:val="single" w:sz="4" w:space="0" w:color="auto"/>
              <w:left w:val="nil"/>
              <w:bottom w:val="single" w:sz="4" w:space="0" w:color="auto"/>
              <w:right w:val="single" w:sz="4" w:space="0" w:color="auto"/>
            </w:tcBorders>
            <w:shd w:val="clear" w:color="auto" w:fill="auto"/>
            <w:noWrap/>
          </w:tcPr>
          <w:p w:rsidR="00F571B7" w:rsidRPr="000427D9" w:rsidRDefault="00F571B7" w:rsidP="00956A71">
            <w:pPr>
              <w:jc w:val="center"/>
              <w:rPr>
                <w:b/>
                <w:lang w:val="en-US"/>
              </w:rPr>
            </w:pPr>
            <w:r>
              <w:rPr>
                <w:b/>
                <w:lang w:val="en-US"/>
              </w:rPr>
              <w:t>1</w:t>
            </w:r>
            <w:r>
              <w:rPr>
                <w:b/>
              </w:rPr>
              <w:t>6 401,2</w:t>
            </w:r>
          </w:p>
        </w:tc>
      </w:tr>
    </w:tbl>
    <w:p w:rsidR="00F571B7" w:rsidRPr="00D85F86" w:rsidRDefault="00F571B7" w:rsidP="00F571B7"/>
    <w:p w:rsidR="00C34716" w:rsidRDefault="00C34716"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Pr="001D5226" w:rsidRDefault="00F571B7" w:rsidP="00F571B7">
      <w:pPr>
        <w:ind w:left="4962" w:firstLine="618"/>
      </w:pPr>
      <w:r>
        <w:lastRenderedPageBreak/>
        <w:t xml:space="preserve">       Приложение № 7</w:t>
      </w:r>
    </w:p>
    <w:p w:rsidR="00F571B7" w:rsidRDefault="00F571B7" w:rsidP="00F571B7">
      <w:pPr>
        <w:tabs>
          <w:tab w:val="left" w:pos="3402"/>
          <w:tab w:val="left" w:pos="4111"/>
        </w:tabs>
        <w:ind w:left="4111"/>
        <w:jc w:val="center"/>
      </w:pPr>
      <w:r>
        <w:t xml:space="preserve">к решению </w:t>
      </w:r>
      <w:r w:rsidRPr="00335A52">
        <w:t xml:space="preserve">Совета </w:t>
      </w:r>
      <w:r>
        <w:t>н</w:t>
      </w:r>
      <w:r w:rsidRPr="00335A52">
        <w:t>ародных депутатов</w:t>
      </w:r>
    </w:p>
    <w:p w:rsidR="00F571B7" w:rsidRDefault="00F571B7" w:rsidP="00F571B7">
      <w:pPr>
        <w:tabs>
          <w:tab w:val="left" w:pos="3402"/>
          <w:tab w:val="left" w:pos="4111"/>
        </w:tabs>
        <w:ind w:left="4111"/>
        <w:jc w:val="center"/>
      </w:pPr>
      <w:r>
        <w:t>Промышленновского муниципального</w:t>
      </w:r>
    </w:p>
    <w:p w:rsidR="00F571B7" w:rsidRDefault="00F571B7" w:rsidP="00F571B7">
      <w:pPr>
        <w:tabs>
          <w:tab w:val="left" w:pos="3402"/>
          <w:tab w:val="left" w:pos="4111"/>
        </w:tabs>
        <w:ind w:left="4111"/>
        <w:jc w:val="center"/>
      </w:pPr>
      <w:r>
        <w:t>округа</w:t>
      </w:r>
      <w:r w:rsidRPr="00744729">
        <w:t xml:space="preserve"> </w:t>
      </w:r>
      <w:r>
        <w:t xml:space="preserve">от 04.12.2025 </w:t>
      </w:r>
      <w:r w:rsidRPr="008C2D01">
        <w:t>№</w:t>
      </w:r>
      <w:r>
        <w:t xml:space="preserve"> 109                                                   </w:t>
      </w:r>
      <w:r w:rsidRPr="008C2D01">
        <w:t xml:space="preserve"> </w:t>
      </w:r>
      <w:r>
        <w:t xml:space="preserve">   «О проекте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 и назначении  публичных слушаний»</w:t>
      </w:r>
    </w:p>
    <w:p w:rsidR="00F571B7" w:rsidRDefault="00F571B7" w:rsidP="00F571B7"/>
    <w:p w:rsidR="00F571B7" w:rsidRDefault="00F571B7" w:rsidP="00F571B7"/>
    <w:p w:rsidR="00F571B7" w:rsidRPr="00FA65F0" w:rsidRDefault="00F571B7" w:rsidP="00F571B7">
      <w:pPr>
        <w:jc w:val="center"/>
        <w:rPr>
          <w:b/>
          <w:sz w:val="28"/>
          <w:szCs w:val="28"/>
        </w:rPr>
      </w:pPr>
      <w:r w:rsidRPr="00FA65F0">
        <w:rPr>
          <w:b/>
          <w:sz w:val="28"/>
          <w:szCs w:val="28"/>
        </w:rPr>
        <w:t xml:space="preserve">Программа муниципальных внутренних заимствований </w:t>
      </w:r>
    </w:p>
    <w:p w:rsidR="00F571B7" w:rsidRPr="00FA65F0" w:rsidRDefault="00F571B7" w:rsidP="00F571B7">
      <w:pPr>
        <w:jc w:val="center"/>
        <w:rPr>
          <w:b/>
          <w:sz w:val="28"/>
          <w:szCs w:val="28"/>
        </w:rPr>
      </w:pPr>
      <w:r w:rsidRPr="00FA65F0">
        <w:rPr>
          <w:b/>
          <w:sz w:val="28"/>
          <w:szCs w:val="28"/>
        </w:rPr>
        <w:t xml:space="preserve">Промышленновского муниципального </w:t>
      </w:r>
      <w:r>
        <w:rPr>
          <w:b/>
          <w:sz w:val="28"/>
          <w:szCs w:val="28"/>
        </w:rPr>
        <w:t>округа</w:t>
      </w:r>
    </w:p>
    <w:p w:rsidR="00F571B7" w:rsidRPr="00FA65F0" w:rsidRDefault="00F571B7" w:rsidP="00F571B7">
      <w:pPr>
        <w:jc w:val="center"/>
        <w:rPr>
          <w:b/>
          <w:sz w:val="28"/>
          <w:szCs w:val="28"/>
        </w:rPr>
      </w:pPr>
      <w:r w:rsidRPr="00FA65F0">
        <w:rPr>
          <w:b/>
          <w:sz w:val="28"/>
          <w:szCs w:val="28"/>
        </w:rPr>
        <w:t>на 20</w:t>
      </w:r>
      <w:r>
        <w:rPr>
          <w:b/>
          <w:sz w:val="28"/>
          <w:szCs w:val="28"/>
        </w:rPr>
        <w:t xml:space="preserve">26 </w:t>
      </w:r>
      <w:r w:rsidRPr="00FA65F0">
        <w:rPr>
          <w:b/>
          <w:sz w:val="28"/>
          <w:szCs w:val="28"/>
        </w:rPr>
        <w:t>год</w:t>
      </w:r>
      <w:r>
        <w:rPr>
          <w:b/>
          <w:sz w:val="28"/>
          <w:szCs w:val="28"/>
        </w:rPr>
        <w:t xml:space="preserve"> и на плановый период 2027 и 2028 годов</w:t>
      </w:r>
      <w:r w:rsidRPr="00FA65F0">
        <w:rPr>
          <w:b/>
          <w:sz w:val="28"/>
          <w:szCs w:val="28"/>
        </w:rPr>
        <w:t xml:space="preserve"> </w:t>
      </w:r>
    </w:p>
    <w:p w:rsidR="00F571B7" w:rsidRDefault="00F571B7" w:rsidP="00F571B7">
      <w:pPr>
        <w:jc w:val="right"/>
        <w:rPr>
          <w:b/>
        </w:rPr>
      </w:pPr>
    </w:p>
    <w:p w:rsidR="00F571B7" w:rsidRPr="006F4777" w:rsidRDefault="00F571B7" w:rsidP="00F571B7">
      <w:pPr>
        <w:jc w:val="center"/>
        <w:rPr>
          <w:b/>
        </w:rPr>
      </w:pPr>
      <w:r w:rsidRPr="006F4777">
        <w:rPr>
          <w:b/>
        </w:rPr>
        <w:t xml:space="preserve">                                                                                                                                            тыс. рублей</w:t>
      </w:r>
    </w:p>
    <w:p w:rsidR="00F571B7" w:rsidRDefault="00F571B7" w:rsidP="00F571B7"/>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134"/>
        <w:gridCol w:w="1134"/>
        <w:gridCol w:w="1134"/>
        <w:gridCol w:w="1276"/>
        <w:gridCol w:w="1134"/>
        <w:gridCol w:w="992"/>
      </w:tblGrid>
      <w:tr w:rsidR="00F571B7" w:rsidTr="00956A71">
        <w:tc>
          <w:tcPr>
            <w:tcW w:w="3828" w:type="dxa"/>
            <w:shd w:val="clear" w:color="auto" w:fill="auto"/>
          </w:tcPr>
          <w:p w:rsidR="00F571B7" w:rsidRPr="00BC38DC" w:rsidRDefault="00F571B7" w:rsidP="00956A71">
            <w:pPr>
              <w:jc w:val="center"/>
            </w:pPr>
            <w:r>
              <w:t>Наименование</w:t>
            </w:r>
          </w:p>
        </w:tc>
        <w:tc>
          <w:tcPr>
            <w:tcW w:w="1134" w:type="dxa"/>
          </w:tcPr>
          <w:p w:rsidR="00F571B7" w:rsidRDefault="00F571B7" w:rsidP="00956A71">
            <w:pPr>
              <w:jc w:val="center"/>
              <w:rPr>
                <w:sz w:val="22"/>
                <w:szCs w:val="22"/>
              </w:rPr>
            </w:pPr>
            <w:r>
              <w:rPr>
                <w:sz w:val="22"/>
                <w:szCs w:val="22"/>
              </w:rPr>
              <w:t>2026 год</w:t>
            </w:r>
          </w:p>
        </w:tc>
        <w:tc>
          <w:tcPr>
            <w:tcW w:w="1134" w:type="dxa"/>
          </w:tcPr>
          <w:p w:rsidR="00F571B7" w:rsidRDefault="00F571B7" w:rsidP="00956A71">
            <w:pPr>
              <w:jc w:val="center"/>
              <w:rPr>
                <w:color w:val="000000"/>
                <w:sz w:val="26"/>
                <w:szCs w:val="26"/>
              </w:rPr>
            </w:pPr>
            <w:r>
              <w:rPr>
                <w:color w:val="000000"/>
                <w:sz w:val="26"/>
                <w:szCs w:val="26"/>
              </w:rPr>
              <w:t>предельный срок погашения долговых обязательств (годы)</w:t>
            </w:r>
          </w:p>
          <w:p w:rsidR="00F571B7" w:rsidRDefault="00F571B7" w:rsidP="00956A71">
            <w:pPr>
              <w:jc w:val="center"/>
              <w:rPr>
                <w:sz w:val="22"/>
                <w:szCs w:val="22"/>
              </w:rPr>
            </w:pPr>
          </w:p>
        </w:tc>
        <w:tc>
          <w:tcPr>
            <w:tcW w:w="1134" w:type="dxa"/>
          </w:tcPr>
          <w:p w:rsidR="00F571B7" w:rsidRDefault="00F571B7" w:rsidP="00956A71">
            <w:pPr>
              <w:jc w:val="center"/>
              <w:rPr>
                <w:sz w:val="22"/>
                <w:szCs w:val="22"/>
              </w:rPr>
            </w:pPr>
            <w:r>
              <w:rPr>
                <w:sz w:val="22"/>
                <w:szCs w:val="22"/>
              </w:rPr>
              <w:t>2027 год</w:t>
            </w:r>
          </w:p>
        </w:tc>
        <w:tc>
          <w:tcPr>
            <w:tcW w:w="1276" w:type="dxa"/>
          </w:tcPr>
          <w:p w:rsidR="00F571B7" w:rsidRDefault="00F571B7" w:rsidP="00956A71">
            <w:pPr>
              <w:jc w:val="center"/>
              <w:rPr>
                <w:color w:val="000000"/>
                <w:sz w:val="26"/>
                <w:szCs w:val="26"/>
              </w:rPr>
            </w:pPr>
            <w:r>
              <w:rPr>
                <w:color w:val="000000"/>
                <w:sz w:val="26"/>
                <w:szCs w:val="26"/>
              </w:rPr>
              <w:t>предельный срок погашения долговых обязательств (годы)</w:t>
            </w:r>
          </w:p>
          <w:p w:rsidR="00F571B7" w:rsidRDefault="00F571B7" w:rsidP="00956A71">
            <w:pPr>
              <w:jc w:val="center"/>
              <w:rPr>
                <w:sz w:val="22"/>
                <w:szCs w:val="22"/>
              </w:rPr>
            </w:pPr>
          </w:p>
        </w:tc>
        <w:tc>
          <w:tcPr>
            <w:tcW w:w="1134" w:type="dxa"/>
            <w:shd w:val="clear" w:color="auto" w:fill="auto"/>
          </w:tcPr>
          <w:p w:rsidR="00F571B7" w:rsidRPr="00BC38DC" w:rsidRDefault="00F571B7" w:rsidP="00956A71">
            <w:pPr>
              <w:jc w:val="center"/>
              <w:rPr>
                <w:sz w:val="22"/>
                <w:szCs w:val="22"/>
              </w:rPr>
            </w:pPr>
            <w:r>
              <w:rPr>
                <w:sz w:val="22"/>
                <w:szCs w:val="22"/>
              </w:rPr>
              <w:t>2028 год</w:t>
            </w:r>
          </w:p>
        </w:tc>
        <w:tc>
          <w:tcPr>
            <w:tcW w:w="992" w:type="dxa"/>
          </w:tcPr>
          <w:p w:rsidR="00F571B7" w:rsidRDefault="00F571B7" w:rsidP="00956A71">
            <w:pPr>
              <w:jc w:val="center"/>
              <w:rPr>
                <w:color w:val="000000"/>
                <w:sz w:val="26"/>
                <w:szCs w:val="26"/>
              </w:rPr>
            </w:pPr>
            <w:r>
              <w:rPr>
                <w:color w:val="000000"/>
                <w:sz w:val="26"/>
                <w:szCs w:val="26"/>
              </w:rPr>
              <w:t>предельный срок погашения долговых обязательств (годы)</w:t>
            </w:r>
          </w:p>
          <w:p w:rsidR="00F571B7" w:rsidRDefault="00F571B7" w:rsidP="00956A71">
            <w:pPr>
              <w:jc w:val="center"/>
              <w:rPr>
                <w:sz w:val="22"/>
                <w:szCs w:val="22"/>
              </w:rPr>
            </w:pPr>
          </w:p>
        </w:tc>
      </w:tr>
      <w:tr w:rsidR="00F571B7" w:rsidTr="00956A71">
        <w:tc>
          <w:tcPr>
            <w:tcW w:w="3828" w:type="dxa"/>
            <w:shd w:val="clear" w:color="auto" w:fill="auto"/>
          </w:tcPr>
          <w:p w:rsidR="00F571B7" w:rsidRPr="009D12E4" w:rsidRDefault="00F571B7" w:rsidP="00956A71">
            <w:pPr>
              <w:rPr>
                <w:b/>
              </w:rPr>
            </w:pPr>
            <w:r w:rsidRPr="009D12E4">
              <w:rPr>
                <w:b/>
              </w:rPr>
              <w:t>Кредиты кредитных организаций в валюте Российской Федерации</w:t>
            </w:r>
          </w:p>
        </w:tc>
        <w:tc>
          <w:tcPr>
            <w:tcW w:w="1134" w:type="dxa"/>
            <w:vAlign w:val="bottom"/>
          </w:tcPr>
          <w:p w:rsidR="00F571B7" w:rsidRPr="003474F4" w:rsidRDefault="00F571B7" w:rsidP="00956A71">
            <w:pPr>
              <w:jc w:val="center"/>
              <w:rPr>
                <w:b/>
              </w:rPr>
            </w:pPr>
            <w:r>
              <w:rPr>
                <w:b/>
              </w:rPr>
              <w:t>0</w:t>
            </w:r>
          </w:p>
        </w:tc>
        <w:tc>
          <w:tcPr>
            <w:tcW w:w="1134" w:type="dxa"/>
          </w:tcPr>
          <w:p w:rsidR="00F571B7" w:rsidRDefault="00F571B7" w:rsidP="00956A71">
            <w:pPr>
              <w:jc w:val="center"/>
              <w:rPr>
                <w:b/>
              </w:rPr>
            </w:pPr>
          </w:p>
          <w:p w:rsidR="00F571B7" w:rsidRPr="003474F4" w:rsidRDefault="00F571B7" w:rsidP="00956A71">
            <w:pPr>
              <w:jc w:val="center"/>
              <w:rPr>
                <w:b/>
              </w:rPr>
            </w:pPr>
          </w:p>
        </w:tc>
        <w:tc>
          <w:tcPr>
            <w:tcW w:w="1134" w:type="dxa"/>
            <w:vAlign w:val="bottom"/>
          </w:tcPr>
          <w:p w:rsidR="00F571B7" w:rsidRPr="003474F4" w:rsidRDefault="00F571B7" w:rsidP="00956A71">
            <w:pPr>
              <w:jc w:val="center"/>
              <w:rPr>
                <w:b/>
              </w:rPr>
            </w:pPr>
            <w:r>
              <w:rPr>
                <w:b/>
              </w:rPr>
              <w:t>0</w:t>
            </w:r>
          </w:p>
        </w:tc>
        <w:tc>
          <w:tcPr>
            <w:tcW w:w="1276" w:type="dxa"/>
          </w:tcPr>
          <w:p w:rsidR="00F571B7" w:rsidRDefault="00F571B7" w:rsidP="00956A71">
            <w:pPr>
              <w:jc w:val="center"/>
              <w:rPr>
                <w:b/>
              </w:rPr>
            </w:pPr>
          </w:p>
          <w:p w:rsidR="00F571B7" w:rsidRPr="003474F4" w:rsidRDefault="00F571B7" w:rsidP="00956A71">
            <w:pPr>
              <w:jc w:val="center"/>
              <w:rPr>
                <w:b/>
              </w:rPr>
            </w:pPr>
          </w:p>
        </w:tc>
        <w:tc>
          <w:tcPr>
            <w:tcW w:w="1134" w:type="dxa"/>
            <w:shd w:val="clear" w:color="auto" w:fill="auto"/>
            <w:vAlign w:val="bottom"/>
          </w:tcPr>
          <w:p w:rsidR="00F571B7" w:rsidRPr="003474F4" w:rsidRDefault="00F571B7" w:rsidP="00956A71">
            <w:pPr>
              <w:jc w:val="center"/>
              <w:rPr>
                <w:b/>
              </w:rPr>
            </w:pPr>
            <w:r>
              <w:rPr>
                <w:b/>
              </w:rPr>
              <w:t>0</w:t>
            </w:r>
          </w:p>
        </w:tc>
        <w:tc>
          <w:tcPr>
            <w:tcW w:w="992" w:type="dxa"/>
          </w:tcPr>
          <w:p w:rsidR="00F571B7" w:rsidRDefault="00F571B7" w:rsidP="00956A71">
            <w:pPr>
              <w:jc w:val="center"/>
              <w:rPr>
                <w:b/>
              </w:rPr>
            </w:pPr>
          </w:p>
          <w:p w:rsidR="00F571B7" w:rsidRPr="003474F4" w:rsidRDefault="00F571B7" w:rsidP="00956A71">
            <w:pPr>
              <w:jc w:val="center"/>
              <w:rPr>
                <w:b/>
              </w:rPr>
            </w:pPr>
          </w:p>
        </w:tc>
      </w:tr>
      <w:tr w:rsidR="00F571B7" w:rsidTr="00956A71">
        <w:tc>
          <w:tcPr>
            <w:tcW w:w="3828" w:type="dxa"/>
            <w:shd w:val="clear" w:color="auto" w:fill="auto"/>
          </w:tcPr>
          <w:p w:rsidR="00F571B7" w:rsidRDefault="00F571B7" w:rsidP="00956A71">
            <w:r>
              <w:t>Получение кредитов от кредитных организаций бюджетами муниципальных</w:t>
            </w:r>
            <w:r w:rsidRPr="00F90659">
              <w:t xml:space="preserve"> округов </w:t>
            </w:r>
            <w:r>
              <w:t>в валюте Российской Федерации</w:t>
            </w:r>
          </w:p>
        </w:tc>
        <w:tc>
          <w:tcPr>
            <w:tcW w:w="1134" w:type="dxa"/>
            <w:vAlign w:val="bottom"/>
          </w:tcPr>
          <w:p w:rsidR="00F571B7" w:rsidRPr="003B4749" w:rsidRDefault="00F571B7" w:rsidP="00956A71">
            <w:pPr>
              <w:jc w:val="center"/>
            </w:pPr>
            <w:r>
              <w:t>0</w:t>
            </w:r>
          </w:p>
        </w:tc>
        <w:tc>
          <w:tcPr>
            <w:tcW w:w="1134" w:type="dxa"/>
          </w:tcPr>
          <w:p w:rsidR="00F571B7" w:rsidRDefault="00F571B7" w:rsidP="00956A71">
            <w:pPr>
              <w:jc w:val="center"/>
            </w:pPr>
          </w:p>
          <w:p w:rsidR="00F571B7" w:rsidRDefault="00F571B7" w:rsidP="00956A71">
            <w:pPr>
              <w:jc w:val="center"/>
            </w:pPr>
          </w:p>
          <w:p w:rsidR="00F571B7" w:rsidRDefault="00F571B7" w:rsidP="00956A71">
            <w:pPr>
              <w:jc w:val="center"/>
            </w:pPr>
          </w:p>
          <w:p w:rsidR="00F571B7" w:rsidRPr="003B4749" w:rsidRDefault="00F571B7" w:rsidP="00956A71">
            <w:pPr>
              <w:jc w:val="center"/>
            </w:pPr>
            <w:r>
              <w:t>0</w:t>
            </w:r>
          </w:p>
        </w:tc>
        <w:tc>
          <w:tcPr>
            <w:tcW w:w="1134" w:type="dxa"/>
            <w:vAlign w:val="bottom"/>
          </w:tcPr>
          <w:p w:rsidR="00F571B7" w:rsidRPr="003B4749" w:rsidRDefault="00F571B7" w:rsidP="00956A71">
            <w:pPr>
              <w:jc w:val="center"/>
            </w:pPr>
            <w:r>
              <w:t>0</w:t>
            </w:r>
          </w:p>
        </w:tc>
        <w:tc>
          <w:tcPr>
            <w:tcW w:w="1276" w:type="dxa"/>
          </w:tcPr>
          <w:p w:rsidR="00F571B7" w:rsidRDefault="00F571B7" w:rsidP="00956A71">
            <w:pPr>
              <w:jc w:val="center"/>
            </w:pPr>
          </w:p>
          <w:p w:rsidR="00F571B7" w:rsidRDefault="00F571B7" w:rsidP="00956A71">
            <w:pPr>
              <w:jc w:val="center"/>
            </w:pPr>
          </w:p>
          <w:p w:rsidR="00F571B7" w:rsidRDefault="00F571B7" w:rsidP="00956A71">
            <w:pPr>
              <w:jc w:val="center"/>
            </w:pPr>
          </w:p>
          <w:p w:rsidR="00F571B7" w:rsidRPr="003B4749" w:rsidRDefault="00F571B7" w:rsidP="00956A71">
            <w:pPr>
              <w:jc w:val="center"/>
            </w:pPr>
            <w:r>
              <w:t>0</w:t>
            </w:r>
          </w:p>
        </w:tc>
        <w:tc>
          <w:tcPr>
            <w:tcW w:w="1134" w:type="dxa"/>
            <w:shd w:val="clear" w:color="auto" w:fill="auto"/>
            <w:vAlign w:val="bottom"/>
          </w:tcPr>
          <w:p w:rsidR="00F571B7" w:rsidRDefault="00F571B7" w:rsidP="00956A71">
            <w:pPr>
              <w:jc w:val="center"/>
            </w:pPr>
            <w:r>
              <w:t>0</w:t>
            </w:r>
          </w:p>
        </w:tc>
        <w:tc>
          <w:tcPr>
            <w:tcW w:w="992" w:type="dxa"/>
          </w:tcPr>
          <w:p w:rsidR="00F571B7" w:rsidRDefault="00F571B7" w:rsidP="00956A71">
            <w:pPr>
              <w:jc w:val="center"/>
            </w:pPr>
          </w:p>
          <w:p w:rsidR="00F571B7" w:rsidRDefault="00F571B7" w:rsidP="00956A71">
            <w:pPr>
              <w:jc w:val="center"/>
            </w:pPr>
          </w:p>
          <w:p w:rsidR="00F571B7" w:rsidRDefault="00F571B7" w:rsidP="00956A71">
            <w:pPr>
              <w:jc w:val="center"/>
            </w:pPr>
          </w:p>
          <w:p w:rsidR="00F571B7" w:rsidRPr="003B4749" w:rsidRDefault="00F571B7" w:rsidP="00956A71">
            <w:pPr>
              <w:jc w:val="center"/>
            </w:pPr>
            <w:r>
              <w:t>0</w:t>
            </w:r>
          </w:p>
        </w:tc>
      </w:tr>
      <w:tr w:rsidR="00F571B7" w:rsidTr="00956A71">
        <w:tc>
          <w:tcPr>
            <w:tcW w:w="3828" w:type="dxa"/>
            <w:shd w:val="clear" w:color="auto" w:fill="auto"/>
          </w:tcPr>
          <w:p w:rsidR="00F571B7" w:rsidRDefault="00F571B7" w:rsidP="00956A71">
            <w:r>
              <w:t>Погашение бюджетами муниципальных округов кредитов от кредитных организаций в валюте Российской Федерации</w:t>
            </w:r>
          </w:p>
        </w:tc>
        <w:tc>
          <w:tcPr>
            <w:tcW w:w="1134" w:type="dxa"/>
            <w:vAlign w:val="bottom"/>
          </w:tcPr>
          <w:p w:rsidR="00F571B7" w:rsidRPr="007B4A6D" w:rsidRDefault="00F571B7" w:rsidP="00956A71">
            <w:pPr>
              <w:jc w:val="center"/>
            </w:pPr>
            <w:r>
              <w:t>0</w:t>
            </w:r>
          </w:p>
        </w:tc>
        <w:tc>
          <w:tcPr>
            <w:tcW w:w="1134" w:type="dxa"/>
          </w:tcPr>
          <w:p w:rsidR="00F571B7" w:rsidRPr="007B4A6D" w:rsidRDefault="00F571B7" w:rsidP="00956A71">
            <w:pPr>
              <w:jc w:val="center"/>
            </w:pPr>
          </w:p>
        </w:tc>
        <w:tc>
          <w:tcPr>
            <w:tcW w:w="1134" w:type="dxa"/>
            <w:vAlign w:val="bottom"/>
          </w:tcPr>
          <w:p w:rsidR="00F571B7" w:rsidRPr="007B4A6D" w:rsidRDefault="00F571B7" w:rsidP="00956A71">
            <w:pPr>
              <w:jc w:val="center"/>
            </w:pPr>
            <w:r>
              <w:t>0</w:t>
            </w:r>
          </w:p>
        </w:tc>
        <w:tc>
          <w:tcPr>
            <w:tcW w:w="1276" w:type="dxa"/>
          </w:tcPr>
          <w:p w:rsidR="00F571B7" w:rsidRPr="007B4A6D" w:rsidRDefault="00F571B7" w:rsidP="00956A71">
            <w:pPr>
              <w:jc w:val="center"/>
            </w:pPr>
          </w:p>
        </w:tc>
        <w:tc>
          <w:tcPr>
            <w:tcW w:w="1134" w:type="dxa"/>
            <w:shd w:val="clear" w:color="auto" w:fill="auto"/>
            <w:vAlign w:val="bottom"/>
          </w:tcPr>
          <w:p w:rsidR="00F571B7" w:rsidRDefault="00F571B7" w:rsidP="00956A71">
            <w:r>
              <w:t xml:space="preserve">       0</w:t>
            </w:r>
          </w:p>
        </w:tc>
        <w:tc>
          <w:tcPr>
            <w:tcW w:w="992" w:type="dxa"/>
          </w:tcPr>
          <w:p w:rsidR="00F571B7" w:rsidRDefault="00F571B7" w:rsidP="00956A71">
            <w:pPr>
              <w:jc w:val="center"/>
            </w:pPr>
          </w:p>
          <w:p w:rsidR="00F571B7" w:rsidRDefault="00F571B7" w:rsidP="00956A71">
            <w:pPr>
              <w:jc w:val="center"/>
            </w:pPr>
          </w:p>
          <w:p w:rsidR="00F571B7" w:rsidRPr="007B4A6D" w:rsidRDefault="00F571B7" w:rsidP="00956A71">
            <w:pPr>
              <w:jc w:val="center"/>
            </w:pPr>
          </w:p>
        </w:tc>
      </w:tr>
    </w:tbl>
    <w:p w:rsidR="00F571B7" w:rsidRDefault="00F571B7" w:rsidP="00F571B7"/>
    <w:p w:rsidR="00F571B7" w:rsidRPr="00D85F86" w:rsidRDefault="00F571B7" w:rsidP="00F571B7"/>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p w:rsidR="00F571B7" w:rsidRDefault="00F571B7" w:rsidP="00F54D47">
      <w:pPr>
        <w:jc w:val="both"/>
        <w:rPr>
          <w:sz w:val="28"/>
          <w:szCs w:val="28"/>
        </w:rPr>
      </w:pPr>
    </w:p>
    <w:tbl>
      <w:tblPr>
        <w:tblW w:w="0" w:type="auto"/>
        <w:tblLook w:val="01E0"/>
      </w:tblPr>
      <w:tblGrid>
        <w:gridCol w:w="4358"/>
        <w:gridCol w:w="4787"/>
      </w:tblGrid>
      <w:tr w:rsidR="00F571B7" w:rsidTr="00956A71">
        <w:tc>
          <w:tcPr>
            <w:tcW w:w="4358" w:type="dxa"/>
            <w:hideMark/>
          </w:tcPr>
          <w:p w:rsidR="00F571B7" w:rsidRDefault="00F571B7" w:rsidP="00956A71">
            <w:pPr>
              <w:spacing w:line="276" w:lineRule="auto"/>
              <w:rPr>
                <w:sz w:val="28"/>
                <w:szCs w:val="28"/>
                <w:lang w:eastAsia="en-US"/>
              </w:rPr>
            </w:pPr>
          </w:p>
        </w:tc>
        <w:tc>
          <w:tcPr>
            <w:tcW w:w="4787" w:type="dxa"/>
          </w:tcPr>
          <w:p w:rsidR="00F571B7" w:rsidRDefault="00F571B7" w:rsidP="00956A71">
            <w:pPr>
              <w:jc w:val="center"/>
              <w:rPr>
                <w:sz w:val="24"/>
                <w:szCs w:val="24"/>
                <w:lang w:eastAsia="en-US"/>
              </w:rPr>
            </w:pPr>
            <w:r>
              <w:rPr>
                <w:sz w:val="24"/>
                <w:szCs w:val="24"/>
                <w:lang w:eastAsia="en-US"/>
              </w:rPr>
              <w:t>Приложение № 8</w:t>
            </w:r>
          </w:p>
          <w:p w:rsidR="00F571B7" w:rsidRPr="004B7882" w:rsidRDefault="00F571B7" w:rsidP="00956A71">
            <w:pPr>
              <w:jc w:val="center"/>
              <w:rPr>
                <w:sz w:val="24"/>
                <w:szCs w:val="24"/>
                <w:lang w:eastAsia="en-US"/>
              </w:rPr>
            </w:pPr>
            <w:r>
              <w:rPr>
                <w:sz w:val="24"/>
                <w:szCs w:val="24"/>
                <w:lang w:eastAsia="en-US"/>
              </w:rPr>
              <w:t xml:space="preserve">к решению </w:t>
            </w:r>
            <w:r w:rsidRPr="004B7882">
              <w:rPr>
                <w:sz w:val="24"/>
                <w:szCs w:val="24"/>
                <w:lang w:eastAsia="en-US"/>
              </w:rPr>
              <w:t>Совета народных депутатов</w:t>
            </w:r>
          </w:p>
          <w:p w:rsidR="00F571B7" w:rsidRPr="004B7882" w:rsidRDefault="00F571B7" w:rsidP="00956A71">
            <w:pPr>
              <w:jc w:val="center"/>
              <w:rPr>
                <w:sz w:val="24"/>
                <w:szCs w:val="24"/>
                <w:lang w:eastAsia="en-US"/>
              </w:rPr>
            </w:pPr>
            <w:r w:rsidRPr="004B7882">
              <w:rPr>
                <w:sz w:val="24"/>
                <w:szCs w:val="24"/>
                <w:lang w:eastAsia="en-US"/>
              </w:rPr>
              <w:t>Промышл</w:t>
            </w:r>
            <w:r>
              <w:rPr>
                <w:sz w:val="24"/>
                <w:szCs w:val="24"/>
                <w:lang w:eastAsia="en-US"/>
              </w:rPr>
              <w:t xml:space="preserve">енновского муниципального округа  </w:t>
            </w:r>
            <w:r w:rsidRPr="004B7882">
              <w:rPr>
                <w:sz w:val="24"/>
                <w:szCs w:val="24"/>
                <w:lang w:eastAsia="en-US"/>
              </w:rPr>
              <w:t xml:space="preserve">от </w:t>
            </w:r>
            <w:r>
              <w:rPr>
                <w:sz w:val="24"/>
                <w:szCs w:val="24"/>
                <w:lang w:eastAsia="en-US"/>
              </w:rPr>
              <w:t xml:space="preserve">04.12.2025 </w:t>
            </w:r>
            <w:r w:rsidRPr="004B7882">
              <w:rPr>
                <w:sz w:val="24"/>
                <w:szCs w:val="24"/>
                <w:lang w:eastAsia="en-US"/>
              </w:rPr>
              <w:t xml:space="preserve">№ </w:t>
            </w:r>
            <w:r>
              <w:rPr>
                <w:sz w:val="24"/>
                <w:szCs w:val="24"/>
                <w:lang w:eastAsia="en-US"/>
              </w:rPr>
              <w:t>109</w:t>
            </w:r>
            <w:r w:rsidRPr="004B7882">
              <w:rPr>
                <w:b/>
                <w:sz w:val="24"/>
                <w:szCs w:val="24"/>
                <w:lang w:eastAsia="en-US"/>
              </w:rPr>
              <w:t xml:space="preserve"> </w:t>
            </w:r>
            <w:r w:rsidRPr="004B7882">
              <w:rPr>
                <w:sz w:val="24"/>
                <w:szCs w:val="24"/>
                <w:lang w:eastAsia="en-US"/>
              </w:rPr>
              <w:t xml:space="preserve">«О </w:t>
            </w:r>
            <w:r>
              <w:rPr>
                <w:sz w:val="24"/>
                <w:szCs w:val="24"/>
                <w:lang w:eastAsia="en-US"/>
              </w:rPr>
              <w:t xml:space="preserve"> </w:t>
            </w:r>
            <w:r w:rsidRPr="004B7882">
              <w:rPr>
                <w:sz w:val="24"/>
                <w:szCs w:val="24"/>
                <w:lang w:eastAsia="en-US"/>
              </w:rPr>
              <w:t>проекте решения</w:t>
            </w:r>
            <w:r>
              <w:rPr>
                <w:sz w:val="24"/>
                <w:szCs w:val="24"/>
                <w:lang w:eastAsia="en-US"/>
              </w:rPr>
              <w:t xml:space="preserve"> Совета народных депутатов Промышленновского муниципального округа «О</w:t>
            </w:r>
            <w:r w:rsidRPr="004B7882">
              <w:rPr>
                <w:sz w:val="24"/>
                <w:szCs w:val="24"/>
                <w:lang w:eastAsia="en-US"/>
              </w:rPr>
              <w:t xml:space="preserve"> бюджете Промышленновско</w:t>
            </w:r>
            <w:r>
              <w:rPr>
                <w:sz w:val="24"/>
                <w:szCs w:val="24"/>
                <w:lang w:eastAsia="en-US"/>
              </w:rPr>
              <w:t>го муниципального округа на 2026 год и на плановый период 2027 и 2028</w:t>
            </w:r>
            <w:r w:rsidRPr="004B7882">
              <w:rPr>
                <w:sz w:val="24"/>
                <w:szCs w:val="24"/>
                <w:lang w:eastAsia="en-US"/>
              </w:rPr>
              <w:t xml:space="preserve"> годов» и назначении публичных слушаний»</w:t>
            </w:r>
          </w:p>
          <w:p w:rsidR="00F571B7" w:rsidRDefault="00F571B7" w:rsidP="00956A71">
            <w:pPr>
              <w:pStyle w:val="Iauiue"/>
              <w:spacing w:line="276" w:lineRule="auto"/>
              <w:jc w:val="center"/>
              <w:rPr>
                <w:sz w:val="28"/>
                <w:szCs w:val="28"/>
                <w:lang w:eastAsia="en-US"/>
              </w:rPr>
            </w:pPr>
          </w:p>
        </w:tc>
      </w:tr>
    </w:tbl>
    <w:p w:rsidR="00F571B7" w:rsidRDefault="00F571B7" w:rsidP="00F571B7">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Состав комиссии по организации и проведению публичных слушаний и учету предложений по проекту решения Совета народных депутатов Промышленновского муниципального округа                                                             «О бюджете Промышленновского муниципального округа на 2</w:t>
      </w:r>
      <w:bookmarkStart w:id="1" w:name="_GoBack"/>
      <w:bookmarkEnd w:id="1"/>
      <w:r>
        <w:rPr>
          <w:rFonts w:ascii="Times New Roman" w:hAnsi="Times New Roman" w:cs="Times New Roman"/>
          <w:sz w:val="28"/>
          <w:szCs w:val="28"/>
        </w:rPr>
        <w:t>026 год и на плановый период 2027 и 2028 годов»</w:t>
      </w:r>
    </w:p>
    <w:p w:rsidR="00F571B7" w:rsidRDefault="00F571B7" w:rsidP="00F571B7">
      <w:pPr>
        <w:pStyle w:val="ConsPlusNormal"/>
        <w:widowControl/>
        <w:ind w:firstLine="709"/>
        <w:jc w:val="center"/>
        <w:rPr>
          <w:rFonts w:ascii="Times New Roman" w:hAnsi="Times New Roman" w:cs="Times New Roman"/>
          <w:sz w:val="28"/>
          <w:szCs w:val="28"/>
        </w:rPr>
      </w:pP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334"/>
        <w:gridCol w:w="5130"/>
      </w:tblGrid>
      <w:tr w:rsidR="00F571B7" w:rsidRPr="00AC371A" w:rsidTr="00956A71">
        <w:tc>
          <w:tcPr>
            <w:tcW w:w="4334" w:type="dxa"/>
          </w:tcPr>
          <w:p w:rsidR="00F571B7" w:rsidRPr="005F0335" w:rsidRDefault="00F571B7" w:rsidP="00956A71">
            <w:pPr>
              <w:jc w:val="both"/>
              <w:rPr>
                <w:sz w:val="28"/>
                <w:szCs w:val="28"/>
              </w:rPr>
            </w:pPr>
            <w:r w:rsidRPr="005F0335">
              <w:rPr>
                <w:sz w:val="28"/>
                <w:szCs w:val="28"/>
              </w:rPr>
              <w:t xml:space="preserve">Председатель комиссии: </w:t>
            </w:r>
          </w:p>
          <w:p w:rsidR="00F571B7" w:rsidRPr="00AC371A" w:rsidRDefault="00F571B7" w:rsidP="00956A71">
            <w:pPr>
              <w:jc w:val="both"/>
              <w:rPr>
                <w:sz w:val="28"/>
                <w:szCs w:val="28"/>
              </w:rPr>
            </w:pPr>
            <w:r>
              <w:rPr>
                <w:sz w:val="28"/>
                <w:szCs w:val="28"/>
              </w:rPr>
              <w:t>Педант Юрий Сергеевич</w:t>
            </w:r>
          </w:p>
        </w:tc>
        <w:tc>
          <w:tcPr>
            <w:tcW w:w="5130" w:type="dxa"/>
          </w:tcPr>
          <w:p w:rsidR="00F571B7" w:rsidRDefault="00F571B7" w:rsidP="00956A71">
            <w:pPr>
              <w:ind w:firstLine="709"/>
              <w:jc w:val="both"/>
              <w:rPr>
                <w:sz w:val="28"/>
                <w:szCs w:val="28"/>
              </w:rPr>
            </w:pPr>
          </w:p>
          <w:p w:rsidR="00F571B7" w:rsidRPr="00AC371A" w:rsidRDefault="00F571B7" w:rsidP="00956A71">
            <w:pPr>
              <w:jc w:val="both"/>
              <w:rPr>
                <w:sz w:val="28"/>
                <w:szCs w:val="28"/>
              </w:rPr>
            </w:pPr>
            <w:r>
              <w:rPr>
                <w:sz w:val="28"/>
                <w:szCs w:val="28"/>
              </w:rPr>
              <w:t xml:space="preserve">– председатель комитета по </w:t>
            </w:r>
            <w:r w:rsidRPr="00AC371A">
              <w:rPr>
                <w:sz w:val="28"/>
                <w:szCs w:val="28"/>
              </w:rPr>
              <w:t xml:space="preserve">вопросам </w:t>
            </w:r>
            <w:r>
              <w:rPr>
                <w:sz w:val="28"/>
                <w:szCs w:val="28"/>
              </w:rPr>
              <w:t xml:space="preserve">экономики, </w:t>
            </w:r>
            <w:r w:rsidRPr="00AC371A">
              <w:rPr>
                <w:sz w:val="28"/>
                <w:szCs w:val="28"/>
              </w:rPr>
              <w:t>бюджета,</w:t>
            </w:r>
            <w:r>
              <w:rPr>
                <w:sz w:val="28"/>
                <w:szCs w:val="28"/>
              </w:rPr>
              <w:t xml:space="preserve"> финансам, налоговой политики</w:t>
            </w:r>
            <w:r w:rsidRPr="00AC371A">
              <w:rPr>
                <w:sz w:val="28"/>
                <w:szCs w:val="28"/>
              </w:rPr>
              <w:t xml:space="preserve"> Совета народных депутатов Промышленновского  </w:t>
            </w:r>
            <w:r>
              <w:rPr>
                <w:sz w:val="28"/>
                <w:szCs w:val="28"/>
              </w:rPr>
              <w:t xml:space="preserve"> муниципального округа</w:t>
            </w:r>
            <w:r w:rsidRPr="00AC371A">
              <w:rPr>
                <w:sz w:val="28"/>
                <w:szCs w:val="28"/>
              </w:rPr>
              <w:t xml:space="preserve">    </w:t>
            </w:r>
            <w:r>
              <w:rPr>
                <w:sz w:val="28"/>
                <w:szCs w:val="28"/>
              </w:rPr>
              <w:t xml:space="preserve">   </w:t>
            </w:r>
          </w:p>
        </w:tc>
      </w:tr>
      <w:tr w:rsidR="00F571B7" w:rsidRPr="00AC371A" w:rsidTr="00956A71">
        <w:tc>
          <w:tcPr>
            <w:tcW w:w="4334" w:type="dxa"/>
          </w:tcPr>
          <w:p w:rsidR="00F571B7" w:rsidRDefault="00F571B7" w:rsidP="00956A71">
            <w:pPr>
              <w:ind w:firstLine="709"/>
              <w:jc w:val="both"/>
              <w:rPr>
                <w:sz w:val="28"/>
                <w:szCs w:val="28"/>
              </w:rPr>
            </w:pPr>
          </w:p>
        </w:tc>
        <w:tc>
          <w:tcPr>
            <w:tcW w:w="5130" w:type="dxa"/>
          </w:tcPr>
          <w:p w:rsidR="00F571B7" w:rsidRPr="00AC371A" w:rsidRDefault="00F571B7" w:rsidP="00956A71">
            <w:pPr>
              <w:ind w:firstLine="709"/>
              <w:jc w:val="both"/>
              <w:rPr>
                <w:sz w:val="28"/>
                <w:szCs w:val="28"/>
              </w:rPr>
            </w:pPr>
          </w:p>
        </w:tc>
      </w:tr>
      <w:tr w:rsidR="00F571B7" w:rsidRPr="00AC371A" w:rsidTr="00956A71">
        <w:tc>
          <w:tcPr>
            <w:tcW w:w="4334" w:type="dxa"/>
          </w:tcPr>
          <w:p w:rsidR="00F571B7" w:rsidRPr="00AC371A" w:rsidRDefault="00F571B7" w:rsidP="00956A71">
            <w:pPr>
              <w:jc w:val="both"/>
              <w:rPr>
                <w:sz w:val="28"/>
                <w:szCs w:val="28"/>
              </w:rPr>
            </w:pPr>
            <w:r w:rsidRPr="00AC371A">
              <w:rPr>
                <w:sz w:val="28"/>
                <w:szCs w:val="28"/>
              </w:rPr>
              <w:t>Секретарь комиссии:</w:t>
            </w:r>
          </w:p>
          <w:p w:rsidR="00F571B7" w:rsidRPr="00AC371A" w:rsidRDefault="00F571B7" w:rsidP="00956A71">
            <w:pPr>
              <w:jc w:val="both"/>
              <w:rPr>
                <w:sz w:val="28"/>
                <w:szCs w:val="28"/>
              </w:rPr>
            </w:pPr>
            <w:r>
              <w:rPr>
                <w:sz w:val="28"/>
                <w:szCs w:val="28"/>
              </w:rPr>
              <w:t>Буртовая Наталья Михайловна</w:t>
            </w:r>
          </w:p>
        </w:tc>
        <w:tc>
          <w:tcPr>
            <w:tcW w:w="5130" w:type="dxa"/>
          </w:tcPr>
          <w:p w:rsidR="00F571B7" w:rsidRDefault="00F571B7" w:rsidP="00956A71">
            <w:pPr>
              <w:ind w:firstLine="709"/>
              <w:jc w:val="both"/>
              <w:rPr>
                <w:sz w:val="28"/>
                <w:szCs w:val="28"/>
              </w:rPr>
            </w:pPr>
          </w:p>
          <w:p w:rsidR="00F571B7" w:rsidRPr="00AC371A" w:rsidRDefault="00F571B7" w:rsidP="00956A71">
            <w:pPr>
              <w:jc w:val="both"/>
              <w:rPr>
                <w:sz w:val="28"/>
                <w:szCs w:val="28"/>
              </w:rPr>
            </w:pPr>
            <w:r w:rsidRPr="00AC371A">
              <w:rPr>
                <w:sz w:val="28"/>
                <w:szCs w:val="28"/>
              </w:rPr>
              <w:t>– главный специалист Совета народных  депутатов Промышле</w:t>
            </w:r>
            <w:r>
              <w:rPr>
                <w:sz w:val="28"/>
                <w:szCs w:val="28"/>
              </w:rPr>
              <w:t>нновского муниципального округа</w:t>
            </w:r>
          </w:p>
          <w:p w:rsidR="00F571B7" w:rsidRPr="00AC371A" w:rsidRDefault="00F571B7" w:rsidP="00956A71">
            <w:pPr>
              <w:ind w:firstLine="709"/>
              <w:jc w:val="both"/>
              <w:rPr>
                <w:sz w:val="28"/>
                <w:szCs w:val="28"/>
              </w:rPr>
            </w:pPr>
          </w:p>
        </w:tc>
      </w:tr>
      <w:tr w:rsidR="00F571B7" w:rsidRPr="00AC371A" w:rsidTr="00956A71">
        <w:tc>
          <w:tcPr>
            <w:tcW w:w="4334" w:type="dxa"/>
          </w:tcPr>
          <w:p w:rsidR="00F571B7" w:rsidRPr="00AC371A" w:rsidRDefault="00F571B7" w:rsidP="00956A71">
            <w:pPr>
              <w:jc w:val="both"/>
              <w:rPr>
                <w:sz w:val="28"/>
                <w:szCs w:val="28"/>
              </w:rPr>
            </w:pPr>
            <w:r w:rsidRPr="00AC371A">
              <w:rPr>
                <w:sz w:val="28"/>
                <w:szCs w:val="28"/>
              </w:rPr>
              <w:t>Члены комиссии:</w:t>
            </w:r>
          </w:p>
          <w:p w:rsidR="00F571B7" w:rsidRPr="00AC371A" w:rsidRDefault="00F571B7" w:rsidP="00956A71">
            <w:pPr>
              <w:jc w:val="both"/>
              <w:rPr>
                <w:sz w:val="28"/>
                <w:szCs w:val="28"/>
              </w:rPr>
            </w:pPr>
            <w:r>
              <w:rPr>
                <w:sz w:val="28"/>
                <w:szCs w:val="28"/>
              </w:rPr>
              <w:t>Овсянникова Ирина Алексеевна</w:t>
            </w:r>
          </w:p>
        </w:tc>
        <w:tc>
          <w:tcPr>
            <w:tcW w:w="5130" w:type="dxa"/>
          </w:tcPr>
          <w:p w:rsidR="00F571B7" w:rsidRDefault="00F571B7" w:rsidP="00956A71">
            <w:pPr>
              <w:ind w:firstLine="709"/>
              <w:jc w:val="both"/>
              <w:rPr>
                <w:sz w:val="28"/>
                <w:szCs w:val="28"/>
              </w:rPr>
            </w:pPr>
          </w:p>
          <w:p w:rsidR="00F571B7" w:rsidRPr="00AC371A" w:rsidRDefault="00F571B7" w:rsidP="00956A71">
            <w:pPr>
              <w:jc w:val="both"/>
              <w:rPr>
                <w:sz w:val="28"/>
                <w:szCs w:val="28"/>
              </w:rPr>
            </w:pPr>
            <w:r>
              <w:rPr>
                <w:sz w:val="28"/>
                <w:szCs w:val="28"/>
              </w:rPr>
              <w:t>– начальник ф</w:t>
            </w:r>
            <w:r w:rsidRPr="00AC371A">
              <w:rPr>
                <w:sz w:val="28"/>
                <w:szCs w:val="28"/>
              </w:rPr>
              <w:t>инансового управле</w:t>
            </w:r>
            <w:r>
              <w:rPr>
                <w:sz w:val="28"/>
                <w:szCs w:val="28"/>
              </w:rPr>
              <w:t>ния  Промышленновского муниципального округа (по согласованию)</w:t>
            </w:r>
          </w:p>
          <w:p w:rsidR="00F571B7" w:rsidRPr="00AC371A" w:rsidRDefault="00F571B7" w:rsidP="00956A71">
            <w:pPr>
              <w:ind w:firstLine="709"/>
              <w:jc w:val="both"/>
              <w:rPr>
                <w:sz w:val="28"/>
                <w:szCs w:val="28"/>
              </w:rPr>
            </w:pPr>
          </w:p>
        </w:tc>
      </w:tr>
      <w:tr w:rsidR="00F571B7" w:rsidRPr="00AC371A" w:rsidTr="00956A71">
        <w:tc>
          <w:tcPr>
            <w:tcW w:w="4334" w:type="dxa"/>
          </w:tcPr>
          <w:p w:rsidR="00F571B7" w:rsidRPr="00AC371A" w:rsidRDefault="00F571B7" w:rsidP="00956A71">
            <w:pPr>
              <w:jc w:val="both"/>
              <w:rPr>
                <w:sz w:val="28"/>
                <w:szCs w:val="28"/>
              </w:rPr>
            </w:pPr>
            <w:r>
              <w:rPr>
                <w:sz w:val="28"/>
                <w:szCs w:val="28"/>
              </w:rPr>
              <w:t>Селиверстова Анна Андреевна</w:t>
            </w:r>
            <w:r w:rsidRPr="00AC371A">
              <w:rPr>
                <w:sz w:val="28"/>
                <w:szCs w:val="28"/>
              </w:rPr>
              <w:t xml:space="preserve">     </w:t>
            </w:r>
          </w:p>
        </w:tc>
        <w:tc>
          <w:tcPr>
            <w:tcW w:w="5130" w:type="dxa"/>
          </w:tcPr>
          <w:p w:rsidR="00F571B7" w:rsidRDefault="00F571B7" w:rsidP="00956A71">
            <w:pPr>
              <w:jc w:val="both"/>
              <w:rPr>
                <w:sz w:val="28"/>
                <w:szCs w:val="28"/>
              </w:rPr>
            </w:pPr>
            <w:r>
              <w:rPr>
                <w:sz w:val="28"/>
                <w:szCs w:val="28"/>
              </w:rPr>
              <w:t xml:space="preserve">- </w:t>
            </w:r>
            <w:r w:rsidRPr="00AC371A">
              <w:rPr>
                <w:sz w:val="28"/>
                <w:szCs w:val="28"/>
              </w:rPr>
              <w:t>замести</w:t>
            </w:r>
            <w:r>
              <w:rPr>
                <w:sz w:val="28"/>
                <w:szCs w:val="28"/>
              </w:rPr>
              <w:t xml:space="preserve">тель главы </w:t>
            </w:r>
          </w:p>
          <w:p w:rsidR="00F571B7" w:rsidRPr="00AC371A" w:rsidRDefault="00F571B7" w:rsidP="00956A71">
            <w:pPr>
              <w:jc w:val="both"/>
              <w:rPr>
                <w:sz w:val="28"/>
                <w:szCs w:val="28"/>
              </w:rPr>
            </w:pPr>
            <w:r>
              <w:rPr>
                <w:sz w:val="28"/>
                <w:szCs w:val="28"/>
              </w:rPr>
              <w:t>Промышленновского муниципального  округа (по согласованию)</w:t>
            </w:r>
          </w:p>
          <w:p w:rsidR="00F571B7" w:rsidRPr="00AC371A" w:rsidRDefault="00F571B7" w:rsidP="00956A71">
            <w:pPr>
              <w:jc w:val="both"/>
              <w:rPr>
                <w:sz w:val="28"/>
                <w:szCs w:val="28"/>
              </w:rPr>
            </w:pPr>
          </w:p>
        </w:tc>
      </w:tr>
      <w:tr w:rsidR="00F571B7" w:rsidRPr="00AC371A" w:rsidTr="00956A71">
        <w:tc>
          <w:tcPr>
            <w:tcW w:w="4334" w:type="dxa"/>
          </w:tcPr>
          <w:p w:rsidR="00F571B7" w:rsidRPr="00AC371A" w:rsidRDefault="00F571B7" w:rsidP="00956A71">
            <w:pPr>
              <w:jc w:val="both"/>
              <w:rPr>
                <w:sz w:val="28"/>
                <w:szCs w:val="28"/>
              </w:rPr>
            </w:pPr>
            <w:r>
              <w:rPr>
                <w:sz w:val="28"/>
                <w:szCs w:val="28"/>
              </w:rPr>
              <w:t>Кузьмина Галина Викторовна</w:t>
            </w:r>
            <w:r w:rsidRPr="00AC371A">
              <w:rPr>
                <w:sz w:val="28"/>
                <w:szCs w:val="28"/>
              </w:rPr>
              <w:t xml:space="preserve">          </w:t>
            </w:r>
          </w:p>
        </w:tc>
        <w:tc>
          <w:tcPr>
            <w:tcW w:w="5130" w:type="dxa"/>
          </w:tcPr>
          <w:p w:rsidR="00F571B7" w:rsidRPr="00AC371A" w:rsidRDefault="00F571B7" w:rsidP="00956A71">
            <w:pPr>
              <w:jc w:val="both"/>
              <w:rPr>
                <w:sz w:val="28"/>
                <w:szCs w:val="28"/>
              </w:rPr>
            </w:pPr>
            <w:r>
              <w:rPr>
                <w:sz w:val="28"/>
                <w:szCs w:val="28"/>
              </w:rPr>
              <w:t>- председатель комитета</w:t>
            </w:r>
            <w:r w:rsidRPr="00AC371A">
              <w:rPr>
                <w:sz w:val="28"/>
                <w:szCs w:val="28"/>
              </w:rPr>
              <w:t xml:space="preserve"> по  вопросам местного самоуправления и </w:t>
            </w:r>
            <w:r>
              <w:rPr>
                <w:sz w:val="28"/>
                <w:szCs w:val="28"/>
              </w:rPr>
              <w:t xml:space="preserve">правоохранительной деятельности, депутатской этике Совета народных  депутатов </w:t>
            </w:r>
            <w:r w:rsidRPr="00AC371A">
              <w:rPr>
                <w:sz w:val="28"/>
                <w:szCs w:val="28"/>
              </w:rPr>
              <w:t>Промышленновского муниципальн</w:t>
            </w:r>
            <w:r>
              <w:rPr>
                <w:sz w:val="28"/>
                <w:szCs w:val="28"/>
              </w:rPr>
              <w:t>ого округа</w:t>
            </w:r>
          </w:p>
        </w:tc>
      </w:tr>
    </w:tbl>
    <w:p w:rsidR="00F571B7" w:rsidRDefault="00F571B7" w:rsidP="00F571B7">
      <w:pPr>
        <w:rPr>
          <w:sz w:val="28"/>
          <w:szCs w:val="28"/>
        </w:rPr>
      </w:pPr>
    </w:p>
    <w:tbl>
      <w:tblPr>
        <w:tblW w:w="0" w:type="auto"/>
        <w:tblLook w:val="01E0"/>
      </w:tblPr>
      <w:tblGrid>
        <w:gridCol w:w="4358"/>
        <w:gridCol w:w="4787"/>
      </w:tblGrid>
      <w:tr w:rsidR="00F571B7" w:rsidTr="00956A71">
        <w:tc>
          <w:tcPr>
            <w:tcW w:w="4358" w:type="dxa"/>
            <w:hideMark/>
          </w:tcPr>
          <w:p w:rsidR="00F571B7" w:rsidRDefault="00F571B7" w:rsidP="00956A71">
            <w:pPr>
              <w:spacing w:line="276" w:lineRule="auto"/>
              <w:rPr>
                <w:sz w:val="28"/>
                <w:szCs w:val="28"/>
                <w:lang w:eastAsia="en-US"/>
              </w:rPr>
            </w:pPr>
          </w:p>
        </w:tc>
        <w:tc>
          <w:tcPr>
            <w:tcW w:w="4787" w:type="dxa"/>
          </w:tcPr>
          <w:p w:rsidR="00F571B7" w:rsidRDefault="00F571B7" w:rsidP="00956A71">
            <w:pPr>
              <w:jc w:val="center"/>
              <w:rPr>
                <w:sz w:val="24"/>
                <w:szCs w:val="24"/>
                <w:lang w:eastAsia="en-US"/>
              </w:rPr>
            </w:pPr>
          </w:p>
          <w:p w:rsidR="00F571B7" w:rsidRPr="004B7882" w:rsidRDefault="00F571B7" w:rsidP="00956A71">
            <w:pPr>
              <w:jc w:val="center"/>
              <w:rPr>
                <w:sz w:val="24"/>
                <w:szCs w:val="24"/>
                <w:lang w:eastAsia="en-US"/>
              </w:rPr>
            </w:pPr>
            <w:r>
              <w:rPr>
                <w:sz w:val="24"/>
                <w:szCs w:val="24"/>
                <w:lang w:eastAsia="en-US"/>
              </w:rPr>
              <w:t>Приложение № 9</w:t>
            </w:r>
          </w:p>
          <w:p w:rsidR="00F571B7" w:rsidRPr="004B7882" w:rsidRDefault="00F571B7" w:rsidP="00956A71">
            <w:pPr>
              <w:jc w:val="center"/>
              <w:rPr>
                <w:sz w:val="24"/>
                <w:szCs w:val="24"/>
                <w:lang w:eastAsia="en-US"/>
              </w:rPr>
            </w:pPr>
            <w:r>
              <w:rPr>
                <w:sz w:val="24"/>
                <w:szCs w:val="24"/>
                <w:lang w:eastAsia="en-US"/>
              </w:rPr>
              <w:t xml:space="preserve">к решению </w:t>
            </w:r>
            <w:r w:rsidRPr="004B7882">
              <w:rPr>
                <w:sz w:val="24"/>
                <w:szCs w:val="24"/>
                <w:lang w:eastAsia="en-US"/>
              </w:rPr>
              <w:t>Совета народных депутатов</w:t>
            </w:r>
          </w:p>
          <w:p w:rsidR="00F571B7" w:rsidRPr="00A047AE" w:rsidRDefault="00F571B7" w:rsidP="00956A71">
            <w:pPr>
              <w:jc w:val="center"/>
              <w:rPr>
                <w:sz w:val="24"/>
                <w:szCs w:val="24"/>
                <w:lang w:eastAsia="en-US"/>
              </w:rPr>
            </w:pPr>
            <w:r w:rsidRPr="004B7882">
              <w:rPr>
                <w:sz w:val="24"/>
                <w:szCs w:val="24"/>
                <w:lang w:eastAsia="en-US"/>
              </w:rPr>
              <w:t>Промышл</w:t>
            </w:r>
            <w:r>
              <w:rPr>
                <w:sz w:val="24"/>
                <w:szCs w:val="24"/>
                <w:lang w:eastAsia="en-US"/>
              </w:rPr>
              <w:t xml:space="preserve">енновского муниципального округа  </w:t>
            </w:r>
            <w:r w:rsidRPr="004B7882">
              <w:rPr>
                <w:sz w:val="24"/>
                <w:szCs w:val="24"/>
                <w:lang w:eastAsia="en-US"/>
              </w:rPr>
              <w:t xml:space="preserve">от </w:t>
            </w:r>
            <w:r>
              <w:rPr>
                <w:sz w:val="24"/>
                <w:szCs w:val="24"/>
                <w:lang w:eastAsia="en-US"/>
              </w:rPr>
              <w:t xml:space="preserve">04.12.2025 </w:t>
            </w:r>
            <w:r w:rsidRPr="004B7882">
              <w:rPr>
                <w:sz w:val="24"/>
                <w:szCs w:val="24"/>
                <w:lang w:eastAsia="en-US"/>
              </w:rPr>
              <w:t xml:space="preserve">№ </w:t>
            </w:r>
            <w:r>
              <w:rPr>
                <w:sz w:val="24"/>
                <w:szCs w:val="24"/>
                <w:lang w:eastAsia="en-US"/>
              </w:rPr>
              <w:t>109</w:t>
            </w:r>
            <w:r w:rsidRPr="004B7882">
              <w:rPr>
                <w:b/>
                <w:sz w:val="24"/>
                <w:szCs w:val="24"/>
                <w:lang w:eastAsia="en-US"/>
              </w:rPr>
              <w:t xml:space="preserve"> </w:t>
            </w:r>
            <w:r w:rsidRPr="004B7882">
              <w:rPr>
                <w:sz w:val="24"/>
                <w:szCs w:val="24"/>
                <w:lang w:eastAsia="en-US"/>
              </w:rPr>
              <w:t>«О проекте решения</w:t>
            </w:r>
            <w:r>
              <w:rPr>
                <w:sz w:val="24"/>
                <w:szCs w:val="24"/>
                <w:lang w:eastAsia="en-US"/>
              </w:rPr>
              <w:t xml:space="preserve"> Совета народных депутатов Промышленновского муниципального округа «О</w:t>
            </w:r>
            <w:r w:rsidRPr="004B7882">
              <w:rPr>
                <w:sz w:val="24"/>
                <w:szCs w:val="24"/>
                <w:lang w:eastAsia="en-US"/>
              </w:rPr>
              <w:t xml:space="preserve"> бюджете Промышленновско</w:t>
            </w:r>
            <w:r>
              <w:rPr>
                <w:sz w:val="24"/>
                <w:szCs w:val="24"/>
                <w:lang w:eastAsia="en-US"/>
              </w:rPr>
              <w:t>го муниципального округа на 2026 год и на плановый период 2027 и 2028</w:t>
            </w:r>
            <w:r w:rsidRPr="004B7882">
              <w:rPr>
                <w:sz w:val="24"/>
                <w:szCs w:val="24"/>
                <w:lang w:eastAsia="en-US"/>
              </w:rPr>
              <w:t xml:space="preserve"> годов» и назначении публичных слушаний</w:t>
            </w:r>
            <w:r>
              <w:rPr>
                <w:sz w:val="24"/>
                <w:szCs w:val="24"/>
                <w:lang w:eastAsia="en-US"/>
              </w:rPr>
              <w:t>»</w:t>
            </w:r>
          </w:p>
        </w:tc>
      </w:tr>
    </w:tbl>
    <w:p w:rsidR="00F571B7" w:rsidRDefault="00F571B7" w:rsidP="00F571B7">
      <w:pPr>
        <w:rPr>
          <w:sz w:val="28"/>
          <w:szCs w:val="28"/>
        </w:rPr>
      </w:pPr>
    </w:p>
    <w:p w:rsidR="00F571B7" w:rsidRDefault="00F571B7" w:rsidP="00F571B7">
      <w:pPr>
        <w:jc w:val="center"/>
        <w:rPr>
          <w:sz w:val="28"/>
          <w:szCs w:val="28"/>
        </w:rPr>
      </w:pPr>
      <w:r>
        <w:rPr>
          <w:sz w:val="28"/>
          <w:szCs w:val="28"/>
        </w:rPr>
        <w:t>ПОРЯДОК</w:t>
      </w:r>
    </w:p>
    <w:p w:rsidR="00F571B7" w:rsidRDefault="00F571B7" w:rsidP="00F571B7">
      <w:pPr>
        <w:jc w:val="center"/>
        <w:rPr>
          <w:sz w:val="28"/>
          <w:szCs w:val="28"/>
        </w:rPr>
      </w:pPr>
      <w:r>
        <w:rPr>
          <w:sz w:val="28"/>
          <w:szCs w:val="28"/>
        </w:rPr>
        <w:t>учета предложений по проекту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 и назначении публичных слушаний»</w:t>
      </w:r>
    </w:p>
    <w:p w:rsidR="00F571B7" w:rsidRDefault="00F571B7" w:rsidP="00F571B7">
      <w:pPr>
        <w:jc w:val="center"/>
        <w:rPr>
          <w:sz w:val="28"/>
          <w:szCs w:val="28"/>
        </w:rPr>
      </w:pPr>
      <w:r>
        <w:rPr>
          <w:sz w:val="28"/>
          <w:szCs w:val="28"/>
        </w:rPr>
        <w:t xml:space="preserve"> </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Предложения граждан по проекту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 (далее – проект решения) принимаются в течение 14 дней со дня опубликования проекта решения.</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Предложения по проекту решения принимаются от граждан, проживающих на территории Промышленновского муниципального округа, обладающих избирательным правом.</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Предложения должны быть оформлены в письменном виде.</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Предложения принимаются Советом народных депутатов Промышленновского муниципального округа в рабочие дни с 9-00 до 15-00 по адресу: 652380, Кемеровская область – Кузбасс, пгт. Промышленная,              ул. Коммунистическая, 23а, кабинет № 305, телефон для справок 7-47-59.</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Предложения граждан, поступившие в срок, указанный в п.1 настоящего Порядка, рассматриваются рабочей комиссией.</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Предложения граждан, поступившие с нарушением срока, порядка и формы подачи предложений, по решению рабочей комиссии могут быть оставлены без рассмотрения.</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По итогам рассмотрения каждого из поступивших предложений рабочая комиссия принимает решение о рекомендации его к принятию либо отклонению.</w:t>
      </w:r>
    </w:p>
    <w:p w:rsidR="00F571B7" w:rsidRDefault="00F571B7" w:rsidP="00F571B7">
      <w:pPr>
        <w:numPr>
          <w:ilvl w:val="0"/>
          <w:numId w:val="8"/>
        </w:numPr>
        <w:tabs>
          <w:tab w:val="clear" w:pos="720"/>
          <w:tab w:val="num" w:pos="993"/>
        </w:tabs>
        <w:ind w:left="0" w:firstLine="709"/>
        <w:jc w:val="both"/>
        <w:rPr>
          <w:sz w:val="28"/>
          <w:szCs w:val="28"/>
        </w:rPr>
      </w:pPr>
      <w:r>
        <w:rPr>
          <w:sz w:val="28"/>
          <w:szCs w:val="28"/>
        </w:rPr>
        <w:t>Проект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 а также предложения граждан по проекту решения с заключением рабочей комиссии выносят на сессию, созываемую в срок не ранее 14 дней после опубликования проекта решения.</w:t>
      </w:r>
    </w:p>
    <w:p w:rsidR="00F571B7" w:rsidRPr="00A047AE" w:rsidRDefault="00F571B7" w:rsidP="00F571B7">
      <w:pPr>
        <w:numPr>
          <w:ilvl w:val="0"/>
          <w:numId w:val="8"/>
        </w:numPr>
        <w:tabs>
          <w:tab w:val="clear" w:pos="720"/>
          <w:tab w:val="num" w:pos="993"/>
        </w:tabs>
        <w:ind w:left="0" w:firstLine="709"/>
        <w:jc w:val="both"/>
        <w:rPr>
          <w:sz w:val="28"/>
          <w:szCs w:val="28"/>
        </w:rPr>
      </w:pPr>
      <w:r>
        <w:rPr>
          <w:sz w:val="28"/>
          <w:szCs w:val="28"/>
        </w:rPr>
        <w:lastRenderedPageBreak/>
        <w:t>Граждане, направившие предложения, вправе участвовать при их рассмотрении на заседаниях рабочей комиссии и в публичных слушаниях, проводимых Советом народных депутатов Промышленновского муниципального округа.</w:t>
      </w:r>
    </w:p>
    <w:p w:rsidR="00F571B7" w:rsidRDefault="00F571B7"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Default="005C3294" w:rsidP="00F54D47">
      <w:pPr>
        <w:jc w:val="both"/>
        <w:rPr>
          <w:sz w:val="28"/>
          <w:szCs w:val="28"/>
        </w:rPr>
      </w:pPr>
    </w:p>
    <w:p w:rsidR="005C3294" w:rsidRPr="00FC5C4A" w:rsidRDefault="005C3294" w:rsidP="005C3294">
      <w:pPr>
        <w:jc w:val="center"/>
        <w:rPr>
          <w:b/>
        </w:rPr>
      </w:pPr>
      <w:r>
        <w:rPr>
          <w:b/>
        </w:rPr>
        <w:lastRenderedPageBreak/>
        <w:t xml:space="preserve">  </w:t>
      </w:r>
      <w:r w:rsidRPr="00FC5C4A">
        <w:rPr>
          <w:b/>
        </w:rPr>
        <w:t>ПОЯСНИТЕЛЬНАЯ ЗАПИСКА</w:t>
      </w:r>
    </w:p>
    <w:p w:rsidR="005C3294" w:rsidRDefault="005C3294" w:rsidP="005C3294">
      <w:pPr>
        <w:jc w:val="center"/>
        <w:rPr>
          <w:b/>
        </w:rPr>
      </w:pPr>
      <w:r w:rsidRPr="00FC5C4A">
        <w:rPr>
          <w:b/>
        </w:rPr>
        <w:t>к проекту</w:t>
      </w:r>
      <w:r>
        <w:rPr>
          <w:b/>
        </w:rPr>
        <w:t xml:space="preserve">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w:t>
      </w:r>
    </w:p>
    <w:p w:rsidR="005C3294" w:rsidRDefault="005C3294" w:rsidP="005C3294">
      <w:pPr>
        <w:shd w:val="clear" w:color="auto" w:fill="FFFFFF"/>
        <w:ind w:firstLine="709"/>
        <w:jc w:val="both"/>
        <w:rPr>
          <w:szCs w:val="28"/>
        </w:rPr>
      </w:pPr>
    </w:p>
    <w:p w:rsidR="005C3294" w:rsidRDefault="005C3294" w:rsidP="005C3294">
      <w:pPr>
        <w:shd w:val="clear" w:color="auto" w:fill="FFFFFF"/>
        <w:ind w:firstLine="709"/>
        <w:jc w:val="both"/>
        <w:rPr>
          <w:sz w:val="28"/>
        </w:rPr>
      </w:pPr>
      <w:r>
        <w:rPr>
          <w:szCs w:val="28"/>
        </w:rPr>
        <w:t xml:space="preserve">Проект решения «О бюджете Промышленновского муниципального округа на  2026 год и на плановый период 2027 и 2028 годов» (далее – проект решения о бюджете) </w:t>
      </w:r>
      <w:r w:rsidRPr="003B10B9">
        <w:rPr>
          <w:szCs w:val="28"/>
        </w:rPr>
        <w:t>разработан в соответствии с Бюджетным кодексом Российской Федерации, Законом Кемеровской области «О межбюджетных отношениях в Кемеровской области» и решением</w:t>
      </w:r>
      <w:r>
        <w:rPr>
          <w:szCs w:val="28"/>
        </w:rPr>
        <w:t xml:space="preserve"> Совета народных депутатов Промышленновского округа</w:t>
      </w:r>
      <w:r w:rsidRPr="003B10B9">
        <w:rPr>
          <w:szCs w:val="28"/>
        </w:rPr>
        <w:t xml:space="preserve"> «О бюджетном процессе Промышленновского муниципального округа».</w:t>
      </w:r>
      <w:r>
        <w:rPr>
          <w:szCs w:val="28"/>
        </w:rPr>
        <w:t xml:space="preserve"> </w:t>
      </w:r>
    </w:p>
    <w:p w:rsidR="005C3294" w:rsidRPr="00B4574B" w:rsidRDefault="005C3294" w:rsidP="005C3294">
      <w:pPr>
        <w:ind w:firstLine="675"/>
        <w:jc w:val="both"/>
        <w:rPr>
          <w:color w:val="FF0000"/>
        </w:rPr>
      </w:pPr>
      <w:r w:rsidRPr="00D200E2">
        <w:t>Прогноз бюджета Промышленновско</w:t>
      </w:r>
      <w:r>
        <w:t>го муниципального округа на 2026</w:t>
      </w:r>
      <w:r w:rsidRPr="00D200E2">
        <w:rPr>
          <w:bCs/>
        </w:rPr>
        <w:t xml:space="preserve"> год и на плановый период 202</w:t>
      </w:r>
      <w:r>
        <w:rPr>
          <w:bCs/>
        </w:rPr>
        <w:t>7</w:t>
      </w:r>
      <w:r w:rsidRPr="00D200E2">
        <w:rPr>
          <w:bCs/>
        </w:rPr>
        <w:t xml:space="preserve"> и 202</w:t>
      </w:r>
      <w:r>
        <w:rPr>
          <w:bCs/>
        </w:rPr>
        <w:t>8</w:t>
      </w:r>
      <w:r w:rsidRPr="00D200E2">
        <w:rPr>
          <w:bCs/>
        </w:rPr>
        <w:t xml:space="preserve"> годов</w:t>
      </w:r>
      <w:r w:rsidRPr="00D200E2">
        <w:t xml:space="preserve"> </w:t>
      </w:r>
      <w:r>
        <w:t>сформирован</w:t>
      </w:r>
      <w:r w:rsidRPr="00D200E2">
        <w:t xml:space="preserve"> на основе показателей прогноза социально-экономического развития Промышленновского муниципального  </w:t>
      </w:r>
      <w:r w:rsidRPr="00CB7CC0">
        <w:t xml:space="preserve">округа (далее – </w:t>
      </w:r>
      <w:r>
        <w:t xml:space="preserve">прогноз </w:t>
      </w:r>
      <w:r w:rsidRPr="00CB7CC0">
        <w:t>СЭР) на 202</w:t>
      </w:r>
      <w:r>
        <w:t xml:space="preserve">5 год и плановый период </w:t>
      </w:r>
      <w:r w:rsidRPr="00CB7CC0">
        <w:t>202</w:t>
      </w:r>
      <w:r>
        <w:t>6 - 2028</w:t>
      </w:r>
      <w:r w:rsidRPr="00CB7CC0">
        <w:t xml:space="preserve"> год</w:t>
      </w:r>
      <w:r>
        <w:t>ы,</w:t>
      </w:r>
      <w:r w:rsidRPr="00B4574B">
        <w:rPr>
          <w:color w:val="FF0000"/>
        </w:rPr>
        <w:t xml:space="preserve"> </w:t>
      </w:r>
      <w:r w:rsidRPr="00D200E2">
        <w:t>основных направлений налоговой и бюджетной политики на планируемый период, оценки поступлений доходов в бюджет муниципального округа в 202</w:t>
      </w:r>
      <w:r>
        <w:t>5</w:t>
      </w:r>
      <w:r w:rsidRPr="00D200E2">
        <w:t xml:space="preserve"> году</w:t>
      </w:r>
      <w:r>
        <w:t xml:space="preserve">, </w:t>
      </w:r>
      <w:r w:rsidRPr="004822CD">
        <w:rPr>
          <w:szCs w:val="28"/>
        </w:rPr>
        <w:t>а также с учетом ограничений, установленных бюджетным законодательством</w:t>
      </w:r>
      <w:r w:rsidRPr="00D200E2">
        <w:t>.</w:t>
      </w:r>
    </w:p>
    <w:p w:rsidR="005C3294" w:rsidRDefault="005C3294" w:rsidP="005C3294">
      <w:pPr>
        <w:ind w:firstLine="708"/>
        <w:jc w:val="both"/>
      </w:pPr>
    </w:p>
    <w:p w:rsidR="005C3294" w:rsidRPr="002E2B2B" w:rsidRDefault="005C3294" w:rsidP="005C3294">
      <w:pPr>
        <w:jc w:val="center"/>
        <w:rPr>
          <w:b/>
        </w:rPr>
      </w:pPr>
      <w:r w:rsidRPr="002E2B2B">
        <w:rPr>
          <w:b/>
        </w:rPr>
        <w:t xml:space="preserve"> Основные характеристики бюджета</w:t>
      </w:r>
    </w:p>
    <w:p w:rsidR="005C3294" w:rsidRPr="002E2B2B" w:rsidRDefault="005C3294" w:rsidP="005C3294">
      <w:pPr>
        <w:jc w:val="center"/>
        <w:rPr>
          <w:b/>
        </w:rPr>
      </w:pPr>
      <w:r w:rsidRPr="002E2B2B">
        <w:rPr>
          <w:b/>
        </w:rPr>
        <w:t xml:space="preserve"> Промышленновского муниципального округа</w:t>
      </w:r>
    </w:p>
    <w:p w:rsidR="005C3294" w:rsidRPr="002E2B2B" w:rsidRDefault="005C3294" w:rsidP="005C3294">
      <w:pPr>
        <w:jc w:val="center"/>
        <w:rPr>
          <w:b/>
        </w:rPr>
      </w:pPr>
    </w:p>
    <w:p w:rsidR="005C3294" w:rsidRPr="002E2B2B" w:rsidRDefault="005C3294" w:rsidP="005C3294">
      <w:pPr>
        <w:ind w:firstLine="708"/>
        <w:jc w:val="both"/>
      </w:pPr>
      <w:r w:rsidRPr="002E2B2B">
        <w:t>Решением предлагается установить:</w:t>
      </w:r>
    </w:p>
    <w:p w:rsidR="005C3294" w:rsidRPr="00FA6BC8" w:rsidRDefault="005C3294" w:rsidP="005C3294">
      <w:pPr>
        <w:ind w:firstLine="708"/>
        <w:jc w:val="right"/>
      </w:pPr>
      <w:r>
        <w:t>т</w:t>
      </w:r>
      <w:r w:rsidRPr="00FA6BC8">
        <w:t>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984"/>
        <w:gridCol w:w="1985"/>
        <w:gridCol w:w="1807"/>
      </w:tblGrid>
      <w:tr w:rsidR="005C3294" w:rsidRPr="00AD6DC6" w:rsidTr="00956A71">
        <w:tc>
          <w:tcPr>
            <w:tcW w:w="3794" w:type="dxa"/>
            <w:shd w:val="clear" w:color="auto" w:fill="auto"/>
          </w:tcPr>
          <w:p w:rsidR="005C3294" w:rsidRPr="00AD6DC6" w:rsidRDefault="005C3294" w:rsidP="00956A71">
            <w:pPr>
              <w:jc w:val="both"/>
              <w:rPr>
                <w:i/>
                <w:u w:val="single"/>
              </w:rPr>
            </w:pPr>
          </w:p>
        </w:tc>
        <w:tc>
          <w:tcPr>
            <w:tcW w:w="1984" w:type="dxa"/>
            <w:shd w:val="clear" w:color="auto" w:fill="auto"/>
            <w:vAlign w:val="center"/>
          </w:tcPr>
          <w:p w:rsidR="005C3294" w:rsidRPr="00AD6DC6" w:rsidRDefault="005C3294" w:rsidP="00956A71">
            <w:pPr>
              <w:jc w:val="center"/>
              <w:rPr>
                <w:i/>
              </w:rPr>
            </w:pPr>
            <w:r>
              <w:rPr>
                <w:i/>
              </w:rPr>
              <w:t>2026</w:t>
            </w:r>
            <w:r w:rsidRPr="00AD6DC6">
              <w:rPr>
                <w:i/>
              </w:rPr>
              <w:t xml:space="preserve"> год</w:t>
            </w:r>
          </w:p>
        </w:tc>
        <w:tc>
          <w:tcPr>
            <w:tcW w:w="1985" w:type="dxa"/>
            <w:shd w:val="clear" w:color="auto" w:fill="auto"/>
            <w:vAlign w:val="center"/>
          </w:tcPr>
          <w:p w:rsidR="005C3294" w:rsidRPr="00AD6DC6" w:rsidRDefault="005C3294" w:rsidP="00956A71">
            <w:pPr>
              <w:jc w:val="center"/>
              <w:rPr>
                <w:i/>
              </w:rPr>
            </w:pPr>
            <w:r w:rsidRPr="00AD6DC6">
              <w:rPr>
                <w:i/>
              </w:rPr>
              <w:t>202</w:t>
            </w:r>
            <w:r>
              <w:rPr>
                <w:i/>
              </w:rPr>
              <w:t>7</w:t>
            </w:r>
            <w:r w:rsidRPr="00AD6DC6">
              <w:rPr>
                <w:i/>
              </w:rPr>
              <w:t xml:space="preserve"> год</w:t>
            </w:r>
          </w:p>
        </w:tc>
        <w:tc>
          <w:tcPr>
            <w:tcW w:w="1807" w:type="dxa"/>
            <w:shd w:val="clear" w:color="auto" w:fill="auto"/>
            <w:vAlign w:val="center"/>
          </w:tcPr>
          <w:p w:rsidR="005C3294" w:rsidRPr="00AD6DC6" w:rsidRDefault="005C3294" w:rsidP="00956A71">
            <w:pPr>
              <w:jc w:val="center"/>
              <w:rPr>
                <w:i/>
              </w:rPr>
            </w:pPr>
            <w:r w:rsidRPr="00AD6DC6">
              <w:rPr>
                <w:i/>
              </w:rPr>
              <w:t>202</w:t>
            </w:r>
            <w:r>
              <w:rPr>
                <w:i/>
              </w:rPr>
              <w:t>8</w:t>
            </w:r>
            <w:r w:rsidRPr="00AD6DC6">
              <w:rPr>
                <w:i/>
              </w:rPr>
              <w:t xml:space="preserve"> год</w:t>
            </w:r>
          </w:p>
        </w:tc>
      </w:tr>
      <w:tr w:rsidR="005C3294" w:rsidRPr="00AD6DC6" w:rsidTr="00956A71">
        <w:tc>
          <w:tcPr>
            <w:tcW w:w="3794" w:type="dxa"/>
            <w:shd w:val="clear" w:color="auto" w:fill="auto"/>
          </w:tcPr>
          <w:p w:rsidR="005C3294" w:rsidRPr="00DC5D15" w:rsidRDefault="005C3294" w:rsidP="00956A71">
            <w:pPr>
              <w:jc w:val="both"/>
              <w:rPr>
                <w:b/>
                <w:i/>
                <w:u w:val="single"/>
              </w:rPr>
            </w:pPr>
            <w:r w:rsidRPr="00DC5D15">
              <w:rPr>
                <w:b/>
                <w:i/>
              </w:rPr>
              <w:t>Доходы бюджета, всего</w:t>
            </w:r>
          </w:p>
        </w:tc>
        <w:tc>
          <w:tcPr>
            <w:tcW w:w="1984" w:type="dxa"/>
            <w:shd w:val="clear" w:color="auto" w:fill="auto"/>
            <w:vAlign w:val="bottom"/>
          </w:tcPr>
          <w:p w:rsidR="005C3294" w:rsidRPr="004C2575" w:rsidRDefault="005C3294" w:rsidP="00956A71">
            <w:pPr>
              <w:jc w:val="center"/>
              <w:rPr>
                <w:b/>
                <w:i/>
              </w:rPr>
            </w:pPr>
            <w:r w:rsidRPr="004C2575">
              <w:rPr>
                <w:b/>
                <w:i/>
              </w:rPr>
              <w:t>2 859 802,0</w:t>
            </w:r>
          </w:p>
        </w:tc>
        <w:tc>
          <w:tcPr>
            <w:tcW w:w="1985" w:type="dxa"/>
            <w:shd w:val="clear" w:color="auto" w:fill="auto"/>
            <w:vAlign w:val="bottom"/>
          </w:tcPr>
          <w:p w:rsidR="005C3294" w:rsidRPr="004C2575" w:rsidRDefault="005C3294" w:rsidP="00956A71">
            <w:pPr>
              <w:jc w:val="center"/>
              <w:rPr>
                <w:b/>
                <w:i/>
              </w:rPr>
            </w:pPr>
            <w:r w:rsidRPr="004C2575">
              <w:rPr>
                <w:b/>
                <w:i/>
              </w:rPr>
              <w:t>3 042 529,4</w:t>
            </w:r>
          </w:p>
        </w:tc>
        <w:tc>
          <w:tcPr>
            <w:tcW w:w="1807" w:type="dxa"/>
            <w:shd w:val="clear" w:color="auto" w:fill="auto"/>
            <w:vAlign w:val="bottom"/>
          </w:tcPr>
          <w:p w:rsidR="005C3294" w:rsidRPr="004C2575" w:rsidRDefault="005C3294" w:rsidP="00956A71">
            <w:pPr>
              <w:jc w:val="center"/>
              <w:rPr>
                <w:b/>
                <w:i/>
              </w:rPr>
            </w:pPr>
            <w:r w:rsidRPr="004C2575">
              <w:rPr>
                <w:b/>
                <w:i/>
              </w:rPr>
              <w:t>2 562 700,3</w:t>
            </w:r>
          </w:p>
        </w:tc>
      </w:tr>
      <w:tr w:rsidR="005C3294" w:rsidRPr="00AD6DC6" w:rsidTr="00956A71">
        <w:tc>
          <w:tcPr>
            <w:tcW w:w="3794" w:type="dxa"/>
            <w:shd w:val="clear" w:color="auto" w:fill="auto"/>
          </w:tcPr>
          <w:p w:rsidR="005C3294" w:rsidRPr="001F0E84" w:rsidRDefault="005C3294" w:rsidP="00956A71">
            <w:pPr>
              <w:jc w:val="both"/>
              <w:rPr>
                <w:i/>
                <w:u w:val="single"/>
              </w:rPr>
            </w:pPr>
            <w:r w:rsidRPr="001F0E84">
              <w:rPr>
                <w:i/>
              </w:rPr>
              <w:t>из них: налоговые и неналоговые доходы</w:t>
            </w:r>
          </w:p>
        </w:tc>
        <w:tc>
          <w:tcPr>
            <w:tcW w:w="1984" w:type="dxa"/>
            <w:shd w:val="clear" w:color="auto" w:fill="auto"/>
            <w:vAlign w:val="center"/>
          </w:tcPr>
          <w:p w:rsidR="005C3294" w:rsidRPr="001F0E84" w:rsidRDefault="005C3294" w:rsidP="00956A71">
            <w:pPr>
              <w:jc w:val="center"/>
              <w:rPr>
                <w:i/>
              </w:rPr>
            </w:pPr>
            <w:r w:rsidRPr="001F0E84">
              <w:rPr>
                <w:i/>
              </w:rPr>
              <w:t>661 418,0</w:t>
            </w:r>
          </w:p>
        </w:tc>
        <w:tc>
          <w:tcPr>
            <w:tcW w:w="1985" w:type="dxa"/>
            <w:shd w:val="clear" w:color="auto" w:fill="auto"/>
            <w:vAlign w:val="center"/>
          </w:tcPr>
          <w:p w:rsidR="005C3294" w:rsidRPr="001F0E84" w:rsidRDefault="005C3294" w:rsidP="00956A71">
            <w:pPr>
              <w:jc w:val="center"/>
              <w:rPr>
                <w:i/>
              </w:rPr>
            </w:pPr>
            <w:r w:rsidRPr="001F0E84">
              <w:rPr>
                <w:i/>
              </w:rPr>
              <w:t>669 922,0</w:t>
            </w:r>
          </w:p>
        </w:tc>
        <w:tc>
          <w:tcPr>
            <w:tcW w:w="1807" w:type="dxa"/>
            <w:shd w:val="clear" w:color="auto" w:fill="auto"/>
            <w:vAlign w:val="center"/>
          </w:tcPr>
          <w:p w:rsidR="005C3294" w:rsidRPr="001F0E84" w:rsidRDefault="005C3294" w:rsidP="00956A71">
            <w:pPr>
              <w:jc w:val="center"/>
              <w:rPr>
                <w:i/>
              </w:rPr>
            </w:pPr>
            <w:r w:rsidRPr="001F0E84">
              <w:rPr>
                <w:i/>
              </w:rPr>
              <w:t>672 602,0</w:t>
            </w:r>
          </w:p>
        </w:tc>
      </w:tr>
      <w:tr w:rsidR="005C3294" w:rsidRPr="00AD6DC6" w:rsidTr="00956A71">
        <w:tc>
          <w:tcPr>
            <w:tcW w:w="3794" w:type="dxa"/>
            <w:shd w:val="clear" w:color="auto" w:fill="auto"/>
          </w:tcPr>
          <w:p w:rsidR="005C3294" w:rsidRPr="00AD6DC6" w:rsidRDefault="005C3294" w:rsidP="00956A71">
            <w:pPr>
              <w:jc w:val="both"/>
              <w:rPr>
                <w:i/>
                <w:u w:val="single"/>
              </w:rPr>
            </w:pPr>
            <w:r w:rsidRPr="00AD6DC6">
              <w:rPr>
                <w:i/>
              </w:rPr>
              <w:t>безвозмездные поступления</w:t>
            </w:r>
          </w:p>
        </w:tc>
        <w:tc>
          <w:tcPr>
            <w:tcW w:w="1984" w:type="dxa"/>
            <w:shd w:val="clear" w:color="auto" w:fill="auto"/>
            <w:vAlign w:val="bottom"/>
          </w:tcPr>
          <w:p w:rsidR="005C3294" w:rsidRPr="008E67D8" w:rsidRDefault="005C3294" w:rsidP="00956A71">
            <w:pPr>
              <w:jc w:val="center"/>
              <w:rPr>
                <w:i/>
              </w:rPr>
            </w:pPr>
            <w:r>
              <w:rPr>
                <w:i/>
              </w:rPr>
              <w:t>2 198 384,0</w:t>
            </w:r>
          </w:p>
        </w:tc>
        <w:tc>
          <w:tcPr>
            <w:tcW w:w="1985" w:type="dxa"/>
            <w:shd w:val="clear" w:color="auto" w:fill="auto"/>
            <w:vAlign w:val="bottom"/>
          </w:tcPr>
          <w:p w:rsidR="005C3294" w:rsidRPr="008E67D8" w:rsidRDefault="005C3294" w:rsidP="00956A71">
            <w:pPr>
              <w:jc w:val="center"/>
              <w:rPr>
                <w:i/>
              </w:rPr>
            </w:pPr>
            <w:r>
              <w:rPr>
                <w:i/>
              </w:rPr>
              <w:t>2 372 607,4</w:t>
            </w:r>
          </w:p>
        </w:tc>
        <w:tc>
          <w:tcPr>
            <w:tcW w:w="1807" w:type="dxa"/>
            <w:shd w:val="clear" w:color="auto" w:fill="auto"/>
            <w:vAlign w:val="bottom"/>
          </w:tcPr>
          <w:p w:rsidR="005C3294" w:rsidRPr="008E67D8" w:rsidRDefault="005C3294" w:rsidP="00956A71">
            <w:pPr>
              <w:jc w:val="center"/>
              <w:rPr>
                <w:i/>
              </w:rPr>
            </w:pPr>
            <w:r>
              <w:rPr>
                <w:i/>
              </w:rPr>
              <w:t>1 890 098,3</w:t>
            </w:r>
          </w:p>
        </w:tc>
      </w:tr>
      <w:tr w:rsidR="005C3294" w:rsidRPr="00AD6DC6" w:rsidTr="00956A71">
        <w:tc>
          <w:tcPr>
            <w:tcW w:w="3794" w:type="dxa"/>
            <w:shd w:val="clear" w:color="auto" w:fill="auto"/>
          </w:tcPr>
          <w:p w:rsidR="005C3294" w:rsidRPr="00E86C10" w:rsidRDefault="005C3294" w:rsidP="00956A71">
            <w:pPr>
              <w:jc w:val="both"/>
              <w:rPr>
                <w:b/>
                <w:i/>
                <w:u w:val="single"/>
              </w:rPr>
            </w:pPr>
            <w:r w:rsidRPr="00E86C10">
              <w:rPr>
                <w:b/>
                <w:i/>
              </w:rPr>
              <w:t>Расходы бюджета</w:t>
            </w:r>
          </w:p>
        </w:tc>
        <w:tc>
          <w:tcPr>
            <w:tcW w:w="1984" w:type="dxa"/>
            <w:shd w:val="clear" w:color="auto" w:fill="auto"/>
            <w:vAlign w:val="center"/>
          </w:tcPr>
          <w:p w:rsidR="005C3294" w:rsidRPr="00E86C10" w:rsidRDefault="005C3294" w:rsidP="00956A71">
            <w:pPr>
              <w:jc w:val="center"/>
              <w:rPr>
                <w:b/>
                <w:i/>
              </w:rPr>
            </w:pPr>
            <w:r w:rsidRPr="00E86C10">
              <w:rPr>
                <w:b/>
                <w:i/>
              </w:rPr>
              <w:t>2 876 024,8</w:t>
            </w:r>
          </w:p>
        </w:tc>
        <w:tc>
          <w:tcPr>
            <w:tcW w:w="1985" w:type="dxa"/>
            <w:shd w:val="clear" w:color="auto" w:fill="auto"/>
            <w:vAlign w:val="center"/>
          </w:tcPr>
          <w:p w:rsidR="005C3294" w:rsidRPr="00E86C10" w:rsidRDefault="005C3294" w:rsidP="00956A71">
            <w:pPr>
              <w:jc w:val="center"/>
              <w:rPr>
                <w:b/>
                <w:i/>
              </w:rPr>
            </w:pPr>
            <w:r w:rsidRPr="00E86C10">
              <w:rPr>
                <w:b/>
                <w:i/>
              </w:rPr>
              <w:t>3 058 952,4</w:t>
            </w:r>
          </w:p>
        </w:tc>
        <w:tc>
          <w:tcPr>
            <w:tcW w:w="1807" w:type="dxa"/>
            <w:shd w:val="clear" w:color="auto" w:fill="auto"/>
            <w:vAlign w:val="center"/>
          </w:tcPr>
          <w:p w:rsidR="005C3294" w:rsidRPr="00E86C10" w:rsidRDefault="005C3294" w:rsidP="00956A71">
            <w:pPr>
              <w:jc w:val="center"/>
              <w:rPr>
                <w:b/>
                <w:i/>
              </w:rPr>
            </w:pPr>
            <w:r w:rsidRPr="00E86C10">
              <w:rPr>
                <w:b/>
                <w:i/>
              </w:rPr>
              <w:t>2 579 101,5</w:t>
            </w:r>
          </w:p>
        </w:tc>
      </w:tr>
      <w:tr w:rsidR="005C3294" w:rsidRPr="00AD6DC6" w:rsidTr="00956A71">
        <w:tc>
          <w:tcPr>
            <w:tcW w:w="3794" w:type="dxa"/>
            <w:shd w:val="clear" w:color="auto" w:fill="auto"/>
          </w:tcPr>
          <w:p w:rsidR="005C3294" w:rsidRPr="00E86C10" w:rsidRDefault="005C3294" w:rsidP="00956A71">
            <w:pPr>
              <w:jc w:val="both"/>
              <w:rPr>
                <w:i/>
                <w:u w:val="single"/>
              </w:rPr>
            </w:pPr>
            <w:r w:rsidRPr="00E86C10">
              <w:rPr>
                <w:i/>
              </w:rPr>
              <w:t>из них: программные расходы</w:t>
            </w:r>
          </w:p>
        </w:tc>
        <w:tc>
          <w:tcPr>
            <w:tcW w:w="1984" w:type="dxa"/>
            <w:shd w:val="clear" w:color="auto" w:fill="auto"/>
            <w:vAlign w:val="bottom"/>
          </w:tcPr>
          <w:p w:rsidR="005C3294" w:rsidRPr="00E86C10" w:rsidRDefault="005C3294" w:rsidP="00956A71">
            <w:pPr>
              <w:jc w:val="center"/>
              <w:rPr>
                <w:i/>
              </w:rPr>
            </w:pPr>
            <w:r w:rsidRPr="00E86C10">
              <w:rPr>
                <w:i/>
              </w:rPr>
              <w:t>2 872 203,9</w:t>
            </w:r>
          </w:p>
        </w:tc>
        <w:tc>
          <w:tcPr>
            <w:tcW w:w="1985" w:type="dxa"/>
            <w:shd w:val="clear" w:color="auto" w:fill="auto"/>
            <w:vAlign w:val="bottom"/>
          </w:tcPr>
          <w:p w:rsidR="005C3294" w:rsidRPr="00E86C10" w:rsidRDefault="005C3294" w:rsidP="00956A71">
            <w:pPr>
              <w:jc w:val="center"/>
              <w:rPr>
                <w:i/>
              </w:rPr>
            </w:pPr>
            <w:r w:rsidRPr="00E86C10">
              <w:rPr>
                <w:i/>
              </w:rPr>
              <w:t>3 021 382,8</w:t>
            </w:r>
          </w:p>
        </w:tc>
        <w:tc>
          <w:tcPr>
            <w:tcW w:w="1807" w:type="dxa"/>
            <w:shd w:val="clear" w:color="auto" w:fill="auto"/>
            <w:vAlign w:val="bottom"/>
          </w:tcPr>
          <w:p w:rsidR="005C3294" w:rsidRPr="00E86C10" w:rsidRDefault="005C3294" w:rsidP="00956A71">
            <w:pPr>
              <w:jc w:val="center"/>
              <w:rPr>
                <w:i/>
              </w:rPr>
            </w:pPr>
            <w:r w:rsidRPr="00E86C10">
              <w:rPr>
                <w:i/>
              </w:rPr>
              <w:t>2 507 067,2</w:t>
            </w:r>
          </w:p>
        </w:tc>
      </w:tr>
      <w:tr w:rsidR="005C3294" w:rsidRPr="00AD6DC6" w:rsidTr="00956A71">
        <w:tc>
          <w:tcPr>
            <w:tcW w:w="3794" w:type="dxa"/>
            <w:shd w:val="clear" w:color="auto" w:fill="auto"/>
          </w:tcPr>
          <w:p w:rsidR="005C3294" w:rsidRPr="00E86C10" w:rsidRDefault="005C3294" w:rsidP="00956A71">
            <w:pPr>
              <w:jc w:val="both"/>
              <w:rPr>
                <w:i/>
              </w:rPr>
            </w:pPr>
            <w:r w:rsidRPr="00E86C10">
              <w:rPr>
                <w:i/>
              </w:rPr>
              <w:t>непрограммные расходы</w:t>
            </w:r>
          </w:p>
        </w:tc>
        <w:tc>
          <w:tcPr>
            <w:tcW w:w="1984" w:type="dxa"/>
            <w:shd w:val="clear" w:color="auto" w:fill="auto"/>
          </w:tcPr>
          <w:p w:rsidR="005C3294" w:rsidRPr="00E86C10" w:rsidRDefault="005C3294" w:rsidP="00956A71">
            <w:pPr>
              <w:jc w:val="center"/>
              <w:rPr>
                <w:i/>
              </w:rPr>
            </w:pPr>
            <w:r w:rsidRPr="00E86C10">
              <w:rPr>
                <w:i/>
              </w:rPr>
              <w:t>3 820,9</w:t>
            </w:r>
          </w:p>
        </w:tc>
        <w:tc>
          <w:tcPr>
            <w:tcW w:w="1985" w:type="dxa"/>
            <w:shd w:val="clear" w:color="auto" w:fill="auto"/>
          </w:tcPr>
          <w:p w:rsidR="005C3294" w:rsidRPr="00E86C10" w:rsidRDefault="005C3294" w:rsidP="00956A71">
            <w:pPr>
              <w:jc w:val="center"/>
              <w:rPr>
                <w:i/>
              </w:rPr>
            </w:pPr>
            <w:r w:rsidRPr="00E86C10">
              <w:rPr>
                <w:i/>
              </w:rPr>
              <w:t>4 152,0</w:t>
            </w:r>
          </w:p>
        </w:tc>
        <w:tc>
          <w:tcPr>
            <w:tcW w:w="1807" w:type="dxa"/>
            <w:shd w:val="clear" w:color="auto" w:fill="auto"/>
          </w:tcPr>
          <w:p w:rsidR="005C3294" w:rsidRPr="00E86C10" w:rsidRDefault="005C3294" w:rsidP="00956A71">
            <w:pPr>
              <w:jc w:val="center"/>
              <w:rPr>
                <w:i/>
              </w:rPr>
            </w:pPr>
            <w:r w:rsidRPr="00E86C10">
              <w:rPr>
                <w:i/>
              </w:rPr>
              <w:t>5 258,0</w:t>
            </w:r>
          </w:p>
        </w:tc>
      </w:tr>
      <w:tr w:rsidR="005C3294" w:rsidRPr="00AD6DC6" w:rsidTr="00956A71">
        <w:tc>
          <w:tcPr>
            <w:tcW w:w="3794" w:type="dxa"/>
            <w:shd w:val="clear" w:color="auto" w:fill="auto"/>
          </w:tcPr>
          <w:p w:rsidR="005C3294" w:rsidRPr="00E86C10" w:rsidRDefault="005C3294" w:rsidP="00956A71">
            <w:pPr>
              <w:jc w:val="both"/>
              <w:rPr>
                <w:i/>
              </w:rPr>
            </w:pPr>
            <w:r w:rsidRPr="00E86C10">
              <w:rPr>
                <w:i/>
              </w:rPr>
              <w:t>условно-утвержденные расходы</w:t>
            </w:r>
          </w:p>
        </w:tc>
        <w:tc>
          <w:tcPr>
            <w:tcW w:w="1984" w:type="dxa"/>
            <w:shd w:val="clear" w:color="auto" w:fill="auto"/>
            <w:vAlign w:val="center"/>
          </w:tcPr>
          <w:p w:rsidR="005C3294" w:rsidRPr="00E86C10" w:rsidRDefault="005C3294" w:rsidP="00956A71">
            <w:pPr>
              <w:jc w:val="center"/>
              <w:rPr>
                <w:i/>
              </w:rPr>
            </w:pPr>
            <w:r w:rsidRPr="00E86C10">
              <w:rPr>
                <w:i/>
              </w:rPr>
              <w:t>0,0</w:t>
            </w:r>
          </w:p>
        </w:tc>
        <w:tc>
          <w:tcPr>
            <w:tcW w:w="1985" w:type="dxa"/>
            <w:shd w:val="clear" w:color="auto" w:fill="auto"/>
            <w:vAlign w:val="center"/>
          </w:tcPr>
          <w:p w:rsidR="005C3294" w:rsidRPr="00E86C10" w:rsidRDefault="005C3294" w:rsidP="00956A71">
            <w:pPr>
              <w:jc w:val="center"/>
              <w:rPr>
                <w:i/>
              </w:rPr>
            </w:pPr>
            <w:r w:rsidRPr="00E86C10">
              <w:rPr>
                <w:i/>
              </w:rPr>
              <w:t>33 417,6</w:t>
            </w:r>
          </w:p>
        </w:tc>
        <w:tc>
          <w:tcPr>
            <w:tcW w:w="1807" w:type="dxa"/>
            <w:shd w:val="clear" w:color="auto" w:fill="auto"/>
            <w:vAlign w:val="center"/>
          </w:tcPr>
          <w:p w:rsidR="005C3294" w:rsidRPr="00E86C10" w:rsidRDefault="005C3294" w:rsidP="00956A71">
            <w:pPr>
              <w:jc w:val="center"/>
              <w:rPr>
                <w:i/>
              </w:rPr>
            </w:pPr>
            <w:r w:rsidRPr="00E86C10">
              <w:rPr>
                <w:i/>
              </w:rPr>
              <w:t>66 776,3</w:t>
            </w:r>
          </w:p>
        </w:tc>
      </w:tr>
      <w:tr w:rsidR="005C3294" w:rsidRPr="00AD6DC6" w:rsidTr="00956A71">
        <w:tc>
          <w:tcPr>
            <w:tcW w:w="3794" w:type="dxa"/>
            <w:shd w:val="clear" w:color="auto" w:fill="auto"/>
          </w:tcPr>
          <w:p w:rsidR="005C3294" w:rsidRPr="00E86C10" w:rsidRDefault="005C3294" w:rsidP="00956A71">
            <w:pPr>
              <w:jc w:val="both"/>
              <w:rPr>
                <w:i/>
              </w:rPr>
            </w:pPr>
            <w:r w:rsidRPr="00E86C10">
              <w:rPr>
                <w:i/>
              </w:rPr>
              <w:t>верхний предел муниципального долга</w:t>
            </w:r>
          </w:p>
        </w:tc>
        <w:tc>
          <w:tcPr>
            <w:tcW w:w="1984" w:type="dxa"/>
            <w:shd w:val="clear" w:color="auto" w:fill="auto"/>
            <w:vAlign w:val="center"/>
          </w:tcPr>
          <w:p w:rsidR="005C3294" w:rsidRPr="00E86C10" w:rsidRDefault="005C3294" w:rsidP="00956A71">
            <w:pPr>
              <w:jc w:val="center"/>
              <w:rPr>
                <w:bCs/>
                <w:i/>
                <w:sz w:val="22"/>
                <w:szCs w:val="22"/>
              </w:rPr>
            </w:pPr>
            <w:r w:rsidRPr="00E86C10">
              <w:rPr>
                <w:bCs/>
                <w:i/>
                <w:sz w:val="22"/>
                <w:szCs w:val="22"/>
              </w:rPr>
              <w:t>0,0</w:t>
            </w:r>
          </w:p>
        </w:tc>
        <w:tc>
          <w:tcPr>
            <w:tcW w:w="1985" w:type="dxa"/>
            <w:shd w:val="clear" w:color="auto" w:fill="auto"/>
            <w:vAlign w:val="center"/>
          </w:tcPr>
          <w:p w:rsidR="005C3294" w:rsidRPr="00E86C10" w:rsidRDefault="005C3294" w:rsidP="00956A71">
            <w:pPr>
              <w:jc w:val="center"/>
              <w:rPr>
                <w:bCs/>
                <w:i/>
                <w:sz w:val="22"/>
                <w:szCs w:val="22"/>
              </w:rPr>
            </w:pPr>
            <w:r w:rsidRPr="00E86C10">
              <w:rPr>
                <w:bCs/>
                <w:i/>
                <w:sz w:val="22"/>
                <w:szCs w:val="22"/>
              </w:rPr>
              <w:t>0,0</w:t>
            </w:r>
          </w:p>
        </w:tc>
        <w:tc>
          <w:tcPr>
            <w:tcW w:w="1807" w:type="dxa"/>
            <w:shd w:val="clear" w:color="auto" w:fill="auto"/>
            <w:vAlign w:val="center"/>
          </w:tcPr>
          <w:p w:rsidR="005C3294" w:rsidRPr="00E86C10" w:rsidRDefault="005C3294" w:rsidP="00956A71">
            <w:pPr>
              <w:jc w:val="center"/>
              <w:rPr>
                <w:bCs/>
                <w:i/>
                <w:sz w:val="22"/>
                <w:szCs w:val="22"/>
              </w:rPr>
            </w:pPr>
            <w:r w:rsidRPr="00E86C10">
              <w:rPr>
                <w:bCs/>
                <w:i/>
                <w:sz w:val="22"/>
                <w:szCs w:val="22"/>
              </w:rPr>
              <w:t>0,0</w:t>
            </w:r>
          </w:p>
        </w:tc>
      </w:tr>
    </w:tbl>
    <w:p w:rsidR="005C3294" w:rsidRDefault="005C3294" w:rsidP="005C3294">
      <w:pPr>
        <w:ind w:firstLine="708"/>
        <w:jc w:val="both"/>
        <w:rPr>
          <w:color w:val="FF0000"/>
          <w:u w:val="single"/>
        </w:rPr>
      </w:pPr>
    </w:p>
    <w:p w:rsidR="005C3294" w:rsidRPr="00FC5C4A" w:rsidRDefault="005C3294" w:rsidP="005C3294">
      <w:pPr>
        <w:jc w:val="center"/>
        <w:rPr>
          <w:b/>
        </w:rPr>
      </w:pPr>
      <w:r>
        <w:rPr>
          <w:b/>
        </w:rPr>
        <w:t>ДОХОДЫ БЮДЖЕТА МУНИЦИПАЛЬНОГО ОКРУГА</w:t>
      </w:r>
    </w:p>
    <w:p w:rsidR="005C3294" w:rsidRPr="00FC5C4A" w:rsidRDefault="005C3294" w:rsidP="005C3294">
      <w:pPr>
        <w:jc w:val="center"/>
        <w:rPr>
          <w:b/>
        </w:rPr>
      </w:pPr>
    </w:p>
    <w:p w:rsidR="005C3294" w:rsidRDefault="005C3294" w:rsidP="005C3294">
      <w:pPr>
        <w:ind w:firstLine="709"/>
        <w:jc w:val="both"/>
      </w:pPr>
      <w:r>
        <w:t xml:space="preserve">Планирование доходной части бюджета Промышленновского муниципального округа на 2026 год и плановый период 2027 и 2028 годов осуществлялось на основании консервативного сценария прогноза социально-экономического развития муниципального округа на 2025 год и плановый период 2026 - 2028 </w:t>
      </w:r>
      <w:r w:rsidRPr="009125A1">
        <w:t>годов, действующего законодательства о налогах и сборах с учетом</w:t>
      </w:r>
      <w:r>
        <w:t xml:space="preserve"> проекта </w:t>
      </w:r>
      <w:r w:rsidRPr="009125A1">
        <w:t xml:space="preserve">изменений </w:t>
      </w:r>
      <w:r>
        <w:t xml:space="preserve">налогового законодательства оказывающих влияние на доходы бюджета муниципального округа </w:t>
      </w:r>
      <w:r w:rsidRPr="009125A1">
        <w:t>на 2026 год</w:t>
      </w:r>
      <w:r>
        <w:t xml:space="preserve"> и плановый период 2027 и 2028 годов</w:t>
      </w:r>
      <w:r w:rsidRPr="009125A1">
        <w:t>,</w:t>
      </w:r>
      <w:r>
        <w:t xml:space="preserve"> основных направлений налоговой политики Промышленновского муниципального округа на 2026 год и плановый период 2027 и 2028 годов, проектом Закона </w:t>
      </w:r>
      <w:r w:rsidRPr="005A7943">
        <w:t>Кемеровской области-Кузбасса «Об областном бюджете на 202</w:t>
      </w:r>
      <w:r>
        <w:t>6</w:t>
      </w:r>
      <w:r w:rsidRPr="005A7943">
        <w:t xml:space="preserve"> год и на плановый период 202</w:t>
      </w:r>
      <w:r>
        <w:t>7</w:t>
      </w:r>
      <w:r w:rsidRPr="005A7943">
        <w:t xml:space="preserve"> и 202</w:t>
      </w:r>
      <w:r>
        <w:t>8</w:t>
      </w:r>
      <w:r w:rsidRPr="005A7943">
        <w:t xml:space="preserve"> годов»</w:t>
      </w:r>
      <w:r>
        <w:t>, а также расчетов поступлений по администрируемым источникам доходов, представленных главными администраторами доходов муниципального округа в соответствии с утвержденными методиками прогнозирования доходов.</w:t>
      </w:r>
    </w:p>
    <w:p w:rsidR="005C3294" w:rsidRPr="00955346" w:rsidRDefault="005C3294" w:rsidP="005C3294">
      <w:pPr>
        <w:autoSpaceDE w:val="0"/>
        <w:autoSpaceDN w:val="0"/>
        <w:adjustRightInd w:val="0"/>
        <w:ind w:firstLine="675"/>
        <w:jc w:val="both"/>
      </w:pPr>
      <w:r w:rsidRPr="005A57EE">
        <w:t xml:space="preserve">Налоговые и неналоговые доходы бюджета муниципального округа, </w:t>
      </w:r>
      <w:r w:rsidRPr="00ED1B87">
        <w:rPr>
          <w:b/>
        </w:rPr>
        <w:t>на 202</w:t>
      </w:r>
      <w:r>
        <w:rPr>
          <w:b/>
        </w:rPr>
        <w:t>6</w:t>
      </w:r>
      <w:r w:rsidRPr="00ED1B87">
        <w:rPr>
          <w:b/>
        </w:rPr>
        <w:t xml:space="preserve"> год </w:t>
      </w:r>
      <w:r w:rsidRPr="001F0E84">
        <w:rPr>
          <w:b/>
        </w:rPr>
        <w:t>прогнозируются в сумме 661 418 тыс. рублей</w:t>
      </w:r>
      <w:r w:rsidRPr="001F0E84">
        <w:rPr>
          <w:b/>
          <w:color w:val="FF0000"/>
        </w:rPr>
        <w:t xml:space="preserve"> </w:t>
      </w:r>
      <w:r w:rsidRPr="001F0E84">
        <w:t xml:space="preserve">с темпом роста 99,1% к оценке за 2025 год, </w:t>
      </w:r>
      <w:r w:rsidRPr="001F0E84">
        <w:rPr>
          <w:b/>
        </w:rPr>
        <w:t>на 2027 год – 669 922 тыс. рублей</w:t>
      </w:r>
      <w:r w:rsidRPr="001F0E84">
        <w:t xml:space="preserve"> с темпом роста 101,2% к 2026 году, </w:t>
      </w:r>
      <w:r w:rsidRPr="001F0E84">
        <w:rPr>
          <w:b/>
        </w:rPr>
        <w:t>на 2027 год –  672 602 тыс. рублей</w:t>
      </w:r>
      <w:r w:rsidRPr="001F0E84">
        <w:t xml:space="preserve"> с темпом роста 100,4% к 2027 году.</w:t>
      </w:r>
    </w:p>
    <w:p w:rsidR="005C3294" w:rsidRDefault="005C3294" w:rsidP="005C3294">
      <w:pPr>
        <w:ind w:firstLine="670"/>
        <w:jc w:val="both"/>
        <w:rPr>
          <w:sz w:val="28"/>
          <w:szCs w:val="28"/>
        </w:rPr>
      </w:pPr>
      <w:r w:rsidRPr="004A4F4C">
        <w:rPr>
          <w:szCs w:val="28"/>
        </w:rPr>
        <w:t>Основным доходным источник</w:t>
      </w:r>
      <w:r>
        <w:rPr>
          <w:szCs w:val="28"/>
        </w:rPr>
        <w:t>о</w:t>
      </w:r>
      <w:r w:rsidRPr="004A4F4C">
        <w:rPr>
          <w:szCs w:val="28"/>
        </w:rPr>
        <w:t>м бюджета муниципального округа явля</w:t>
      </w:r>
      <w:r>
        <w:rPr>
          <w:szCs w:val="28"/>
        </w:rPr>
        <w:t>е</w:t>
      </w:r>
      <w:r w:rsidRPr="004A4F4C">
        <w:rPr>
          <w:szCs w:val="28"/>
        </w:rPr>
        <w:t>тся налог на доходы физических лиц, формирующи</w:t>
      </w:r>
      <w:r>
        <w:rPr>
          <w:szCs w:val="28"/>
        </w:rPr>
        <w:t>й</w:t>
      </w:r>
      <w:r w:rsidRPr="004A4F4C">
        <w:rPr>
          <w:szCs w:val="28"/>
        </w:rPr>
        <w:t xml:space="preserve"> в 202</w:t>
      </w:r>
      <w:r>
        <w:rPr>
          <w:szCs w:val="28"/>
        </w:rPr>
        <w:t>6</w:t>
      </w:r>
      <w:r w:rsidRPr="004A4F4C">
        <w:rPr>
          <w:szCs w:val="28"/>
        </w:rPr>
        <w:t>-202</w:t>
      </w:r>
      <w:r>
        <w:rPr>
          <w:szCs w:val="28"/>
        </w:rPr>
        <w:t>8</w:t>
      </w:r>
      <w:r w:rsidRPr="004A4F4C">
        <w:rPr>
          <w:szCs w:val="28"/>
        </w:rPr>
        <w:t xml:space="preserve"> годах</w:t>
      </w:r>
      <w:r>
        <w:rPr>
          <w:szCs w:val="28"/>
        </w:rPr>
        <w:t xml:space="preserve"> 69</w:t>
      </w:r>
      <w:r w:rsidRPr="004A4F4C">
        <w:rPr>
          <w:szCs w:val="28"/>
        </w:rPr>
        <w:t>% налоговых и неналоговых доходов бюджета муниципального округа.</w:t>
      </w:r>
      <w:r>
        <w:rPr>
          <w:szCs w:val="28"/>
        </w:rPr>
        <w:t xml:space="preserve"> </w:t>
      </w:r>
    </w:p>
    <w:p w:rsidR="005C3294" w:rsidRPr="00955346" w:rsidRDefault="005C3294" w:rsidP="005C3294">
      <w:pPr>
        <w:pStyle w:val="ConsPlusTitle"/>
        <w:ind w:firstLine="675"/>
        <w:jc w:val="both"/>
        <w:rPr>
          <w:rFonts w:ascii="Times New Roman" w:hAnsi="Times New Roman"/>
          <w:b w:val="0"/>
          <w:sz w:val="24"/>
          <w:szCs w:val="24"/>
        </w:rPr>
      </w:pPr>
    </w:p>
    <w:p w:rsidR="005C3294" w:rsidRPr="005A7943" w:rsidRDefault="005C3294" w:rsidP="005C3294">
      <w:pPr>
        <w:ind w:firstLine="675"/>
        <w:jc w:val="center"/>
        <w:rPr>
          <w:b/>
        </w:rPr>
      </w:pPr>
      <w:r w:rsidRPr="005A7943">
        <w:rPr>
          <w:b/>
        </w:rPr>
        <w:t>Особенности расчетов поступлений платежей в бюджет муниципального округа  по основным доходным источникам на 202</w:t>
      </w:r>
      <w:r>
        <w:rPr>
          <w:b/>
        </w:rPr>
        <w:t>6</w:t>
      </w:r>
      <w:r w:rsidRPr="005A7943">
        <w:rPr>
          <w:b/>
        </w:rPr>
        <w:t>-202</w:t>
      </w:r>
      <w:r>
        <w:rPr>
          <w:b/>
        </w:rPr>
        <w:t>8</w:t>
      </w:r>
      <w:r w:rsidRPr="005A7943">
        <w:rPr>
          <w:b/>
        </w:rPr>
        <w:t xml:space="preserve"> годы.</w:t>
      </w:r>
    </w:p>
    <w:p w:rsidR="005C3294" w:rsidRDefault="005C3294" w:rsidP="005C3294">
      <w:pPr>
        <w:pStyle w:val="ConsPlusTitle"/>
        <w:ind w:firstLine="675"/>
        <w:jc w:val="both"/>
      </w:pPr>
    </w:p>
    <w:p w:rsidR="005C3294" w:rsidRPr="001C50AA" w:rsidRDefault="005C3294" w:rsidP="005C3294">
      <w:pPr>
        <w:ind w:firstLine="675"/>
        <w:jc w:val="both"/>
      </w:pPr>
      <w:r w:rsidRPr="001C50AA">
        <w:t xml:space="preserve">Параметры бюджета округа по доходам рассчитаны в соответствии с Методикой прогнозирования налоговых и неналоговых доходов бюджета Промышленновского муниципального округа на очередной финансовый год и плановый период, утвержденной постановлением администрации Промышленновского муниципального округа от </w:t>
      </w:r>
      <w:r w:rsidRPr="00A13864">
        <w:t>08.08.2025 № 782–П</w:t>
      </w:r>
      <w:r>
        <w:t>, согласно</w:t>
      </w:r>
      <w:r w:rsidRPr="001C50AA">
        <w:t xml:space="preserve"> про</w:t>
      </w:r>
      <w:r>
        <w:t>гноза поступления доходов, пред</w:t>
      </w:r>
      <w:r w:rsidRPr="001C50AA">
        <w:t>ставленных главными администраторами доходов бюджета</w:t>
      </w:r>
      <w:r>
        <w:t>,</w:t>
      </w:r>
      <w:r w:rsidRPr="001C50AA">
        <w:t xml:space="preserve"> с учетом </w:t>
      </w:r>
      <w:r>
        <w:t xml:space="preserve">проекта федерального закона № 1026190-8 </w:t>
      </w:r>
      <w:r w:rsidRPr="00F82D13">
        <w:t>«</w:t>
      </w:r>
      <w:r w:rsidRPr="00F82D13">
        <w:rPr>
          <w:rFonts w:ascii="Roboto Condensed" w:hAnsi="Roboto Condensed"/>
          <w:spacing w:val="2"/>
          <w:shd w:val="clear" w:color="auto" w:fill="FFFFFF"/>
        </w:rPr>
        <w:t xml:space="preserve">О внесении изменений в части первую и вторую Налогового кодекса Российской Федерации и отдельные </w:t>
      </w:r>
      <w:r w:rsidRPr="00F82D13">
        <w:rPr>
          <w:rFonts w:ascii="Roboto Condensed" w:hAnsi="Roboto Condensed"/>
          <w:spacing w:val="2"/>
          <w:shd w:val="clear" w:color="auto" w:fill="FFFFFF"/>
        </w:rPr>
        <w:lastRenderedPageBreak/>
        <w:t>законодательные акты Российской Федерации»</w:t>
      </w:r>
      <w:r>
        <w:rPr>
          <w:rFonts w:ascii="Roboto Condensed" w:hAnsi="Roboto Condensed"/>
          <w:spacing w:val="2"/>
          <w:shd w:val="clear" w:color="auto" w:fill="FFFFFF"/>
        </w:rPr>
        <w:t xml:space="preserve"> (далее – ФЗ               № 1026190-8)</w:t>
      </w:r>
      <w:r>
        <w:t xml:space="preserve"> оказывающего влияние на доходы бюджета муниципального округа </w:t>
      </w:r>
      <w:r w:rsidRPr="009125A1">
        <w:t>на 2026 год</w:t>
      </w:r>
      <w:r>
        <w:t xml:space="preserve"> и плановый период 2027 и 2028 годов</w:t>
      </w:r>
      <w:r w:rsidRPr="001C50AA">
        <w:t>:</w:t>
      </w:r>
    </w:p>
    <w:p w:rsidR="005C3294" w:rsidRPr="00EA203E" w:rsidRDefault="005C3294" w:rsidP="005C3294">
      <w:pPr>
        <w:numPr>
          <w:ilvl w:val="0"/>
          <w:numId w:val="10"/>
        </w:numPr>
        <w:autoSpaceDE w:val="0"/>
        <w:autoSpaceDN w:val="0"/>
        <w:adjustRightInd w:val="0"/>
        <w:jc w:val="both"/>
      </w:pPr>
      <w:r w:rsidRPr="00EA203E">
        <w:rPr>
          <w:b/>
          <w:i/>
        </w:rPr>
        <w:t>Налог на доходы физических лиц</w:t>
      </w:r>
      <w:r w:rsidRPr="00EA203E">
        <w:t xml:space="preserve"> с учетом дополнительного норматива отчисления, заменяющего часть дотации на выравнивание бюджетной обеспеченности в 202</w:t>
      </w:r>
      <w:r>
        <w:t>6</w:t>
      </w:r>
      <w:r w:rsidRPr="00EA203E">
        <w:t>г – 4</w:t>
      </w:r>
      <w:r>
        <w:t>2</w:t>
      </w:r>
      <w:r w:rsidRPr="00EA203E">
        <w:t>,</w:t>
      </w:r>
      <w:r>
        <w:t>77</w:t>
      </w:r>
      <w:r w:rsidRPr="00EA203E">
        <w:t>%; в 202</w:t>
      </w:r>
      <w:r>
        <w:t>7</w:t>
      </w:r>
      <w:r w:rsidRPr="00EA203E">
        <w:t>г – 4</w:t>
      </w:r>
      <w:r>
        <w:t>2</w:t>
      </w:r>
      <w:r w:rsidRPr="00EA203E">
        <w:t>,</w:t>
      </w:r>
      <w:r>
        <w:t>9</w:t>
      </w:r>
      <w:r w:rsidRPr="00EA203E">
        <w:t>1%; в 202</w:t>
      </w:r>
      <w:r>
        <w:t>8</w:t>
      </w:r>
      <w:r w:rsidRPr="00EA203E">
        <w:t>г – 4</w:t>
      </w:r>
      <w:r>
        <w:t>2</w:t>
      </w:r>
      <w:r w:rsidRPr="00EA203E">
        <w:t>,</w:t>
      </w:r>
      <w:r>
        <w:t>8</w:t>
      </w:r>
      <w:r w:rsidRPr="00EA203E">
        <w:t>7%.</w:t>
      </w:r>
    </w:p>
    <w:p w:rsidR="005C3294" w:rsidRPr="001C50AA" w:rsidRDefault="005C3294" w:rsidP="005C3294">
      <w:pPr>
        <w:numPr>
          <w:ilvl w:val="0"/>
          <w:numId w:val="10"/>
        </w:numPr>
        <w:autoSpaceDE w:val="0"/>
        <w:autoSpaceDN w:val="0"/>
        <w:adjustRightInd w:val="0"/>
        <w:jc w:val="both"/>
      </w:pPr>
      <w:r w:rsidRPr="001C50AA">
        <w:rPr>
          <w:b/>
          <w:i/>
        </w:rPr>
        <w:t>Налог, взимаемый в связи с применением упрощенной системы</w:t>
      </w:r>
      <w:r w:rsidRPr="001C50AA">
        <w:t xml:space="preserve"> </w:t>
      </w:r>
      <w:r w:rsidRPr="001C50AA">
        <w:rPr>
          <w:b/>
          <w:i/>
        </w:rPr>
        <w:t xml:space="preserve">налогообложения </w:t>
      </w:r>
      <w:r w:rsidRPr="001C50AA">
        <w:t>с учетом дифференцированного норматива отчисления   в 202</w:t>
      </w:r>
      <w:r>
        <w:t>6</w:t>
      </w:r>
      <w:r w:rsidRPr="001C50AA">
        <w:t xml:space="preserve"> году </w:t>
      </w:r>
      <w:r>
        <w:t>–</w:t>
      </w:r>
      <w:r w:rsidRPr="001C50AA">
        <w:t xml:space="preserve"> 2</w:t>
      </w:r>
      <w:r>
        <w:t>0,9</w:t>
      </w:r>
      <w:r w:rsidRPr="001C50AA">
        <w:t>%, в 202</w:t>
      </w:r>
      <w:r>
        <w:t>7</w:t>
      </w:r>
      <w:r w:rsidRPr="001C50AA">
        <w:t xml:space="preserve"> году - 2</w:t>
      </w:r>
      <w:r>
        <w:t>1</w:t>
      </w:r>
      <w:r w:rsidRPr="001C50AA">
        <w:t>,</w:t>
      </w:r>
      <w:r>
        <w:t>78</w:t>
      </w:r>
      <w:r w:rsidRPr="001C50AA">
        <w:t>%, в 202</w:t>
      </w:r>
      <w:r>
        <w:t>8</w:t>
      </w:r>
      <w:r w:rsidRPr="001C50AA">
        <w:t xml:space="preserve"> году – </w:t>
      </w:r>
      <w:r>
        <w:t>18</w:t>
      </w:r>
      <w:r w:rsidRPr="001C50AA">
        <w:t>,</w:t>
      </w:r>
      <w:r>
        <w:t>02</w:t>
      </w:r>
      <w:r w:rsidRPr="001C50AA">
        <w:t>%.</w:t>
      </w:r>
    </w:p>
    <w:p w:rsidR="005C3294" w:rsidRPr="00334E7A" w:rsidRDefault="005C3294" w:rsidP="005C3294">
      <w:pPr>
        <w:numPr>
          <w:ilvl w:val="0"/>
          <w:numId w:val="10"/>
        </w:numPr>
        <w:autoSpaceDE w:val="0"/>
        <w:autoSpaceDN w:val="0"/>
        <w:adjustRightInd w:val="0"/>
        <w:jc w:val="both"/>
      </w:pPr>
      <w:r w:rsidRPr="001C50AA">
        <w:rPr>
          <w:b/>
          <w:i/>
        </w:rPr>
        <w:t xml:space="preserve">Налог, взимаемый в связи с применением патентной системы </w:t>
      </w:r>
      <w:r w:rsidRPr="006526E3">
        <w:rPr>
          <w:b/>
          <w:i/>
        </w:rPr>
        <w:t>налогообложения</w:t>
      </w:r>
      <w:r w:rsidRPr="006526E3">
        <w:t xml:space="preserve"> с учетом проекта приказа Минэкономразвития РФ, устанавливающего коэффициент</w:t>
      </w:r>
      <w:r w:rsidRPr="001C50AA">
        <w:t>-дефлятор на 202</w:t>
      </w:r>
      <w:r>
        <w:t>6</w:t>
      </w:r>
      <w:r w:rsidRPr="001C50AA">
        <w:t>г в размере 1,</w:t>
      </w:r>
      <w:r>
        <w:t xml:space="preserve">253, а также с учетом проекта ФЗ № 1026190-8, исключающего из патентной системы налогообложения розничную торговлю </w:t>
      </w:r>
      <w:r w:rsidRPr="00334E7A">
        <w:t>в стационарных торговых объектах и автотранспортн</w:t>
      </w:r>
      <w:r>
        <w:t>ые</w:t>
      </w:r>
      <w:r w:rsidRPr="00334E7A">
        <w:t xml:space="preserve"> услуг</w:t>
      </w:r>
      <w:r>
        <w:t>и по перевозке грузов</w:t>
      </w:r>
      <w:r w:rsidRPr="00334E7A">
        <w:t>.</w:t>
      </w:r>
    </w:p>
    <w:p w:rsidR="005C3294" w:rsidRPr="00031784" w:rsidRDefault="005C3294" w:rsidP="005C3294">
      <w:pPr>
        <w:numPr>
          <w:ilvl w:val="0"/>
          <w:numId w:val="10"/>
        </w:numPr>
        <w:autoSpaceDE w:val="0"/>
        <w:autoSpaceDN w:val="0"/>
        <w:adjustRightInd w:val="0"/>
        <w:jc w:val="both"/>
      </w:pPr>
      <w:r w:rsidRPr="00031784">
        <w:rPr>
          <w:b/>
          <w:i/>
        </w:rPr>
        <w:t>Туристический налог</w:t>
      </w:r>
      <w:r>
        <w:t xml:space="preserve"> в 2026г по ставке 2%, в 2027г – 3%, в 2028г – 4%.</w:t>
      </w:r>
    </w:p>
    <w:p w:rsidR="005C3294" w:rsidRPr="008C17A3" w:rsidRDefault="005C3294" w:rsidP="005C3294">
      <w:pPr>
        <w:jc w:val="center"/>
        <w:rPr>
          <w:b/>
          <w:highlight w:val="yellow"/>
        </w:rPr>
      </w:pPr>
    </w:p>
    <w:p w:rsidR="005C3294" w:rsidRPr="006E5668" w:rsidRDefault="005C3294" w:rsidP="005C3294">
      <w:pPr>
        <w:jc w:val="center"/>
        <w:rPr>
          <w:b/>
        </w:rPr>
      </w:pPr>
      <w:r w:rsidRPr="000302CE">
        <w:rPr>
          <w:b/>
        </w:rPr>
        <w:t xml:space="preserve"> Налог на доходы физических лиц</w:t>
      </w:r>
    </w:p>
    <w:p w:rsidR="005C3294" w:rsidRPr="006E5668" w:rsidRDefault="005C3294" w:rsidP="005C3294">
      <w:pPr>
        <w:jc w:val="center"/>
        <w:rPr>
          <w:b/>
          <w:highlight w:val="yellow"/>
        </w:rPr>
      </w:pPr>
    </w:p>
    <w:p w:rsidR="005C3294" w:rsidRPr="008C17A3" w:rsidRDefault="005C3294" w:rsidP="005C3294">
      <w:pPr>
        <w:pStyle w:val="ConsPlusNormal"/>
        <w:ind w:firstLine="540"/>
        <w:jc w:val="both"/>
        <w:rPr>
          <w:b/>
          <w:highlight w:val="yellow"/>
        </w:rPr>
      </w:pPr>
      <w:r w:rsidRPr="000302CE">
        <w:rPr>
          <w:rFonts w:eastAsia="Calibri"/>
          <w:b/>
          <w:szCs w:val="28"/>
          <w:lang w:eastAsia="en-US"/>
        </w:rPr>
        <w:t>Прогноз поступлений</w:t>
      </w:r>
      <w:r w:rsidRPr="000302CE">
        <w:rPr>
          <w:rFonts w:eastAsia="Calibri"/>
          <w:szCs w:val="28"/>
          <w:lang w:eastAsia="en-US"/>
        </w:rPr>
        <w:t xml:space="preserve"> </w:t>
      </w:r>
      <w:r w:rsidRPr="000302CE">
        <w:rPr>
          <w:b/>
        </w:rPr>
        <w:t>налога на доходы физических лиц, подлежащий зачислению в бюджет муниципального округа, рассчитан,</w:t>
      </w:r>
      <w:r w:rsidRPr="000302CE">
        <w:rPr>
          <w:b/>
          <w:color w:val="FF0000"/>
        </w:rPr>
        <w:t xml:space="preserve"> </w:t>
      </w:r>
      <w:r w:rsidRPr="0069795D">
        <w:rPr>
          <w:b/>
        </w:rPr>
        <w:t>исходя из оценки поступлений налога в 202</w:t>
      </w:r>
      <w:r>
        <w:rPr>
          <w:b/>
        </w:rPr>
        <w:t>5</w:t>
      </w:r>
      <w:r w:rsidRPr="0069795D">
        <w:rPr>
          <w:b/>
        </w:rPr>
        <w:t xml:space="preserve"> году, сложившейся динамики поступлений, </w:t>
      </w:r>
      <w:r w:rsidRPr="0069795D">
        <w:rPr>
          <w:b/>
          <w:color w:val="000000"/>
        </w:rPr>
        <w:t>дополнительного</w:t>
      </w:r>
      <w:r w:rsidRPr="000302CE">
        <w:rPr>
          <w:b/>
          <w:color w:val="000000"/>
        </w:rPr>
        <w:t xml:space="preserve"> норматива отчислений от налога на доходы физических лиц в бюджет муниципального округа, заменяющего часть дотации на выравнивание бюджетной обеспеченности муниципальных округов, </w:t>
      </w:r>
      <w:r w:rsidRPr="000302CE">
        <w:rPr>
          <w:b/>
        </w:rPr>
        <w:t>установленного проектом Закона Кемеровской области-Кузбасса «Об областном бюджете на 202</w:t>
      </w:r>
      <w:r>
        <w:rPr>
          <w:b/>
        </w:rPr>
        <w:t>6</w:t>
      </w:r>
      <w:r w:rsidRPr="000302CE">
        <w:rPr>
          <w:b/>
        </w:rPr>
        <w:t xml:space="preserve"> год и на плановый период 202</w:t>
      </w:r>
      <w:r>
        <w:rPr>
          <w:b/>
        </w:rPr>
        <w:t>7</w:t>
      </w:r>
      <w:r w:rsidRPr="000302CE">
        <w:rPr>
          <w:b/>
        </w:rPr>
        <w:t xml:space="preserve"> и 202</w:t>
      </w:r>
      <w:r>
        <w:rPr>
          <w:b/>
        </w:rPr>
        <w:t>8</w:t>
      </w:r>
      <w:r w:rsidRPr="000302CE">
        <w:rPr>
          <w:b/>
        </w:rPr>
        <w:t xml:space="preserve"> годов», нормативами отчислений налога в </w:t>
      </w:r>
      <w:r>
        <w:rPr>
          <w:b/>
        </w:rPr>
        <w:t xml:space="preserve">бюджет муниципального округа в </w:t>
      </w:r>
      <w:r w:rsidRPr="000302CE">
        <w:rPr>
          <w:b/>
        </w:rPr>
        <w:t xml:space="preserve">соответствии с Бюджетным Кодексом Российской Федерации. </w:t>
      </w:r>
    </w:p>
    <w:p w:rsidR="005C3294" w:rsidRPr="0069795D" w:rsidRDefault="005C3294" w:rsidP="005C3294">
      <w:pPr>
        <w:ind w:firstLine="709"/>
        <w:jc w:val="both"/>
        <w:rPr>
          <w:rFonts w:eastAsia="Calibri"/>
          <w:lang w:eastAsia="en-US"/>
        </w:rPr>
      </w:pPr>
      <w:r w:rsidRPr="0069795D">
        <w:rPr>
          <w:rFonts w:eastAsia="Calibri"/>
          <w:lang w:eastAsia="en-US"/>
        </w:rPr>
        <w:t>В разрезе кодов доходов налога:</w:t>
      </w:r>
    </w:p>
    <w:p w:rsidR="005C3294" w:rsidRPr="0069795D" w:rsidRDefault="005C3294" w:rsidP="005C3294">
      <w:pPr>
        <w:ind w:firstLine="709"/>
        <w:jc w:val="both"/>
        <w:rPr>
          <w:rFonts w:eastAsia="Calibri"/>
          <w:lang w:eastAsia="en-US"/>
        </w:rPr>
      </w:pPr>
      <w:r w:rsidRPr="0069795D">
        <w:rPr>
          <w:rFonts w:eastAsia="Calibri"/>
          <w:lang w:eastAsia="en-US"/>
        </w:rPr>
        <w:t xml:space="preserve">По НДФЛ с доходов, источником которых является налоговый агент, расчет  произведен методом прямого счета, исходя из </w:t>
      </w:r>
      <w:r>
        <w:rPr>
          <w:rFonts w:eastAsia="Calibri"/>
          <w:lang w:eastAsia="en-US"/>
        </w:rPr>
        <w:t xml:space="preserve">оценки поступления налога в </w:t>
      </w:r>
      <w:r w:rsidRPr="0069795D">
        <w:rPr>
          <w:rFonts w:eastAsia="Calibri"/>
          <w:lang w:eastAsia="en-US"/>
        </w:rPr>
        <w:t>202</w:t>
      </w:r>
      <w:r>
        <w:rPr>
          <w:rFonts w:eastAsia="Calibri"/>
          <w:lang w:eastAsia="en-US"/>
        </w:rPr>
        <w:t>5</w:t>
      </w:r>
      <w:r w:rsidRPr="0069795D">
        <w:rPr>
          <w:rFonts w:eastAsia="Calibri"/>
          <w:lang w:eastAsia="en-US"/>
        </w:rPr>
        <w:t xml:space="preserve"> год</w:t>
      </w:r>
      <w:r>
        <w:rPr>
          <w:rFonts w:eastAsia="Calibri"/>
          <w:lang w:eastAsia="en-US"/>
        </w:rPr>
        <w:t>у</w:t>
      </w:r>
      <w:r w:rsidRPr="0069795D">
        <w:rPr>
          <w:rFonts w:eastAsia="Calibri"/>
          <w:lang w:eastAsia="en-US"/>
        </w:rPr>
        <w:t xml:space="preserve"> с учетом темпов роста фонда оплаты труда по прогнозу СЭР на 202</w:t>
      </w:r>
      <w:r>
        <w:rPr>
          <w:rFonts w:eastAsia="Calibri"/>
          <w:lang w:eastAsia="en-US"/>
        </w:rPr>
        <w:t>6</w:t>
      </w:r>
      <w:r w:rsidRPr="0069795D">
        <w:rPr>
          <w:rFonts w:eastAsia="Calibri"/>
          <w:lang w:eastAsia="en-US"/>
        </w:rPr>
        <w:t>- 202</w:t>
      </w:r>
      <w:r>
        <w:rPr>
          <w:rFonts w:eastAsia="Calibri"/>
          <w:lang w:eastAsia="en-US"/>
        </w:rPr>
        <w:t>8</w:t>
      </w:r>
      <w:r w:rsidRPr="0069795D">
        <w:rPr>
          <w:rFonts w:eastAsia="Calibri"/>
          <w:lang w:eastAsia="en-US"/>
        </w:rPr>
        <w:t xml:space="preserve"> годы. </w:t>
      </w:r>
    </w:p>
    <w:p w:rsidR="005C3294" w:rsidRPr="00D27357" w:rsidRDefault="005C3294" w:rsidP="005C3294">
      <w:pPr>
        <w:ind w:firstLine="709"/>
        <w:jc w:val="both"/>
        <w:rPr>
          <w:rFonts w:eastAsia="Calibri"/>
          <w:lang w:eastAsia="en-US"/>
        </w:rPr>
      </w:pPr>
      <w:r w:rsidRPr="00D27357">
        <w:rPr>
          <w:rFonts w:eastAsia="Calibri"/>
          <w:lang w:eastAsia="en-US"/>
        </w:rPr>
        <w:t xml:space="preserve">НДФЛ в виде фиксированных выплат от осуществления трудовой деятельности на основании патента методом прямого </w:t>
      </w:r>
      <w:r w:rsidRPr="0038492C">
        <w:rPr>
          <w:rFonts w:eastAsia="Calibri"/>
          <w:lang w:eastAsia="en-US"/>
        </w:rPr>
        <w:t xml:space="preserve">счета </w:t>
      </w:r>
      <w:r w:rsidRPr="007515B0">
        <w:rPr>
          <w:rFonts w:eastAsia="Calibri"/>
          <w:lang w:eastAsia="en-US"/>
        </w:rPr>
        <w:t>из расчета 275 фиксированных выплат в год,</w:t>
      </w:r>
      <w:r w:rsidRPr="00D27357">
        <w:rPr>
          <w:rFonts w:eastAsia="Calibri"/>
          <w:lang w:eastAsia="en-US"/>
        </w:rPr>
        <w:t xml:space="preserve">  </w:t>
      </w:r>
      <w:r>
        <w:rPr>
          <w:rFonts w:eastAsia="Calibri"/>
          <w:lang w:eastAsia="en-US"/>
        </w:rPr>
        <w:t xml:space="preserve">в соответствии с </w:t>
      </w:r>
      <w:r w:rsidRPr="00D27357">
        <w:rPr>
          <w:rFonts w:eastAsia="Calibri"/>
          <w:lang w:eastAsia="en-US"/>
        </w:rPr>
        <w:t>проект</w:t>
      </w:r>
      <w:r>
        <w:rPr>
          <w:rFonts w:eastAsia="Calibri"/>
          <w:lang w:eastAsia="en-US"/>
        </w:rPr>
        <w:t>ом</w:t>
      </w:r>
      <w:r w:rsidRPr="00D27357">
        <w:rPr>
          <w:rFonts w:eastAsia="Calibri"/>
          <w:lang w:eastAsia="en-US"/>
        </w:rPr>
        <w:t xml:space="preserve"> приказа Минэкономразвития, устанавливающего коэффициент – дефлятор в целях применения НДФЛ в размере 2,</w:t>
      </w:r>
      <w:r>
        <w:rPr>
          <w:rFonts w:eastAsia="Calibri"/>
          <w:lang w:eastAsia="en-US"/>
        </w:rPr>
        <w:t>842</w:t>
      </w:r>
      <w:r w:rsidRPr="00D27357">
        <w:rPr>
          <w:rFonts w:eastAsia="Calibri"/>
          <w:lang w:eastAsia="en-US"/>
        </w:rPr>
        <w:t>, проект</w:t>
      </w:r>
      <w:r>
        <w:rPr>
          <w:rFonts w:eastAsia="Calibri"/>
          <w:lang w:eastAsia="en-US"/>
        </w:rPr>
        <w:t>ом</w:t>
      </w:r>
      <w:r w:rsidRPr="00D27357">
        <w:rPr>
          <w:rFonts w:eastAsia="Calibri"/>
          <w:lang w:eastAsia="en-US"/>
        </w:rPr>
        <w:t xml:space="preserve"> Закона Кемеровской области – Кузбасса </w:t>
      </w:r>
      <w:r w:rsidRPr="007515B0">
        <w:rPr>
          <w:rFonts w:eastAsia="Calibri"/>
          <w:lang w:eastAsia="en-US"/>
        </w:rPr>
        <w:t>устанавливающего коэффициент, отражающий региональные особенности рынка труда на 2025 год в размере  2,471.</w:t>
      </w:r>
    </w:p>
    <w:p w:rsidR="005C3294" w:rsidRPr="00D27357" w:rsidRDefault="005C3294" w:rsidP="005C3294">
      <w:pPr>
        <w:ind w:firstLine="709"/>
        <w:jc w:val="both"/>
        <w:rPr>
          <w:rFonts w:eastAsia="Calibri"/>
          <w:lang w:eastAsia="en-US"/>
        </w:rPr>
      </w:pPr>
      <w:r w:rsidRPr="00D27357">
        <w:rPr>
          <w:rFonts w:eastAsia="Calibri"/>
          <w:lang w:eastAsia="en-US"/>
        </w:rPr>
        <w:t xml:space="preserve">По НДФЛ </w:t>
      </w:r>
      <w:r>
        <w:rPr>
          <w:rFonts w:eastAsia="Calibri"/>
          <w:lang w:eastAsia="en-US"/>
        </w:rPr>
        <w:t xml:space="preserve">от </w:t>
      </w:r>
      <w:r w:rsidRPr="00D27357">
        <w:rPr>
          <w:rFonts w:eastAsia="Calibri"/>
          <w:lang w:eastAsia="en-US"/>
        </w:rPr>
        <w:t xml:space="preserve">физических лиц, </w:t>
      </w:r>
      <w:r>
        <w:rPr>
          <w:rFonts w:eastAsia="Calibri"/>
          <w:lang w:eastAsia="en-US"/>
        </w:rPr>
        <w:t>зарегистрированных в качестве индивидуальных предпринимателей</w:t>
      </w:r>
      <w:r w:rsidRPr="00D27357">
        <w:rPr>
          <w:rFonts w:eastAsia="Calibri"/>
          <w:lang w:eastAsia="en-US"/>
        </w:rPr>
        <w:t>, нотариусов и др. и по НДФЛ по декларируемым доходам расчет произведен исходя из динамики поступления платежей.</w:t>
      </w:r>
    </w:p>
    <w:p w:rsidR="005C3294" w:rsidRDefault="005C3294" w:rsidP="005C3294">
      <w:pPr>
        <w:ind w:firstLine="709"/>
        <w:jc w:val="both"/>
      </w:pPr>
      <w:r w:rsidRPr="007515B0">
        <w:rPr>
          <w:rFonts w:eastAsia="Calibri"/>
          <w:lang w:eastAsia="en-US"/>
        </w:rPr>
        <w:t xml:space="preserve">Поступление налога на доходы физических лиц, подлежащего зачислению в бюджет муниципального округа, </w:t>
      </w:r>
      <w:r w:rsidRPr="007515B0">
        <w:rPr>
          <w:rFonts w:eastAsia="Calibri"/>
          <w:b/>
          <w:lang w:eastAsia="en-US"/>
        </w:rPr>
        <w:t xml:space="preserve">на 2026 год прогнозируется в сумме 454 465 тыс. рублей, </w:t>
      </w:r>
      <w:r w:rsidRPr="007515B0">
        <w:rPr>
          <w:rFonts w:eastAsia="Calibri"/>
          <w:lang w:eastAsia="en-US"/>
        </w:rPr>
        <w:t>с темпом роста 100,9% к оценке за 2025 год,</w:t>
      </w:r>
      <w:r w:rsidRPr="007515B0">
        <w:rPr>
          <w:rFonts w:eastAsia="Calibri"/>
          <w:b/>
          <w:lang w:eastAsia="en-US"/>
        </w:rPr>
        <w:t xml:space="preserve"> на 2027 год в сумме 460 142 тыс. рублей, на 2028 год </w:t>
      </w:r>
      <w:r w:rsidRPr="007515B0">
        <w:rPr>
          <w:b/>
        </w:rPr>
        <w:t>–</w:t>
      </w:r>
      <w:r w:rsidRPr="007515B0">
        <w:rPr>
          <w:rFonts w:eastAsia="Calibri"/>
          <w:b/>
          <w:lang w:eastAsia="en-US"/>
        </w:rPr>
        <w:t xml:space="preserve"> 464 451 тыс. рублей,</w:t>
      </w:r>
      <w:r w:rsidRPr="007515B0">
        <w:rPr>
          <w:b/>
        </w:rPr>
        <w:t xml:space="preserve"> </w:t>
      </w:r>
      <w:r w:rsidRPr="007515B0">
        <w:t>в том числе (тыс. рублей):</w:t>
      </w:r>
    </w:p>
    <w:p w:rsidR="005C3294" w:rsidRDefault="005C3294" w:rsidP="005C3294">
      <w:pPr>
        <w:ind w:firstLine="709"/>
        <w:jc w:val="both"/>
        <w:rPr>
          <w:color w:val="000000"/>
        </w:rPr>
      </w:pPr>
      <w:r>
        <w:t>- н</w:t>
      </w:r>
      <w:r w:rsidRPr="009B45E5">
        <w:t>алог</w:t>
      </w:r>
      <w:r>
        <w:t>а</w:t>
      </w:r>
      <w:r w:rsidRPr="009B45E5">
        <w:t xml:space="preserve">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t xml:space="preserve"> </w:t>
      </w:r>
      <w:r w:rsidRPr="00607569">
        <w:rPr>
          <w:b/>
          <w:color w:val="000000"/>
        </w:rPr>
        <w:t>в 202</w:t>
      </w:r>
      <w:r>
        <w:rPr>
          <w:b/>
          <w:color w:val="000000"/>
        </w:rPr>
        <w:t>6</w:t>
      </w:r>
      <w:r w:rsidRPr="00607569">
        <w:rPr>
          <w:b/>
          <w:color w:val="000000"/>
        </w:rPr>
        <w:t xml:space="preserve"> году </w:t>
      </w:r>
      <w:r>
        <w:rPr>
          <w:b/>
          <w:color w:val="000000"/>
        </w:rPr>
        <w:t>–</w:t>
      </w:r>
      <w:r w:rsidRPr="00607569">
        <w:rPr>
          <w:b/>
          <w:color w:val="000000"/>
        </w:rPr>
        <w:t xml:space="preserve"> </w:t>
      </w:r>
      <w:r>
        <w:rPr>
          <w:b/>
          <w:color w:val="000000"/>
        </w:rPr>
        <w:t>345 268</w:t>
      </w:r>
      <w:r w:rsidRPr="00607569">
        <w:rPr>
          <w:b/>
          <w:color w:val="000000"/>
        </w:rPr>
        <w:t xml:space="preserve"> тыс. рублей, в 202</w:t>
      </w:r>
      <w:r>
        <w:rPr>
          <w:b/>
          <w:color w:val="000000"/>
        </w:rPr>
        <w:t>7</w:t>
      </w:r>
      <w:r w:rsidRPr="00607569">
        <w:rPr>
          <w:b/>
          <w:color w:val="000000"/>
        </w:rPr>
        <w:t xml:space="preserve"> году – </w:t>
      </w:r>
      <w:r>
        <w:rPr>
          <w:b/>
          <w:color w:val="000000"/>
        </w:rPr>
        <w:t>349 564</w:t>
      </w:r>
      <w:r w:rsidRPr="00607569">
        <w:rPr>
          <w:b/>
          <w:color w:val="000000"/>
        </w:rPr>
        <w:t xml:space="preserve"> тыс. рублей, в 202</w:t>
      </w:r>
      <w:r>
        <w:rPr>
          <w:b/>
          <w:color w:val="000000"/>
        </w:rPr>
        <w:t>8</w:t>
      </w:r>
      <w:r w:rsidRPr="00607569">
        <w:rPr>
          <w:b/>
          <w:color w:val="000000"/>
        </w:rPr>
        <w:t xml:space="preserve"> году – </w:t>
      </w:r>
      <w:r>
        <w:rPr>
          <w:b/>
          <w:color w:val="000000"/>
        </w:rPr>
        <w:t>352</w:t>
      </w:r>
      <w:r w:rsidRPr="00607569">
        <w:rPr>
          <w:b/>
          <w:color w:val="000000"/>
        </w:rPr>
        <w:t> </w:t>
      </w:r>
      <w:r>
        <w:rPr>
          <w:b/>
          <w:color w:val="000000"/>
        </w:rPr>
        <w:t>81</w:t>
      </w:r>
      <w:r w:rsidRPr="00607569">
        <w:rPr>
          <w:b/>
          <w:color w:val="000000"/>
        </w:rPr>
        <w:t>4 тыс. рублей;</w:t>
      </w:r>
    </w:p>
    <w:p w:rsidR="005C3294" w:rsidRDefault="005C3294" w:rsidP="005C3294">
      <w:pPr>
        <w:ind w:firstLine="709"/>
        <w:jc w:val="both"/>
      </w:pPr>
      <w:r>
        <w:rPr>
          <w:color w:val="000000"/>
        </w:rPr>
        <w:t xml:space="preserve">- </w:t>
      </w:r>
      <w:r>
        <w:t>н</w:t>
      </w:r>
      <w:r w:rsidRPr="009B45E5">
        <w:t>алог</w:t>
      </w:r>
      <w:r>
        <w:t>а</w:t>
      </w:r>
      <w:r w:rsidRPr="009B45E5">
        <w:t xml:space="preserve">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w:t>
      </w:r>
      <w:r w:rsidRPr="009B45E5">
        <w:lastRenderedPageBreak/>
        <w:t>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t xml:space="preserve"> </w:t>
      </w:r>
      <w:r w:rsidRPr="00607569">
        <w:rPr>
          <w:b/>
        </w:rPr>
        <w:t>в 202</w:t>
      </w:r>
      <w:r>
        <w:rPr>
          <w:b/>
        </w:rPr>
        <w:t>6</w:t>
      </w:r>
      <w:r w:rsidRPr="00607569">
        <w:rPr>
          <w:b/>
        </w:rPr>
        <w:t xml:space="preserve"> году – </w:t>
      </w:r>
      <w:r>
        <w:rPr>
          <w:b/>
        </w:rPr>
        <w:t>3</w:t>
      </w:r>
      <w:r w:rsidRPr="00607569">
        <w:rPr>
          <w:b/>
        </w:rPr>
        <w:t> </w:t>
      </w:r>
      <w:r>
        <w:rPr>
          <w:b/>
        </w:rPr>
        <w:t>548</w:t>
      </w:r>
      <w:r w:rsidRPr="00607569">
        <w:rPr>
          <w:b/>
        </w:rPr>
        <w:t xml:space="preserve"> тыс. рублей, в 202</w:t>
      </w:r>
      <w:r>
        <w:rPr>
          <w:b/>
        </w:rPr>
        <w:t>7</w:t>
      </w:r>
      <w:r w:rsidRPr="00607569">
        <w:rPr>
          <w:b/>
        </w:rPr>
        <w:t xml:space="preserve"> году – </w:t>
      </w:r>
      <w:r>
        <w:rPr>
          <w:b/>
        </w:rPr>
        <w:t>3</w:t>
      </w:r>
      <w:r w:rsidRPr="00607569">
        <w:rPr>
          <w:b/>
        </w:rPr>
        <w:t> </w:t>
      </w:r>
      <w:r>
        <w:rPr>
          <w:b/>
        </w:rPr>
        <w:t>656 тыс. рублей, в 2028</w:t>
      </w:r>
      <w:r w:rsidRPr="00607569">
        <w:rPr>
          <w:b/>
        </w:rPr>
        <w:t xml:space="preserve"> году – </w:t>
      </w:r>
      <w:r>
        <w:rPr>
          <w:b/>
        </w:rPr>
        <w:t>3</w:t>
      </w:r>
      <w:r w:rsidRPr="00607569">
        <w:rPr>
          <w:b/>
        </w:rPr>
        <w:t> </w:t>
      </w:r>
      <w:r>
        <w:rPr>
          <w:b/>
        </w:rPr>
        <w:t>765</w:t>
      </w:r>
      <w:r w:rsidRPr="00607569">
        <w:rPr>
          <w:b/>
        </w:rPr>
        <w:t xml:space="preserve"> тыс. рублей;</w:t>
      </w:r>
    </w:p>
    <w:p w:rsidR="005C3294" w:rsidRDefault="005C3294" w:rsidP="005C3294">
      <w:pPr>
        <w:ind w:firstLine="709"/>
        <w:jc w:val="both"/>
        <w:rPr>
          <w:b/>
          <w:bCs/>
        </w:rPr>
      </w:pPr>
      <w:r>
        <w:rPr>
          <w:bCs/>
        </w:rPr>
        <w:t>- н</w:t>
      </w:r>
      <w:r w:rsidRPr="009B45E5">
        <w:rPr>
          <w:bCs/>
        </w:rPr>
        <w:t>алог</w:t>
      </w:r>
      <w:r>
        <w:rPr>
          <w:bCs/>
        </w:rPr>
        <w:t>а</w:t>
      </w:r>
      <w:r w:rsidRPr="009B45E5">
        <w:rPr>
          <w:bCs/>
        </w:rPr>
        <w:t xml:space="preserve">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Pr>
          <w:bCs/>
        </w:rPr>
        <w:t xml:space="preserve"> </w:t>
      </w:r>
      <w:r w:rsidRPr="00607569">
        <w:rPr>
          <w:b/>
          <w:bCs/>
        </w:rPr>
        <w:t>в 202</w:t>
      </w:r>
      <w:r>
        <w:rPr>
          <w:b/>
          <w:bCs/>
        </w:rPr>
        <w:t>6</w:t>
      </w:r>
      <w:r w:rsidRPr="00607569">
        <w:rPr>
          <w:b/>
          <w:bCs/>
        </w:rPr>
        <w:t xml:space="preserve"> году – </w:t>
      </w:r>
      <w:r>
        <w:rPr>
          <w:b/>
          <w:bCs/>
        </w:rPr>
        <w:t>1</w:t>
      </w:r>
      <w:r w:rsidRPr="00607569">
        <w:rPr>
          <w:b/>
          <w:bCs/>
        </w:rPr>
        <w:t> </w:t>
      </w:r>
      <w:r>
        <w:rPr>
          <w:b/>
          <w:bCs/>
        </w:rPr>
        <w:t>858</w:t>
      </w:r>
      <w:r w:rsidRPr="00607569">
        <w:rPr>
          <w:b/>
          <w:bCs/>
        </w:rPr>
        <w:t xml:space="preserve"> тыс. рублей, в 202</w:t>
      </w:r>
      <w:r>
        <w:rPr>
          <w:b/>
          <w:bCs/>
        </w:rPr>
        <w:t>7</w:t>
      </w:r>
      <w:r w:rsidRPr="00607569">
        <w:rPr>
          <w:b/>
          <w:bCs/>
        </w:rPr>
        <w:t xml:space="preserve"> году – </w:t>
      </w:r>
      <w:r>
        <w:rPr>
          <w:b/>
          <w:bCs/>
        </w:rPr>
        <w:t>1</w:t>
      </w:r>
      <w:r w:rsidRPr="00607569">
        <w:rPr>
          <w:b/>
          <w:bCs/>
        </w:rPr>
        <w:t> 8</w:t>
      </w:r>
      <w:r>
        <w:rPr>
          <w:b/>
          <w:bCs/>
        </w:rPr>
        <w:t>8</w:t>
      </w:r>
      <w:r w:rsidRPr="00607569">
        <w:rPr>
          <w:b/>
          <w:bCs/>
        </w:rPr>
        <w:t>2 тыс. рублей, в 202</w:t>
      </w:r>
      <w:r>
        <w:rPr>
          <w:b/>
          <w:bCs/>
        </w:rPr>
        <w:t>8</w:t>
      </w:r>
      <w:r w:rsidRPr="00607569">
        <w:rPr>
          <w:b/>
          <w:bCs/>
        </w:rPr>
        <w:t xml:space="preserve"> году – </w:t>
      </w:r>
      <w:r>
        <w:rPr>
          <w:b/>
          <w:bCs/>
        </w:rPr>
        <w:t>1</w:t>
      </w:r>
      <w:r w:rsidRPr="00607569">
        <w:rPr>
          <w:b/>
          <w:bCs/>
        </w:rPr>
        <w:t> </w:t>
      </w:r>
      <w:r>
        <w:rPr>
          <w:b/>
          <w:bCs/>
        </w:rPr>
        <w:t>90</w:t>
      </w:r>
      <w:r w:rsidRPr="00607569">
        <w:rPr>
          <w:b/>
          <w:bCs/>
        </w:rPr>
        <w:t>0 тыс. рублей;</w:t>
      </w:r>
    </w:p>
    <w:p w:rsidR="005C3294" w:rsidRPr="00E46759" w:rsidRDefault="005C3294" w:rsidP="005C3294">
      <w:pPr>
        <w:ind w:firstLine="709"/>
        <w:jc w:val="both"/>
        <w:rPr>
          <w:b/>
          <w:bCs/>
        </w:rPr>
      </w:pPr>
      <w:r>
        <w:rPr>
          <w:b/>
          <w:bCs/>
        </w:rPr>
        <w:t xml:space="preserve">- </w:t>
      </w:r>
      <w:r w:rsidRPr="00E46759">
        <w:rPr>
          <w:bCs/>
        </w:rPr>
        <w:t>налог</w:t>
      </w:r>
      <w:r>
        <w:rPr>
          <w:bCs/>
        </w:rPr>
        <w:t>а</w:t>
      </w:r>
      <w:r w:rsidRPr="00E46759">
        <w:rPr>
          <w:bCs/>
        </w:rPr>
        <w:t xml:space="preserve">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Pr>
          <w:bCs/>
        </w:rPr>
        <w:t xml:space="preserve"> </w:t>
      </w:r>
      <w:r>
        <w:rPr>
          <w:b/>
          <w:bCs/>
        </w:rPr>
        <w:t>в 2026 году – 280 тыс. рублей, в 2027 году – 286 тыс. рублей, в 2028 году – 291 тыс. рублей;</w:t>
      </w:r>
    </w:p>
    <w:p w:rsidR="005C3294" w:rsidRDefault="005C3294" w:rsidP="005C3294">
      <w:pPr>
        <w:ind w:firstLine="709"/>
        <w:jc w:val="both"/>
        <w:rPr>
          <w:color w:val="000000"/>
        </w:rPr>
      </w:pPr>
      <w:r>
        <w:rPr>
          <w:bCs/>
        </w:rPr>
        <w:t xml:space="preserve">- </w:t>
      </w:r>
      <w:r>
        <w:rPr>
          <w:color w:val="000000"/>
        </w:rPr>
        <w:t>н</w:t>
      </w:r>
      <w:r w:rsidRPr="00607569">
        <w:rPr>
          <w:color w:val="000000"/>
        </w:rPr>
        <w:t>алог</w:t>
      </w:r>
      <w:r>
        <w:rPr>
          <w:color w:val="000000"/>
        </w:rPr>
        <w:t>а</w:t>
      </w:r>
      <w:r w:rsidRPr="00607569">
        <w:rPr>
          <w:color w:val="000000"/>
        </w:rPr>
        <w:t xml:space="preserve">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9" w:history="1">
        <w:r w:rsidRPr="00607569">
          <w:rPr>
            <w:color w:val="000000"/>
          </w:rPr>
          <w:t>статьей 227</w:t>
        </w:r>
      </w:hyperlink>
      <w:r w:rsidRPr="00607569">
        <w:rPr>
          <w:color w:val="000000"/>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Pr>
          <w:color w:val="000000"/>
        </w:rPr>
        <w:t xml:space="preserve"> </w:t>
      </w:r>
      <w:r w:rsidRPr="00607569">
        <w:rPr>
          <w:b/>
          <w:color w:val="000000"/>
        </w:rPr>
        <w:t>в 202</w:t>
      </w:r>
      <w:r>
        <w:rPr>
          <w:b/>
          <w:color w:val="000000"/>
        </w:rPr>
        <w:t>6</w:t>
      </w:r>
      <w:r w:rsidRPr="00607569">
        <w:rPr>
          <w:b/>
          <w:color w:val="000000"/>
        </w:rPr>
        <w:t xml:space="preserve"> году – </w:t>
      </w:r>
      <w:r>
        <w:rPr>
          <w:b/>
          <w:color w:val="000000"/>
        </w:rPr>
        <w:t>1</w:t>
      </w:r>
      <w:r w:rsidRPr="00607569">
        <w:rPr>
          <w:b/>
          <w:color w:val="000000"/>
        </w:rPr>
        <w:t> </w:t>
      </w:r>
      <w:r>
        <w:rPr>
          <w:b/>
          <w:color w:val="000000"/>
        </w:rPr>
        <w:t>525</w:t>
      </w:r>
      <w:r w:rsidRPr="00607569">
        <w:rPr>
          <w:b/>
          <w:color w:val="000000"/>
        </w:rPr>
        <w:t xml:space="preserve"> тыс. рублей, в 202</w:t>
      </w:r>
      <w:r>
        <w:rPr>
          <w:b/>
          <w:color w:val="000000"/>
        </w:rPr>
        <w:t>7</w:t>
      </w:r>
      <w:r w:rsidRPr="00607569">
        <w:rPr>
          <w:b/>
          <w:color w:val="000000"/>
        </w:rPr>
        <w:t xml:space="preserve"> году – </w:t>
      </w:r>
      <w:r>
        <w:rPr>
          <w:b/>
          <w:color w:val="000000"/>
        </w:rPr>
        <w:t>1</w:t>
      </w:r>
      <w:r w:rsidRPr="00607569">
        <w:rPr>
          <w:b/>
          <w:color w:val="000000"/>
        </w:rPr>
        <w:t> </w:t>
      </w:r>
      <w:r>
        <w:rPr>
          <w:b/>
          <w:color w:val="000000"/>
        </w:rPr>
        <w:t>544</w:t>
      </w:r>
      <w:r w:rsidRPr="00607569">
        <w:rPr>
          <w:b/>
          <w:color w:val="000000"/>
        </w:rPr>
        <w:t xml:space="preserve"> тыс. рублей, в 202</w:t>
      </w:r>
      <w:r>
        <w:rPr>
          <w:b/>
          <w:color w:val="000000"/>
        </w:rPr>
        <w:t>8</w:t>
      </w:r>
      <w:r w:rsidRPr="00607569">
        <w:rPr>
          <w:b/>
          <w:color w:val="000000"/>
        </w:rPr>
        <w:t xml:space="preserve"> году – </w:t>
      </w:r>
      <w:r>
        <w:rPr>
          <w:b/>
          <w:color w:val="000000"/>
        </w:rPr>
        <w:t>1</w:t>
      </w:r>
      <w:r w:rsidRPr="00607569">
        <w:rPr>
          <w:b/>
          <w:color w:val="000000"/>
        </w:rPr>
        <w:t> </w:t>
      </w:r>
      <w:r>
        <w:rPr>
          <w:b/>
          <w:color w:val="000000"/>
        </w:rPr>
        <w:t>559</w:t>
      </w:r>
      <w:r w:rsidRPr="00607569">
        <w:rPr>
          <w:b/>
          <w:color w:val="000000"/>
        </w:rPr>
        <w:t xml:space="preserve"> тыс. рублей;</w:t>
      </w:r>
    </w:p>
    <w:p w:rsidR="005C3294" w:rsidRDefault="005C3294" w:rsidP="005C3294">
      <w:pPr>
        <w:ind w:firstLine="709"/>
        <w:jc w:val="both"/>
        <w:rPr>
          <w:color w:val="000000"/>
        </w:rPr>
      </w:pPr>
      <w:r>
        <w:rPr>
          <w:color w:val="000000"/>
        </w:rPr>
        <w:t>- н</w:t>
      </w:r>
      <w:r w:rsidRPr="00607569">
        <w:rPr>
          <w:color w:val="000000"/>
        </w:rPr>
        <w:t>алог</w:t>
      </w:r>
      <w:r>
        <w:rPr>
          <w:color w:val="000000"/>
        </w:rPr>
        <w:t>а</w:t>
      </w:r>
      <w:r w:rsidRPr="00607569">
        <w:rPr>
          <w:color w:val="000000"/>
        </w:rPr>
        <w:t xml:space="preserve"> на доходы физических лиц с доходов, полученных физическими лицами в соответствии со </w:t>
      </w:r>
      <w:hyperlink r:id="rId10" w:history="1">
        <w:r w:rsidRPr="00607569">
          <w:rPr>
            <w:color w:val="000000"/>
          </w:rPr>
          <w:t>статьей 228</w:t>
        </w:r>
      </w:hyperlink>
      <w:r w:rsidRPr="00607569">
        <w:rPr>
          <w:color w:val="000000"/>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Pr>
          <w:color w:val="000000"/>
        </w:rPr>
        <w:t xml:space="preserve"> </w:t>
      </w:r>
      <w:r w:rsidRPr="00607569">
        <w:rPr>
          <w:b/>
          <w:color w:val="000000"/>
        </w:rPr>
        <w:t>в 202</w:t>
      </w:r>
      <w:r>
        <w:rPr>
          <w:b/>
          <w:color w:val="000000"/>
        </w:rPr>
        <w:t>6</w:t>
      </w:r>
      <w:r w:rsidRPr="00607569">
        <w:rPr>
          <w:b/>
          <w:color w:val="000000"/>
        </w:rPr>
        <w:t xml:space="preserve"> году – </w:t>
      </w:r>
      <w:r>
        <w:rPr>
          <w:b/>
          <w:color w:val="000000"/>
        </w:rPr>
        <w:t>4</w:t>
      </w:r>
      <w:r w:rsidRPr="00607569">
        <w:rPr>
          <w:b/>
          <w:color w:val="000000"/>
        </w:rPr>
        <w:t> </w:t>
      </w:r>
      <w:r>
        <w:rPr>
          <w:b/>
          <w:color w:val="000000"/>
        </w:rPr>
        <w:t>429</w:t>
      </w:r>
      <w:r w:rsidRPr="00607569">
        <w:rPr>
          <w:b/>
          <w:color w:val="000000"/>
        </w:rPr>
        <w:t xml:space="preserve"> тыс. рублей, в 202</w:t>
      </w:r>
      <w:r>
        <w:rPr>
          <w:b/>
          <w:color w:val="000000"/>
        </w:rPr>
        <w:t>7</w:t>
      </w:r>
      <w:r w:rsidRPr="00607569">
        <w:rPr>
          <w:b/>
          <w:color w:val="000000"/>
        </w:rPr>
        <w:t xml:space="preserve"> году – </w:t>
      </w:r>
      <w:r>
        <w:rPr>
          <w:b/>
          <w:color w:val="000000"/>
        </w:rPr>
        <w:t>4</w:t>
      </w:r>
      <w:r w:rsidRPr="00607569">
        <w:rPr>
          <w:b/>
          <w:color w:val="000000"/>
        </w:rPr>
        <w:t> </w:t>
      </w:r>
      <w:r>
        <w:rPr>
          <w:b/>
          <w:color w:val="000000"/>
        </w:rPr>
        <w:t>440</w:t>
      </w:r>
      <w:r w:rsidRPr="00607569">
        <w:rPr>
          <w:b/>
          <w:color w:val="000000"/>
        </w:rPr>
        <w:t xml:space="preserve"> тыс. рублей, в 202</w:t>
      </w:r>
      <w:r>
        <w:rPr>
          <w:b/>
          <w:color w:val="000000"/>
        </w:rPr>
        <w:t>8</w:t>
      </w:r>
      <w:r w:rsidRPr="00607569">
        <w:rPr>
          <w:b/>
          <w:color w:val="000000"/>
        </w:rPr>
        <w:t xml:space="preserve"> году – </w:t>
      </w:r>
      <w:r>
        <w:rPr>
          <w:b/>
          <w:color w:val="000000"/>
        </w:rPr>
        <w:t>4</w:t>
      </w:r>
      <w:r w:rsidRPr="00607569">
        <w:rPr>
          <w:b/>
          <w:color w:val="000000"/>
        </w:rPr>
        <w:t> </w:t>
      </w:r>
      <w:r>
        <w:rPr>
          <w:b/>
          <w:color w:val="000000"/>
        </w:rPr>
        <w:t>437</w:t>
      </w:r>
      <w:r w:rsidRPr="00607569">
        <w:rPr>
          <w:b/>
          <w:color w:val="000000"/>
        </w:rPr>
        <w:t xml:space="preserve"> тыс. рублей;</w:t>
      </w:r>
    </w:p>
    <w:p w:rsidR="005C3294" w:rsidRDefault="005C3294" w:rsidP="005C3294">
      <w:pPr>
        <w:ind w:firstLine="709"/>
        <w:jc w:val="both"/>
        <w:rPr>
          <w:b/>
          <w:color w:val="000000"/>
        </w:rPr>
      </w:pPr>
      <w:r>
        <w:rPr>
          <w:color w:val="000000"/>
        </w:rPr>
        <w:t>- н</w:t>
      </w:r>
      <w:r w:rsidRPr="00E46759">
        <w:rPr>
          <w:color w:val="000000"/>
        </w:rPr>
        <w:t>алог</w:t>
      </w:r>
      <w:r>
        <w:rPr>
          <w:color w:val="000000"/>
        </w:rPr>
        <w:t>а</w:t>
      </w:r>
      <w:r w:rsidRPr="00E46759">
        <w:rPr>
          <w:color w:val="000000"/>
        </w:rPr>
        <w:t xml:space="preserve">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w:t>
      </w:r>
      <w:r w:rsidRPr="007515B0">
        <w:rPr>
          <w:color w:val="000000"/>
        </w:rPr>
        <w:t xml:space="preserve">основании патента в соответствии со статьей 227.1 Налогового кодекса Российской Федерации </w:t>
      </w:r>
      <w:r w:rsidRPr="007515B0">
        <w:rPr>
          <w:b/>
          <w:color w:val="000000"/>
        </w:rPr>
        <w:t>в 2026 году – 991 тыс. рублей, в 2027 году – 1 004 тыс. рублей, в 2028 году – 1 013  тыс. рублей;</w:t>
      </w:r>
    </w:p>
    <w:p w:rsidR="005C3294" w:rsidRDefault="005C3294" w:rsidP="005C3294">
      <w:pPr>
        <w:ind w:firstLine="709"/>
        <w:jc w:val="both"/>
        <w:rPr>
          <w:b/>
          <w:color w:val="000000"/>
        </w:rPr>
      </w:pPr>
      <w:r>
        <w:rPr>
          <w:b/>
          <w:color w:val="000000"/>
        </w:rPr>
        <w:t xml:space="preserve">- </w:t>
      </w:r>
      <w:r w:rsidRPr="00E46759">
        <w:rPr>
          <w:color w:val="000000"/>
        </w:rPr>
        <w:t>налог</w:t>
      </w:r>
      <w:r>
        <w:rPr>
          <w:color w:val="000000"/>
        </w:rPr>
        <w:t>а</w:t>
      </w:r>
      <w:r w:rsidRPr="00E46759">
        <w:rPr>
          <w:color w:val="000000"/>
        </w:rPr>
        <w:t xml:space="preserve">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Pr>
          <w:color w:val="000000"/>
        </w:rPr>
        <w:t xml:space="preserve"> </w:t>
      </w:r>
      <w:r>
        <w:rPr>
          <w:b/>
          <w:color w:val="000000"/>
        </w:rPr>
        <w:t>в 2026 году – 116 тыс. рублей, в 2027 году – 116 тыс. рублей, в 2028 году – 116 тыс. рублей;</w:t>
      </w:r>
    </w:p>
    <w:p w:rsidR="005C3294" w:rsidRDefault="005C3294" w:rsidP="005C3294">
      <w:pPr>
        <w:ind w:firstLine="709"/>
        <w:jc w:val="both"/>
        <w:rPr>
          <w:b/>
          <w:color w:val="000000"/>
        </w:rPr>
      </w:pPr>
      <w:r>
        <w:rPr>
          <w:b/>
          <w:color w:val="000000"/>
        </w:rPr>
        <w:t xml:space="preserve">- </w:t>
      </w:r>
      <w:r w:rsidRPr="00E46759">
        <w:rPr>
          <w:color w:val="000000"/>
        </w:rPr>
        <w:t>налог</w:t>
      </w:r>
      <w:r>
        <w:rPr>
          <w:color w:val="000000"/>
        </w:rPr>
        <w:t>а</w:t>
      </w:r>
      <w:r w:rsidRPr="00E46759">
        <w:rPr>
          <w:color w:val="000000"/>
        </w:rPr>
        <w:t xml:space="preserve">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w:t>
      </w:r>
      <w:r w:rsidRPr="00E46759">
        <w:rPr>
          <w:color w:val="000000"/>
        </w:rPr>
        <w:lastRenderedPageBreak/>
        <w:t>части суммы налога, превышающей 312 тысяч рублей за налоговые периоды после 1 января 2025 года)</w:t>
      </w:r>
      <w:r>
        <w:rPr>
          <w:color w:val="000000"/>
        </w:rPr>
        <w:t xml:space="preserve"> </w:t>
      </w:r>
      <w:r>
        <w:rPr>
          <w:b/>
          <w:color w:val="000000"/>
        </w:rPr>
        <w:t>в 2026 году – 922 тыс. рублей, в 2027 году – 933 тыс. рублей, в 2028 году – 941 тыс. рублей;</w:t>
      </w:r>
    </w:p>
    <w:p w:rsidR="005C3294" w:rsidRDefault="005C3294" w:rsidP="005C3294">
      <w:pPr>
        <w:ind w:firstLine="709"/>
        <w:jc w:val="both"/>
        <w:rPr>
          <w:b/>
          <w:color w:val="000000"/>
        </w:rPr>
      </w:pPr>
      <w:r>
        <w:rPr>
          <w:b/>
          <w:color w:val="000000"/>
        </w:rPr>
        <w:t xml:space="preserve">- </w:t>
      </w:r>
      <w:r w:rsidRPr="00E46759">
        <w:rPr>
          <w:color w:val="000000"/>
        </w:rPr>
        <w:t>налога на доходы физических лиц в части суммы налога, относящейся к налоговой базе, указанной в пункте 6</w:t>
      </w:r>
      <w:r w:rsidRPr="00E46759">
        <w:rPr>
          <w:color w:val="000000"/>
          <w:vertAlign w:val="superscript"/>
        </w:rPr>
        <w:t xml:space="preserve">2 </w:t>
      </w:r>
      <w:r w:rsidRPr="00E46759">
        <w:rPr>
          <w:color w:val="000000"/>
        </w:rPr>
        <w:t>статьи 210 Налогового кодекса Российской Федерации, не превышающей 5 миллионов рублей</w:t>
      </w:r>
      <w:r>
        <w:rPr>
          <w:color w:val="000000"/>
        </w:rPr>
        <w:t xml:space="preserve"> </w:t>
      </w:r>
      <w:r>
        <w:rPr>
          <w:b/>
          <w:color w:val="000000"/>
        </w:rPr>
        <w:t>в 2026 году – 95 455 тыс. рублей, в 2027 году – 96 644 тыс. рублей, в 2028 году – 97 542 тыс. рублей;</w:t>
      </w:r>
    </w:p>
    <w:p w:rsidR="005C3294" w:rsidRPr="00E46759" w:rsidRDefault="005C3294" w:rsidP="005C3294">
      <w:pPr>
        <w:ind w:firstLine="709"/>
        <w:jc w:val="both"/>
        <w:rPr>
          <w:b/>
          <w:color w:val="000000"/>
        </w:rPr>
      </w:pPr>
      <w:r>
        <w:rPr>
          <w:b/>
          <w:color w:val="000000"/>
        </w:rPr>
        <w:t xml:space="preserve">- </w:t>
      </w:r>
      <w:r>
        <w:rPr>
          <w:color w:val="000000"/>
        </w:rPr>
        <w:t>н</w:t>
      </w:r>
      <w:r w:rsidRPr="00E46759">
        <w:rPr>
          <w:color w:val="000000"/>
        </w:rPr>
        <w:t>алог</w:t>
      </w:r>
      <w:r>
        <w:rPr>
          <w:color w:val="000000"/>
        </w:rPr>
        <w:t>а</w:t>
      </w:r>
      <w:r w:rsidRPr="00E46759">
        <w:rPr>
          <w:color w:val="000000"/>
        </w:rPr>
        <w:t xml:space="preserve"> на доходы физических лиц в части суммы налога, превышающей 650 тысяч рублей, относящейся к налоговой базе, указанной в пункте 6</w:t>
      </w:r>
      <w:r w:rsidRPr="00E46759">
        <w:rPr>
          <w:color w:val="000000"/>
          <w:vertAlign w:val="superscript"/>
        </w:rPr>
        <w:t xml:space="preserve">2 </w:t>
      </w:r>
      <w:r w:rsidRPr="00E46759">
        <w:rPr>
          <w:color w:val="000000"/>
        </w:rPr>
        <w:t>статьи 210 Налогового кодекса Российской Федерации, превышающей 5 миллионов рублей</w:t>
      </w:r>
      <w:r>
        <w:rPr>
          <w:color w:val="000000"/>
        </w:rPr>
        <w:t xml:space="preserve"> </w:t>
      </w:r>
      <w:r>
        <w:rPr>
          <w:b/>
          <w:color w:val="000000"/>
        </w:rPr>
        <w:t>в 2026 году – 73 тыс. рублей, в 2027 году – 73 тыс. рублей, в 2028 году – 73 тыс. рублей.</w:t>
      </w:r>
    </w:p>
    <w:p w:rsidR="005C3294" w:rsidRPr="00607569" w:rsidRDefault="005C3294" w:rsidP="005C3294">
      <w:pPr>
        <w:ind w:firstLine="709"/>
        <w:jc w:val="both"/>
        <w:rPr>
          <w:color w:val="000000"/>
        </w:rPr>
      </w:pPr>
      <w:r w:rsidRPr="00607569">
        <w:rPr>
          <w:color w:val="000000"/>
        </w:rPr>
        <w:t>Дополнительн</w:t>
      </w:r>
      <w:r>
        <w:rPr>
          <w:color w:val="000000"/>
        </w:rPr>
        <w:t>ый</w:t>
      </w:r>
      <w:r w:rsidRPr="00607569">
        <w:rPr>
          <w:color w:val="000000"/>
        </w:rPr>
        <w:t xml:space="preserve"> норматив отчислений от налога на доходы физических лиц в бюджет муниципального округа, заменяющего часть дотации на выравнивание бюджетной обеспеченности </w:t>
      </w:r>
      <w:r w:rsidRPr="007515B0">
        <w:rPr>
          <w:color w:val="000000"/>
        </w:rPr>
        <w:t xml:space="preserve">муниципальных округов </w:t>
      </w:r>
      <w:r w:rsidRPr="007515B0">
        <w:rPr>
          <w:b/>
          <w:color w:val="000000"/>
        </w:rPr>
        <w:t>в 2026 году составит 336 963 тыс. рублей, в 2027 году – 341 462 тыс. рублей, в 2028 году – 344 579 тыс. рублей</w:t>
      </w:r>
      <w:r w:rsidRPr="007515B0">
        <w:rPr>
          <w:color w:val="000000"/>
        </w:rPr>
        <w:t>.</w:t>
      </w:r>
    </w:p>
    <w:p w:rsidR="005C3294" w:rsidRDefault="005C3294" w:rsidP="005C3294">
      <w:pPr>
        <w:pStyle w:val="a6"/>
        <w:ind w:firstLine="675"/>
        <w:rPr>
          <w:bCs w:val="0"/>
        </w:rPr>
      </w:pPr>
    </w:p>
    <w:p w:rsidR="005C3294" w:rsidRPr="00F31984" w:rsidRDefault="005C3294" w:rsidP="005C3294">
      <w:pPr>
        <w:pStyle w:val="a6"/>
        <w:rPr>
          <w:bCs w:val="0"/>
        </w:rPr>
      </w:pPr>
      <w:r w:rsidRPr="00F31984">
        <w:rPr>
          <w:bCs w:val="0"/>
        </w:rPr>
        <w:t>Акцизы</w:t>
      </w:r>
    </w:p>
    <w:p w:rsidR="005C3294" w:rsidRPr="00F31984" w:rsidRDefault="005C3294" w:rsidP="005C3294">
      <w:pPr>
        <w:pStyle w:val="a6"/>
        <w:ind w:firstLine="675"/>
        <w:rPr>
          <w:bCs w:val="0"/>
        </w:rPr>
      </w:pPr>
    </w:p>
    <w:p w:rsidR="005C3294" w:rsidRPr="00F31984" w:rsidRDefault="005C3294" w:rsidP="005C3294">
      <w:pPr>
        <w:pStyle w:val="a6"/>
        <w:ind w:firstLine="675"/>
        <w:jc w:val="both"/>
        <w:rPr>
          <w:rFonts w:eastAsia="Calibri"/>
          <w:b w:val="0"/>
          <w:szCs w:val="28"/>
          <w:lang w:eastAsia="en-US"/>
        </w:rPr>
      </w:pPr>
      <w:r w:rsidRPr="00F31984">
        <w:rPr>
          <w:rFonts w:eastAsia="Calibri"/>
          <w:b w:val="0"/>
          <w:szCs w:val="28"/>
          <w:lang w:eastAsia="en-US"/>
        </w:rPr>
        <w:t xml:space="preserve">Прогноз поступлений в бюджет муниципального округа акцизов по подакцизным товарам (продукции), производимым на территории Российской Федерации, представлен администратором платежа – Управлением </w:t>
      </w:r>
      <w:r w:rsidRPr="00F31984">
        <w:rPr>
          <w:b w:val="0"/>
          <w:bCs w:val="0"/>
        </w:rPr>
        <w:t>Федеральной налоговой службы Российской Федерации</w:t>
      </w:r>
      <w:r w:rsidRPr="00F31984">
        <w:rPr>
          <w:rFonts w:eastAsia="Calibri"/>
          <w:b w:val="0"/>
          <w:szCs w:val="28"/>
          <w:lang w:eastAsia="en-US"/>
        </w:rPr>
        <w:t>.</w:t>
      </w:r>
    </w:p>
    <w:p w:rsidR="005C3294" w:rsidRPr="00903AA6" w:rsidRDefault="005C3294" w:rsidP="005C3294">
      <w:pPr>
        <w:ind w:firstLine="709"/>
        <w:jc w:val="both"/>
        <w:rPr>
          <w:b/>
          <w:bCs/>
        </w:rPr>
      </w:pPr>
      <w:r w:rsidRPr="00F31984">
        <w:rPr>
          <w:bCs/>
        </w:rPr>
        <w:t xml:space="preserve">Поступление в бюджет муниципального округа акцизов по подакцизным </w:t>
      </w:r>
      <w:r w:rsidRPr="00903AA6">
        <w:rPr>
          <w:bCs/>
        </w:rPr>
        <w:t xml:space="preserve">товарам (продукции), производимым на территории Российской Федерации прогнозируется </w:t>
      </w:r>
      <w:r w:rsidRPr="00903AA6">
        <w:rPr>
          <w:b/>
          <w:bCs/>
        </w:rPr>
        <w:t>на 202</w:t>
      </w:r>
      <w:r>
        <w:rPr>
          <w:b/>
          <w:bCs/>
        </w:rPr>
        <w:t>6</w:t>
      </w:r>
      <w:r w:rsidRPr="00903AA6">
        <w:rPr>
          <w:b/>
          <w:bCs/>
        </w:rPr>
        <w:t xml:space="preserve"> год в сумме 3</w:t>
      </w:r>
      <w:r>
        <w:rPr>
          <w:b/>
          <w:bCs/>
        </w:rPr>
        <w:t>8</w:t>
      </w:r>
      <w:r w:rsidRPr="00903AA6">
        <w:rPr>
          <w:b/>
          <w:bCs/>
        </w:rPr>
        <w:t xml:space="preserve"> </w:t>
      </w:r>
      <w:r>
        <w:rPr>
          <w:b/>
          <w:bCs/>
        </w:rPr>
        <w:t>349</w:t>
      </w:r>
      <w:r w:rsidRPr="00903AA6">
        <w:rPr>
          <w:b/>
          <w:bCs/>
        </w:rPr>
        <w:t xml:space="preserve"> тыс. рублей</w:t>
      </w:r>
      <w:r>
        <w:rPr>
          <w:b/>
          <w:bCs/>
        </w:rPr>
        <w:t xml:space="preserve">, </w:t>
      </w:r>
      <w:r w:rsidRPr="00D5238C">
        <w:rPr>
          <w:bCs/>
        </w:rPr>
        <w:t>с темпом роста 112,9% к оценке за 2025</w:t>
      </w:r>
      <w:r>
        <w:rPr>
          <w:bCs/>
        </w:rPr>
        <w:t xml:space="preserve"> </w:t>
      </w:r>
      <w:r w:rsidRPr="00D5238C">
        <w:rPr>
          <w:bCs/>
        </w:rPr>
        <w:t>г</w:t>
      </w:r>
      <w:r>
        <w:rPr>
          <w:bCs/>
        </w:rPr>
        <w:t>од</w:t>
      </w:r>
      <w:r w:rsidRPr="00D5238C">
        <w:rPr>
          <w:bCs/>
        </w:rPr>
        <w:t>,</w:t>
      </w:r>
      <w:r>
        <w:rPr>
          <w:b/>
          <w:bCs/>
        </w:rPr>
        <w:t xml:space="preserve"> </w:t>
      </w:r>
      <w:r w:rsidRPr="00903AA6">
        <w:rPr>
          <w:b/>
          <w:bCs/>
        </w:rPr>
        <w:t>на 202</w:t>
      </w:r>
      <w:r>
        <w:rPr>
          <w:b/>
          <w:bCs/>
        </w:rPr>
        <w:t>7</w:t>
      </w:r>
      <w:r w:rsidRPr="00903AA6">
        <w:rPr>
          <w:b/>
          <w:bCs/>
        </w:rPr>
        <w:t xml:space="preserve"> год в сумме 3</w:t>
      </w:r>
      <w:r>
        <w:rPr>
          <w:b/>
          <w:bCs/>
        </w:rPr>
        <w:t>8</w:t>
      </w:r>
      <w:r w:rsidRPr="00903AA6">
        <w:rPr>
          <w:b/>
          <w:bCs/>
        </w:rPr>
        <w:t xml:space="preserve"> </w:t>
      </w:r>
      <w:r>
        <w:rPr>
          <w:b/>
          <w:bCs/>
        </w:rPr>
        <w:t>74</w:t>
      </w:r>
      <w:r w:rsidRPr="00903AA6">
        <w:rPr>
          <w:b/>
          <w:bCs/>
        </w:rPr>
        <w:t>8 тыс. рублей, на 202</w:t>
      </w:r>
      <w:r>
        <w:rPr>
          <w:b/>
          <w:bCs/>
        </w:rPr>
        <w:t>8</w:t>
      </w:r>
      <w:r w:rsidRPr="00903AA6">
        <w:rPr>
          <w:b/>
          <w:bCs/>
        </w:rPr>
        <w:t xml:space="preserve"> год </w:t>
      </w:r>
      <w:r w:rsidRPr="00903AA6">
        <w:rPr>
          <w:b/>
        </w:rPr>
        <w:t>–</w:t>
      </w:r>
      <w:r w:rsidRPr="00903AA6">
        <w:rPr>
          <w:b/>
          <w:bCs/>
        </w:rPr>
        <w:t xml:space="preserve"> 3</w:t>
      </w:r>
      <w:r>
        <w:rPr>
          <w:b/>
          <w:bCs/>
        </w:rPr>
        <w:t>7</w:t>
      </w:r>
      <w:r w:rsidRPr="00903AA6">
        <w:rPr>
          <w:b/>
          <w:bCs/>
        </w:rPr>
        <w:t xml:space="preserve"> 1</w:t>
      </w:r>
      <w:r>
        <w:rPr>
          <w:b/>
          <w:bCs/>
        </w:rPr>
        <w:t>44</w:t>
      </w:r>
      <w:r w:rsidRPr="00903AA6">
        <w:rPr>
          <w:b/>
          <w:bCs/>
        </w:rPr>
        <w:t xml:space="preserve">  тыс. рублей, </w:t>
      </w:r>
      <w:r w:rsidRPr="00903AA6">
        <w:rPr>
          <w:bCs/>
        </w:rPr>
        <w:t>в том числе:</w:t>
      </w:r>
    </w:p>
    <w:p w:rsidR="005C3294" w:rsidRPr="00903AA6" w:rsidRDefault="005C3294" w:rsidP="005C3294">
      <w:pPr>
        <w:ind w:firstLine="709"/>
        <w:jc w:val="both"/>
        <w:rPr>
          <w:bCs/>
        </w:rPr>
      </w:pPr>
      <w:r w:rsidRPr="00903AA6">
        <w:rPr>
          <w:bCs/>
        </w:rPr>
        <w:t xml:space="preserve">- доходы от уплаты акцизов на дизельное топливо </w:t>
      </w:r>
      <w:r w:rsidRPr="00903AA6">
        <w:rPr>
          <w:b/>
          <w:bCs/>
        </w:rPr>
        <w:t>на 202</w:t>
      </w:r>
      <w:r>
        <w:rPr>
          <w:b/>
          <w:bCs/>
        </w:rPr>
        <w:t>6</w:t>
      </w:r>
      <w:r w:rsidRPr="00903AA6">
        <w:rPr>
          <w:b/>
          <w:bCs/>
        </w:rPr>
        <w:t xml:space="preserve"> год – </w:t>
      </w:r>
      <w:r>
        <w:rPr>
          <w:b/>
          <w:bCs/>
        </w:rPr>
        <w:t>20</w:t>
      </w:r>
      <w:r w:rsidRPr="00903AA6">
        <w:rPr>
          <w:b/>
          <w:bCs/>
        </w:rPr>
        <w:t> </w:t>
      </w:r>
      <w:r>
        <w:rPr>
          <w:b/>
          <w:bCs/>
        </w:rPr>
        <w:t>067</w:t>
      </w:r>
      <w:r w:rsidRPr="00903AA6">
        <w:rPr>
          <w:b/>
          <w:bCs/>
        </w:rPr>
        <w:t xml:space="preserve"> тыс. рублей, на 202</w:t>
      </w:r>
      <w:r>
        <w:rPr>
          <w:b/>
          <w:bCs/>
        </w:rPr>
        <w:t>7</w:t>
      </w:r>
      <w:r w:rsidRPr="00903AA6">
        <w:rPr>
          <w:b/>
          <w:bCs/>
        </w:rPr>
        <w:t xml:space="preserve"> год – </w:t>
      </w:r>
      <w:r>
        <w:rPr>
          <w:b/>
          <w:bCs/>
        </w:rPr>
        <w:t>20</w:t>
      </w:r>
      <w:r w:rsidRPr="00903AA6">
        <w:rPr>
          <w:b/>
          <w:bCs/>
        </w:rPr>
        <w:t xml:space="preserve"> </w:t>
      </w:r>
      <w:r>
        <w:rPr>
          <w:b/>
          <w:bCs/>
        </w:rPr>
        <w:t>2</w:t>
      </w:r>
      <w:r w:rsidRPr="00903AA6">
        <w:rPr>
          <w:b/>
          <w:bCs/>
        </w:rPr>
        <w:t>5</w:t>
      </w:r>
      <w:r>
        <w:rPr>
          <w:b/>
          <w:bCs/>
        </w:rPr>
        <w:t>0</w:t>
      </w:r>
      <w:r w:rsidRPr="00903AA6">
        <w:rPr>
          <w:b/>
          <w:bCs/>
        </w:rPr>
        <w:t xml:space="preserve"> тыс. рублей, на 202</w:t>
      </w:r>
      <w:r>
        <w:rPr>
          <w:b/>
          <w:bCs/>
        </w:rPr>
        <w:t>8</w:t>
      </w:r>
      <w:r w:rsidRPr="00903AA6">
        <w:rPr>
          <w:b/>
          <w:bCs/>
        </w:rPr>
        <w:t xml:space="preserve"> год – 1</w:t>
      </w:r>
      <w:r>
        <w:rPr>
          <w:b/>
          <w:bCs/>
        </w:rPr>
        <w:t>9</w:t>
      </w:r>
      <w:r w:rsidRPr="00903AA6">
        <w:rPr>
          <w:b/>
          <w:bCs/>
        </w:rPr>
        <w:t> 3</w:t>
      </w:r>
      <w:r>
        <w:rPr>
          <w:b/>
          <w:bCs/>
        </w:rPr>
        <w:t>82</w:t>
      </w:r>
      <w:r w:rsidRPr="00903AA6">
        <w:rPr>
          <w:b/>
          <w:bCs/>
        </w:rPr>
        <w:t xml:space="preserve"> тыс. рублей;</w:t>
      </w:r>
    </w:p>
    <w:p w:rsidR="005C3294" w:rsidRPr="00903AA6" w:rsidRDefault="005C3294" w:rsidP="005C3294">
      <w:pPr>
        <w:ind w:firstLine="709"/>
        <w:jc w:val="both"/>
        <w:rPr>
          <w:bCs/>
        </w:rPr>
      </w:pPr>
      <w:r w:rsidRPr="00903AA6">
        <w:rPr>
          <w:bCs/>
        </w:rPr>
        <w:t xml:space="preserve">- доходы от уплаты акцизов на моторные масла для дизельных и (или) карбюраторных (инжекторных) двигателей </w:t>
      </w:r>
      <w:r w:rsidRPr="00903AA6">
        <w:rPr>
          <w:b/>
          <w:bCs/>
        </w:rPr>
        <w:t>на 202</w:t>
      </w:r>
      <w:r>
        <w:rPr>
          <w:b/>
          <w:bCs/>
        </w:rPr>
        <w:t>6</w:t>
      </w:r>
      <w:r w:rsidRPr="00903AA6">
        <w:rPr>
          <w:b/>
          <w:bCs/>
        </w:rPr>
        <w:t xml:space="preserve"> год – 9</w:t>
      </w:r>
      <w:r>
        <w:rPr>
          <w:b/>
          <w:bCs/>
        </w:rPr>
        <w:t>8</w:t>
      </w:r>
      <w:r w:rsidRPr="00903AA6">
        <w:rPr>
          <w:b/>
          <w:bCs/>
        </w:rPr>
        <w:t xml:space="preserve"> тыс. рублей, на 202</w:t>
      </w:r>
      <w:r>
        <w:rPr>
          <w:b/>
          <w:bCs/>
        </w:rPr>
        <w:t>7</w:t>
      </w:r>
      <w:r w:rsidRPr="00903AA6">
        <w:rPr>
          <w:b/>
          <w:bCs/>
        </w:rPr>
        <w:t xml:space="preserve"> год – </w:t>
      </w:r>
      <w:r>
        <w:rPr>
          <w:b/>
          <w:bCs/>
        </w:rPr>
        <w:t>99</w:t>
      </w:r>
      <w:r w:rsidRPr="00903AA6">
        <w:rPr>
          <w:b/>
          <w:bCs/>
        </w:rPr>
        <w:t xml:space="preserve"> тыс. рублей, на 202</w:t>
      </w:r>
      <w:r>
        <w:rPr>
          <w:b/>
          <w:bCs/>
        </w:rPr>
        <w:t>8</w:t>
      </w:r>
      <w:r w:rsidRPr="00903AA6">
        <w:rPr>
          <w:b/>
          <w:bCs/>
        </w:rPr>
        <w:t xml:space="preserve"> год – </w:t>
      </w:r>
      <w:r>
        <w:rPr>
          <w:b/>
          <w:bCs/>
        </w:rPr>
        <w:t>94</w:t>
      </w:r>
      <w:r w:rsidRPr="00903AA6">
        <w:rPr>
          <w:b/>
          <w:bCs/>
        </w:rPr>
        <w:t xml:space="preserve"> тыс. рублей;</w:t>
      </w:r>
    </w:p>
    <w:p w:rsidR="005C3294" w:rsidRPr="00903AA6" w:rsidRDefault="005C3294" w:rsidP="005C3294">
      <w:pPr>
        <w:ind w:firstLine="709"/>
        <w:jc w:val="both"/>
        <w:rPr>
          <w:bCs/>
        </w:rPr>
      </w:pPr>
      <w:r w:rsidRPr="00903AA6">
        <w:rPr>
          <w:bCs/>
        </w:rPr>
        <w:t xml:space="preserve">- доходы от уплаты акцизов на автомобильный бензин </w:t>
      </w:r>
      <w:r w:rsidRPr="00903AA6">
        <w:rPr>
          <w:b/>
          <w:bCs/>
        </w:rPr>
        <w:t>на 202</w:t>
      </w:r>
      <w:r>
        <w:rPr>
          <w:b/>
          <w:bCs/>
        </w:rPr>
        <w:t>6</w:t>
      </w:r>
      <w:r w:rsidRPr="00903AA6">
        <w:rPr>
          <w:b/>
          <w:bCs/>
        </w:rPr>
        <w:t xml:space="preserve"> год – 1</w:t>
      </w:r>
      <w:r>
        <w:rPr>
          <w:b/>
          <w:bCs/>
        </w:rPr>
        <w:t>9</w:t>
      </w:r>
      <w:r w:rsidRPr="00903AA6">
        <w:rPr>
          <w:b/>
          <w:bCs/>
        </w:rPr>
        <w:t> </w:t>
      </w:r>
      <w:r>
        <w:rPr>
          <w:b/>
          <w:bCs/>
        </w:rPr>
        <w:t>4</w:t>
      </w:r>
      <w:r w:rsidRPr="00903AA6">
        <w:rPr>
          <w:b/>
          <w:bCs/>
        </w:rPr>
        <w:t>1</w:t>
      </w:r>
      <w:r>
        <w:rPr>
          <w:b/>
          <w:bCs/>
        </w:rPr>
        <w:t>0</w:t>
      </w:r>
      <w:r w:rsidRPr="00903AA6">
        <w:rPr>
          <w:b/>
          <w:bCs/>
        </w:rPr>
        <w:t xml:space="preserve"> тыс. рублей, на 202</w:t>
      </w:r>
      <w:r>
        <w:rPr>
          <w:b/>
          <w:bCs/>
        </w:rPr>
        <w:t>7</w:t>
      </w:r>
      <w:r w:rsidRPr="00903AA6">
        <w:rPr>
          <w:b/>
          <w:bCs/>
        </w:rPr>
        <w:t xml:space="preserve"> год – 1</w:t>
      </w:r>
      <w:r>
        <w:rPr>
          <w:b/>
          <w:bCs/>
        </w:rPr>
        <w:t>9</w:t>
      </w:r>
      <w:r w:rsidRPr="00903AA6">
        <w:rPr>
          <w:b/>
          <w:bCs/>
        </w:rPr>
        <w:t> </w:t>
      </w:r>
      <w:r>
        <w:rPr>
          <w:b/>
          <w:bCs/>
        </w:rPr>
        <w:t>5</w:t>
      </w:r>
      <w:r w:rsidRPr="00903AA6">
        <w:rPr>
          <w:b/>
          <w:bCs/>
        </w:rPr>
        <w:t>8</w:t>
      </w:r>
      <w:r>
        <w:rPr>
          <w:b/>
          <w:bCs/>
        </w:rPr>
        <w:t>7</w:t>
      </w:r>
      <w:r w:rsidRPr="00903AA6">
        <w:rPr>
          <w:b/>
          <w:bCs/>
        </w:rPr>
        <w:t xml:space="preserve"> тыс. рублей, на 202</w:t>
      </w:r>
      <w:r>
        <w:rPr>
          <w:b/>
          <w:bCs/>
        </w:rPr>
        <w:t>8</w:t>
      </w:r>
      <w:r w:rsidRPr="00903AA6">
        <w:rPr>
          <w:b/>
          <w:bCs/>
        </w:rPr>
        <w:t xml:space="preserve"> год – 1</w:t>
      </w:r>
      <w:r>
        <w:rPr>
          <w:b/>
          <w:bCs/>
        </w:rPr>
        <w:t>8</w:t>
      </w:r>
      <w:r w:rsidRPr="00903AA6">
        <w:rPr>
          <w:b/>
          <w:bCs/>
        </w:rPr>
        <w:t> </w:t>
      </w:r>
      <w:r>
        <w:rPr>
          <w:b/>
          <w:bCs/>
        </w:rPr>
        <w:t>760</w:t>
      </w:r>
      <w:r w:rsidRPr="00903AA6">
        <w:rPr>
          <w:b/>
          <w:bCs/>
        </w:rPr>
        <w:t xml:space="preserve"> тыс. рублей;</w:t>
      </w:r>
    </w:p>
    <w:p w:rsidR="005C3294" w:rsidRPr="00903AA6" w:rsidRDefault="005C3294" w:rsidP="005C3294">
      <w:pPr>
        <w:ind w:firstLine="709"/>
        <w:jc w:val="both"/>
        <w:rPr>
          <w:bCs/>
        </w:rPr>
      </w:pPr>
      <w:r w:rsidRPr="00903AA6">
        <w:rPr>
          <w:bCs/>
        </w:rPr>
        <w:t xml:space="preserve">- доходы от уплаты акцизов на прямогонный бензин </w:t>
      </w:r>
      <w:r w:rsidRPr="00903AA6">
        <w:rPr>
          <w:b/>
          <w:bCs/>
        </w:rPr>
        <w:t>на 202</w:t>
      </w:r>
      <w:r>
        <w:rPr>
          <w:b/>
          <w:bCs/>
        </w:rPr>
        <w:t>6</w:t>
      </w:r>
      <w:r w:rsidRPr="00903AA6">
        <w:rPr>
          <w:b/>
          <w:bCs/>
        </w:rPr>
        <w:t xml:space="preserve"> год – -1 </w:t>
      </w:r>
      <w:r>
        <w:rPr>
          <w:b/>
          <w:bCs/>
        </w:rPr>
        <w:t>226</w:t>
      </w:r>
      <w:r w:rsidRPr="00903AA6">
        <w:rPr>
          <w:b/>
          <w:bCs/>
        </w:rPr>
        <w:t xml:space="preserve"> тыс. рублей, на 202</w:t>
      </w:r>
      <w:r>
        <w:rPr>
          <w:b/>
          <w:bCs/>
        </w:rPr>
        <w:t>7</w:t>
      </w:r>
      <w:r w:rsidRPr="00903AA6">
        <w:rPr>
          <w:b/>
          <w:bCs/>
        </w:rPr>
        <w:t xml:space="preserve"> год – - 1 </w:t>
      </w:r>
      <w:r>
        <w:rPr>
          <w:b/>
          <w:bCs/>
        </w:rPr>
        <w:t>18</w:t>
      </w:r>
      <w:r w:rsidRPr="00903AA6">
        <w:rPr>
          <w:b/>
          <w:bCs/>
        </w:rPr>
        <w:t>8</w:t>
      </w:r>
      <w:r>
        <w:rPr>
          <w:b/>
          <w:bCs/>
        </w:rPr>
        <w:t xml:space="preserve"> тыс. рублей, на 2028</w:t>
      </w:r>
      <w:r w:rsidRPr="00903AA6">
        <w:rPr>
          <w:b/>
          <w:bCs/>
        </w:rPr>
        <w:t xml:space="preserve"> год – - 1 0</w:t>
      </w:r>
      <w:r>
        <w:rPr>
          <w:b/>
          <w:bCs/>
        </w:rPr>
        <w:t>92</w:t>
      </w:r>
      <w:r w:rsidRPr="00903AA6">
        <w:rPr>
          <w:b/>
          <w:bCs/>
        </w:rPr>
        <w:t xml:space="preserve"> тыс. рублей.</w:t>
      </w:r>
    </w:p>
    <w:p w:rsidR="005C3294" w:rsidRPr="00B47B41" w:rsidRDefault="005C3294" w:rsidP="005C3294">
      <w:pPr>
        <w:ind w:firstLine="709"/>
        <w:jc w:val="both"/>
        <w:rPr>
          <w:b/>
          <w:highlight w:val="yellow"/>
        </w:rPr>
      </w:pPr>
      <w:r w:rsidRPr="00B47B41">
        <w:rPr>
          <w:b/>
          <w:highlight w:val="yellow"/>
        </w:rPr>
        <w:t xml:space="preserve"> </w:t>
      </w:r>
    </w:p>
    <w:p w:rsidR="005C3294" w:rsidRPr="00387D2C" w:rsidRDefault="005C3294" w:rsidP="005C3294">
      <w:pPr>
        <w:jc w:val="center"/>
        <w:rPr>
          <w:b/>
        </w:rPr>
      </w:pPr>
      <w:r>
        <w:rPr>
          <w:b/>
        </w:rPr>
        <w:t>Туристический налог</w:t>
      </w:r>
    </w:p>
    <w:p w:rsidR="005C3294" w:rsidRDefault="005C3294" w:rsidP="005C3294">
      <w:pPr>
        <w:ind w:firstLine="709"/>
        <w:jc w:val="both"/>
        <w:rPr>
          <w:highlight w:val="yellow"/>
        </w:rPr>
      </w:pPr>
    </w:p>
    <w:p w:rsidR="005C3294" w:rsidRDefault="005C3294" w:rsidP="005C3294">
      <w:pPr>
        <w:ind w:firstLine="709"/>
        <w:jc w:val="both"/>
      </w:pPr>
      <w:r>
        <w:t>Решением Совета народных депутатов Промышленновского муниципального округа от 29.08.2024 № 630 «Об установлении и введении в действие туристического округа на территории Промышленновского муниципального округа» на 2026 год установлена ставка – 2%, на 2027 год – 3%, на 2028 год – 4%.</w:t>
      </w:r>
    </w:p>
    <w:p w:rsidR="005C3294" w:rsidRDefault="005C3294" w:rsidP="005C3294">
      <w:pPr>
        <w:ind w:firstLine="709"/>
        <w:jc w:val="both"/>
      </w:pPr>
      <w:r w:rsidRPr="00387D2C">
        <w:t>Прогноз поступлений составлен</w:t>
      </w:r>
      <w:r>
        <w:t xml:space="preserve"> на основе динамики поступлений в 2025 году.</w:t>
      </w:r>
    </w:p>
    <w:p w:rsidR="005C3294" w:rsidRDefault="005C3294" w:rsidP="005C3294">
      <w:pPr>
        <w:ind w:firstLine="709"/>
        <w:jc w:val="both"/>
      </w:pPr>
      <w:r>
        <w:t xml:space="preserve">Поступление туристического налога в бюджет Промышленновского округа прогнозируется </w:t>
      </w:r>
      <w:r w:rsidRPr="002648A2">
        <w:rPr>
          <w:b/>
        </w:rPr>
        <w:t>в 202</w:t>
      </w:r>
      <w:r>
        <w:rPr>
          <w:b/>
        </w:rPr>
        <w:t>6</w:t>
      </w:r>
      <w:r w:rsidRPr="002648A2">
        <w:rPr>
          <w:b/>
        </w:rPr>
        <w:t xml:space="preserve"> году </w:t>
      </w:r>
      <w:r>
        <w:rPr>
          <w:b/>
        </w:rPr>
        <w:t xml:space="preserve">- </w:t>
      </w:r>
      <w:r w:rsidRPr="002648A2">
        <w:rPr>
          <w:b/>
        </w:rPr>
        <w:t>1</w:t>
      </w:r>
      <w:r>
        <w:rPr>
          <w:b/>
        </w:rPr>
        <w:t> 2</w:t>
      </w:r>
      <w:r w:rsidRPr="002648A2">
        <w:rPr>
          <w:b/>
        </w:rPr>
        <w:t>8</w:t>
      </w:r>
      <w:r>
        <w:rPr>
          <w:b/>
        </w:rPr>
        <w:t xml:space="preserve">4 </w:t>
      </w:r>
      <w:r w:rsidRPr="002648A2">
        <w:rPr>
          <w:b/>
        </w:rPr>
        <w:t>тыс. рублей,</w:t>
      </w:r>
      <w:r>
        <w:rPr>
          <w:b/>
        </w:rPr>
        <w:t xml:space="preserve"> </w:t>
      </w:r>
      <w:r>
        <w:t>с темпом роста 161,1% к оценке за 2025 год,</w:t>
      </w:r>
      <w:r w:rsidRPr="002648A2">
        <w:rPr>
          <w:b/>
        </w:rPr>
        <w:t xml:space="preserve"> в 202</w:t>
      </w:r>
      <w:r>
        <w:rPr>
          <w:b/>
        </w:rPr>
        <w:t>7</w:t>
      </w:r>
      <w:r w:rsidRPr="002648A2">
        <w:rPr>
          <w:b/>
        </w:rPr>
        <w:t xml:space="preserve"> году – </w:t>
      </w:r>
      <w:r>
        <w:rPr>
          <w:b/>
        </w:rPr>
        <w:t>1</w:t>
      </w:r>
      <w:r w:rsidRPr="002648A2">
        <w:rPr>
          <w:b/>
        </w:rPr>
        <w:t> </w:t>
      </w:r>
      <w:r>
        <w:rPr>
          <w:b/>
        </w:rPr>
        <w:t>581</w:t>
      </w:r>
      <w:r w:rsidRPr="002648A2">
        <w:rPr>
          <w:b/>
        </w:rPr>
        <w:t xml:space="preserve"> тыс. рублей, в 202</w:t>
      </w:r>
      <w:r>
        <w:rPr>
          <w:b/>
        </w:rPr>
        <w:t>8</w:t>
      </w:r>
      <w:r w:rsidRPr="002648A2">
        <w:rPr>
          <w:b/>
        </w:rPr>
        <w:t xml:space="preserve"> году – </w:t>
      </w:r>
      <w:r>
        <w:rPr>
          <w:b/>
        </w:rPr>
        <w:t>1</w:t>
      </w:r>
      <w:r w:rsidRPr="002648A2">
        <w:rPr>
          <w:b/>
        </w:rPr>
        <w:t> </w:t>
      </w:r>
      <w:r>
        <w:rPr>
          <w:b/>
        </w:rPr>
        <w:t>951</w:t>
      </w:r>
      <w:r w:rsidRPr="002648A2">
        <w:rPr>
          <w:b/>
        </w:rPr>
        <w:t xml:space="preserve"> тыс. рублей.</w:t>
      </w:r>
    </w:p>
    <w:p w:rsidR="005C3294" w:rsidRDefault="005C3294" w:rsidP="005C3294">
      <w:pPr>
        <w:autoSpaceDE w:val="0"/>
        <w:autoSpaceDN w:val="0"/>
        <w:adjustRightInd w:val="0"/>
        <w:jc w:val="center"/>
        <w:rPr>
          <w:b/>
        </w:rPr>
      </w:pPr>
    </w:p>
    <w:p w:rsidR="005C3294" w:rsidRPr="0087573E" w:rsidRDefault="005C3294" w:rsidP="005C3294">
      <w:pPr>
        <w:autoSpaceDE w:val="0"/>
        <w:autoSpaceDN w:val="0"/>
        <w:adjustRightInd w:val="0"/>
        <w:jc w:val="center"/>
        <w:rPr>
          <w:b/>
        </w:rPr>
      </w:pPr>
      <w:r w:rsidRPr="0087573E">
        <w:rPr>
          <w:b/>
        </w:rPr>
        <w:t>Налог, взимаемый в связи с применением</w:t>
      </w:r>
    </w:p>
    <w:p w:rsidR="005C3294" w:rsidRPr="005C3294" w:rsidRDefault="005C3294" w:rsidP="005C3294">
      <w:pPr>
        <w:autoSpaceDE w:val="0"/>
        <w:autoSpaceDN w:val="0"/>
        <w:adjustRightInd w:val="0"/>
        <w:jc w:val="center"/>
        <w:rPr>
          <w:b/>
        </w:rPr>
      </w:pPr>
      <w:r w:rsidRPr="0087573E">
        <w:rPr>
          <w:b/>
        </w:rPr>
        <w:t xml:space="preserve"> упрощенной системы налогообложения</w:t>
      </w:r>
    </w:p>
    <w:p w:rsidR="005C3294" w:rsidRPr="005C3294" w:rsidRDefault="005C3294" w:rsidP="005C3294">
      <w:pPr>
        <w:autoSpaceDE w:val="0"/>
        <w:autoSpaceDN w:val="0"/>
        <w:adjustRightInd w:val="0"/>
        <w:jc w:val="center"/>
        <w:rPr>
          <w:b/>
        </w:rPr>
      </w:pPr>
    </w:p>
    <w:p w:rsidR="005C3294" w:rsidRPr="0087573E" w:rsidRDefault="005C3294" w:rsidP="005C3294">
      <w:pPr>
        <w:pStyle w:val="a6"/>
        <w:ind w:firstLine="675"/>
        <w:jc w:val="both"/>
        <w:rPr>
          <w:b w:val="0"/>
          <w:bCs w:val="0"/>
        </w:rPr>
      </w:pPr>
      <w:r w:rsidRPr="0087573E">
        <w:rPr>
          <w:b w:val="0"/>
          <w:bCs w:val="0"/>
        </w:rPr>
        <w:t xml:space="preserve">Прогноз поступлений по налогу,  </w:t>
      </w:r>
      <w:r w:rsidRPr="0087573E">
        <w:rPr>
          <w:b w:val="0"/>
          <w:bCs w:val="0"/>
          <w:szCs w:val="28"/>
        </w:rPr>
        <w:t xml:space="preserve">взимаемому в связи с применением упрощенной системы </w:t>
      </w:r>
      <w:r w:rsidRPr="0087573E">
        <w:rPr>
          <w:b w:val="0"/>
          <w:bCs w:val="0"/>
          <w:szCs w:val="28"/>
        </w:rPr>
        <w:lastRenderedPageBreak/>
        <w:t>налогообложения</w:t>
      </w:r>
      <w:r w:rsidRPr="0087573E">
        <w:rPr>
          <w:b w:val="0"/>
          <w:bCs w:val="0"/>
        </w:rPr>
        <w:t>, произведен на основе данных отчета Федеральной налоговой службы Российской Федерации по форме 5-УСН «Отчет  о налоговой базе и структуре начислений по налогу, уплачиваемому в связи с применением упрощенной системы налогообложения» за 20</w:t>
      </w:r>
      <w:r>
        <w:rPr>
          <w:b w:val="0"/>
          <w:bCs w:val="0"/>
        </w:rPr>
        <w:t>20</w:t>
      </w:r>
      <w:r w:rsidRPr="0087573E">
        <w:rPr>
          <w:b w:val="0"/>
          <w:bCs w:val="0"/>
        </w:rPr>
        <w:t xml:space="preserve"> - 202</w:t>
      </w:r>
      <w:r>
        <w:rPr>
          <w:b w:val="0"/>
          <w:bCs w:val="0"/>
        </w:rPr>
        <w:t>4</w:t>
      </w:r>
      <w:r w:rsidRPr="0087573E">
        <w:rPr>
          <w:b w:val="0"/>
          <w:bCs w:val="0"/>
        </w:rPr>
        <w:t xml:space="preserve"> годы, динамики фактического поступления и оценки поступлений в 202</w:t>
      </w:r>
      <w:r>
        <w:rPr>
          <w:b w:val="0"/>
          <w:bCs w:val="0"/>
        </w:rPr>
        <w:t>5</w:t>
      </w:r>
      <w:r w:rsidRPr="0087573E">
        <w:rPr>
          <w:b w:val="0"/>
          <w:bCs w:val="0"/>
        </w:rPr>
        <w:t xml:space="preserve"> году с учетом норматива зачисления налога в доходы бюджета муниципального округа в размере 30% и дифференцированного норматива отчислений на 202</w:t>
      </w:r>
      <w:r>
        <w:rPr>
          <w:b w:val="0"/>
          <w:bCs w:val="0"/>
        </w:rPr>
        <w:t>6</w:t>
      </w:r>
      <w:r w:rsidRPr="0087573E">
        <w:rPr>
          <w:b w:val="0"/>
          <w:bCs w:val="0"/>
        </w:rPr>
        <w:t xml:space="preserve"> год</w:t>
      </w:r>
      <w:r>
        <w:rPr>
          <w:b w:val="0"/>
          <w:bCs w:val="0"/>
        </w:rPr>
        <w:t xml:space="preserve"> - </w:t>
      </w:r>
      <w:r w:rsidRPr="0087573E">
        <w:rPr>
          <w:b w:val="0"/>
          <w:bCs w:val="0"/>
        </w:rPr>
        <w:t>2</w:t>
      </w:r>
      <w:r>
        <w:rPr>
          <w:b w:val="0"/>
          <w:bCs w:val="0"/>
        </w:rPr>
        <w:t>0</w:t>
      </w:r>
      <w:r w:rsidRPr="0087573E">
        <w:rPr>
          <w:b w:val="0"/>
          <w:bCs w:val="0"/>
        </w:rPr>
        <w:t>,</w:t>
      </w:r>
      <w:r>
        <w:rPr>
          <w:b w:val="0"/>
          <w:bCs w:val="0"/>
        </w:rPr>
        <w:t>9</w:t>
      </w:r>
      <w:r w:rsidRPr="0087573E">
        <w:rPr>
          <w:b w:val="0"/>
          <w:bCs w:val="0"/>
        </w:rPr>
        <w:t>%</w:t>
      </w:r>
      <w:r>
        <w:rPr>
          <w:b w:val="0"/>
          <w:bCs w:val="0"/>
        </w:rPr>
        <w:t>,</w:t>
      </w:r>
      <w:r w:rsidRPr="0087573E">
        <w:rPr>
          <w:b w:val="0"/>
          <w:bCs w:val="0"/>
        </w:rPr>
        <w:t xml:space="preserve"> на 202</w:t>
      </w:r>
      <w:r>
        <w:rPr>
          <w:b w:val="0"/>
          <w:bCs w:val="0"/>
        </w:rPr>
        <w:t>7</w:t>
      </w:r>
      <w:r w:rsidRPr="0087573E">
        <w:rPr>
          <w:b w:val="0"/>
          <w:bCs w:val="0"/>
        </w:rPr>
        <w:t xml:space="preserve"> год</w:t>
      </w:r>
      <w:r>
        <w:rPr>
          <w:b w:val="0"/>
          <w:bCs w:val="0"/>
        </w:rPr>
        <w:t xml:space="preserve"> - 21</w:t>
      </w:r>
      <w:r w:rsidRPr="0087573E">
        <w:rPr>
          <w:b w:val="0"/>
          <w:bCs w:val="0"/>
        </w:rPr>
        <w:t>,</w:t>
      </w:r>
      <w:r>
        <w:rPr>
          <w:b w:val="0"/>
          <w:bCs w:val="0"/>
        </w:rPr>
        <w:t>78</w:t>
      </w:r>
      <w:r w:rsidRPr="0087573E">
        <w:rPr>
          <w:b w:val="0"/>
          <w:bCs w:val="0"/>
        </w:rPr>
        <w:t>%,</w:t>
      </w:r>
      <w:r>
        <w:rPr>
          <w:b w:val="0"/>
          <w:bCs w:val="0"/>
        </w:rPr>
        <w:t xml:space="preserve"> на 2028 год – 18,02%, </w:t>
      </w:r>
      <w:r w:rsidRPr="0087573E">
        <w:rPr>
          <w:b w:val="0"/>
          <w:bCs w:val="0"/>
        </w:rPr>
        <w:t xml:space="preserve"> </w:t>
      </w:r>
      <w:r w:rsidRPr="0087573E">
        <w:rPr>
          <w:b w:val="0"/>
        </w:rPr>
        <w:t>установленного проектом Закона Кемеровской области-Кузбасса «Об областном бюджете на 202</w:t>
      </w:r>
      <w:r>
        <w:rPr>
          <w:b w:val="0"/>
        </w:rPr>
        <w:t>6</w:t>
      </w:r>
      <w:r w:rsidRPr="0087573E">
        <w:rPr>
          <w:b w:val="0"/>
        </w:rPr>
        <w:t xml:space="preserve"> год и на плановый период 202</w:t>
      </w:r>
      <w:r>
        <w:rPr>
          <w:b w:val="0"/>
        </w:rPr>
        <w:t>7</w:t>
      </w:r>
      <w:r w:rsidRPr="0087573E">
        <w:rPr>
          <w:b w:val="0"/>
        </w:rPr>
        <w:t xml:space="preserve"> и 202</w:t>
      </w:r>
      <w:r>
        <w:rPr>
          <w:b w:val="0"/>
        </w:rPr>
        <w:t>8</w:t>
      </w:r>
      <w:r w:rsidRPr="0087573E">
        <w:rPr>
          <w:b w:val="0"/>
        </w:rPr>
        <w:t xml:space="preserve"> годов», с учетом индекса потребительских цен на товары и услуги</w:t>
      </w:r>
      <w:r>
        <w:rPr>
          <w:b w:val="0"/>
        </w:rPr>
        <w:t xml:space="preserve"> по прогнозу СЭР.</w:t>
      </w:r>
      <w:r w:rsidRPr="0087573E">
        <w:rPr>
          <w:b w:val="0"/>
        </w:rPr>
        <w:t xml:space="preserve"> </w:t>
      </w:r>
    </w:p>
    <w:p w:rsidR="005C3294" w:rsidRPr="0087573E" w:rsidRDefault="005C3294" w:rsidP="005C3294">
      <w:pPr>
        <w:tabs>
          <w:tab w:val="left" w:pos="5400"/>
        </w:tabs>
        <w:ind w:firstLine="675"/>
        <w:jc w:val="both"/>
        <w:rPr>
          <w:color w:val="000000"/>
        </w:rPr>
      </w:pPr>
      <w:r w:rsidRPr="0087573E">
        <w:rPr>
          <w:color w:val="000000"/>
        </w:rPr>
        <w:t xml:space="preserve">Поступление </w:t>
      </w:r>
      <w:r w:rsidRPr="0087573E">
        <w:rPr>
          <w:bCs/>
        </w:rPr>
        <w:t>налога,</w:t>
      </w:r>
      <w:r w:rsidRPr="0087573E">
        <w:t xml:space="preserve"> взимаемого в связи с применением упрощенной системы налогообложения</w:t>
      </w:r>
      <w:r w:rsidRPr="0087573E">
        <w:rPr>
          <w:color w:val="000000"/>
        </w:rPr>
        <w:t xml:space="preserve">, </w:t>
      </w:r>
      <w:r w:rsidRPr="0087573E">
        <w:rPr>
          <w:bCs/>
        </w:rPr>
        <w:t xml:space="preserve">подлежащего зачислению в бюджет муниципального округа,  прогнозируется </w:t>
      </w:r>
      <w:r w:rsidRPr="00CD1696">
        <w:rPr>
          <w:b/>
          <w:bCs/>
        </w:rPr>
        <w:t>в 202</w:t>
      </w:r>
      <w:r>
        <w:rPr>
          <w:b/>
          <w:bCs/>
        </w:rPr>
        <w:t>6</w:t>
      </w:r>
      <w:r w:rsidRPr="00CD1696">
        <w:rPr>
          <w:b/>
          <w:bCs/>
        </w:rPr>
        <w:t xml:space="preserve"> году в сумме 5</w:t>
      </w:r>
      <w:r>
        <w:rPr>
          <w:b/>
          <w:bCs/>
        </w:rPr>
        <w:t>3</w:t>
      </w:r>
      <w:r w:rsidRPr="00CD1696">
        <w:rPr>
          <w:b/>
          <w:bCs/>
        </w:rPr>
        <w:t xml:space="preserve"> </w:t>
      </w:r>
      <w:r>
        <w:rPr>
          <w:b/>
          <w:bCs/>
        </w:rPr>
        <w:t>845</w:t>
      </w:r>
      <w:r w:rsidRPr="00CD1696">
        <w:rPr>
          <w:b/>
          <w:bCs/>
        </w:rPr>
        <w:t xml:space="preserve"> тыс. рублей</w:t>
      </w:r>
      <w:r w:rsidRPr="00CD1696">
        <w:rPr>
          <w:b/>
          <w:color w:val="000000"/>
        </w:rPr>
        <w:t>,</w:t>
      </w:r>
      <w:r>
        <w:rPr>
          <w:b/>
          <w:color w:val="000000"/>
        </w:rPr>
        <w:t xml:space="preserve"> </w:t>
      </w:r>
      <w:r>
        <w:rPr>
          <w:color w:val="000000"/>
        </w:rPr>
        <w:t xml:space="preserve">с темпом роста 111,7% к оценке за 2025 год, </w:t>
      </w:r>
      <w:r w:rsidRPr="00CD1696">
        <w:rPr>
          <w:b/>
          <w:color w:val="000000"/>
        </w:rPr>
        <w:t xml:space="preserve"> </w:t>
      </w:r>
      <w:r w:rsidRPr="00CD1696">
        <w:rPr>
          <w:b/>
        </w:rPr>
        <w:t>на 202</w:t>
      </w:r>
      <w:r>
        <w:rPr>
          <w:b/>
        </w:rPr>
        <w:t>7</w:t>
      </w:r>
      <w:r w:rsidRPr="00CD1696">
        <w:rPr>
          <w:b/>
        </w:rPr>
        <w:t xml:space="preserve"> год –  5</w:t>
      </w:r>
      <w:r>
        <w:rPr>
          <w:b/>
        </w:rPr>
        <w:t>7</w:t>
      </w:r>
      <w:r w:rsidRPr="00CD1696">
        <w:rPr>
          <w:b/>
        </w:rPr>
        <w:t xml:space="preserve"> </w:t>
      </w:r>
      <w:r>
        <w:rPr>
          <w:b/>
        </w:rPr>
        <w:t>515</w:t>
      </w:r>
      <w:r w:rsidRPr="00CD1696">
        <w:rPr>
          <w:b/>
        </w:rPr>
        <w:t xml:space="preserve"> тыс. рублей, на 202</w:t>
      </w:r>
      <w:r>
        <w:rPr>
          <w:b/>
        </w:rPr>
        <w:t>8</w:t>
      </w:r>
      <w:r w:rsidRPr="00CD1696">
        <w:rPr>
          <w:b/>
        </w:rPr>
        <w:t xml:space="preserve"> год – 5</w:t>
      </w:r>
      <w:r>
        <w:rPr>
          <w:b/>
        </w:rPr>
        <w:t>6</w:t>
      </w:r>
      <w:r w:rsidRPr="00CD1696">
        <w:rPr>
          <w:b/>
        </w:rPr>
        <w:t xml:space="preserve"> </w:t>
      </w:r>
      <w:r>
        <w:rPr>
          <w:b/>
        </w:rPr>
        <w:t>0</w:t>
      </w:r>
      <w:r w:rsidRPr="00CD1696">
        <w:rPr>
          <w:b/>
        </w:rPr>
        <w:t>59 тыс. рублей</w:t>
      </w:r>
    </w:p>
    <w:p w:rsidR="005C3294" w:rsidRPr="008C17A3" w:rsidRDefault="005C3294" w:rsidP="005C3294">
      <w:pPr>
        <w:tabs>
          <w:tab w:val="left" w:pos="5400"/>
        </w:tabs>
        <w:jc w:val="both"/>
        <w:rPr>
          <w:color w:val="FF0000"/>
          <w:highlight w:val="yellow"/>
        </w:rPr>
      </w:pPr>
    </w:p>
    <w:p w:rsidR="005C3294" w:rsidRPr="005C3294" w:rsidRDefault="005C3294" w:rsidP="005C3294">
      <w:pPr>
        <w:jc w:val="center"/>
        <w:rPr>
          <w:b/>
          <w:bCs/>
        </w:rPr>
      </w:pPr>
      <w:r w:rsidRPr="005453B9">
        <w:rPr>
          <w:b/>
          <w:bCs/>
        </w:rPr>
        <w:t>Единый сельскохозяйственный налог</w:t>
      </w:r>
    </w:p>
    <w:p w:rsidR="005C3294" w:rsidRPr="005C3294" w:rsidRDefault="005C3294" w:rsidP="005C3294">
      <w:pPr>
        <w:jc w:val="center"/>
        <w:rPr>
          <w:b/>
          <w:bCs/>
        </w:rPr>
      </w:pPr>
    </w:p>
    <w:p w:rsidR="005C3294" w:rsidRPr="005453B9" w:rsidRDefault="005C3294" w:rsidP="005C3294">
      <w:pPr>
        <w:autoSpaceDE w:val="0"/>
        <w:autoSpaceDN w:val="0"/>
        <w:adjustRightInd w:val="0"/>
        <w:ind w:firstLine="540"/>
        <w:jc w:val="both"/>
      </w:pPr>
      <w:r w:rsidRPr="005453B9">
        <w:rPr>
          <w:bCs/>
        </w:rPr>
        <w:t>В расчете прогноза поступления единого сельскохозяйственного налога учтены данные отчета Федеральной налоговой службы Российской Федерации по форме 5</w:t>
      </w:r>
      <w:r w:rsidRPr="005453B9">
        <w:t xml:space="preserve">– </w:t>
      </w:r>
      <w:r w:rsidRPr="005453B9">
        <w:rPr>
          <w:bCs/>
        </w:rPr>
        <w:t>ЕСХН «О налоговой базе и структуре начислений по единому сельскохозяйственному налогу» за 20</w:t>
      </w:r>
      <w:r>
        <w:rPr>
          <w:bCs/>
        </w:rPr>
        <w:t>22</w:t>
      </w:r>
      <w:r w:rsidRPr="005453B9">
        <w:rPr>
          <w:bCs/>
        </w:rPr>
        <w:t xml:space="preserve"> – 202</w:t>
      </w:r>
      <w:r>
        <w:rPr>
          <w:bCs/>
        </w:rPr>
        <w:t>4</w:t>
      </w:r>
      <w:r w:rsidRPr="005453B9">
        <w:rPr>
          <w:bCs/>
        </w:rPr>
        <w:t xml:space="preserve"> годы, динамики фактического поступления и оценк</w:t>
      </w:r>
      <w:r>
        <w:rPr>
          <w:bCs/>
        </w:rPr>
        <w:t>и</w:t>
      </w:r>
      <w:r w:rsidRPr="005453B9">
        <w:rPr>
          <w:bCs/>
        </w:rPr>
        <w:t xml:space="preserve"> поступления налога в 202</w:t>
      </w:r>
      <w:r>
        <w:rPr>
          <w:bCs/>
        </w:rPr>
        <w:t>5 году.</w:t>
      </w:r>
      <w:r w:rsidRPr="005453B9">
        <w:rPr>
          <w:bCs/>
        </w:rPr>
        <w:t xml:space="preserve"> </w:t>
      </w:r>
    </w:p>
    <w:p w:rsidR="005C3294" w:rsidRPr="005453B9" w:rsidRDefault="005C3294" w:rsidP="005C3294">
      <w:pPr>
        <w:autoSpaceDE w:val="0"/>
        <w:autoSpaceDN w:val="0"/>
        <w:adjustRightInd w:val="0"/>
        <w:ind w:firstLine="540"/>
        <w:jc w:val="both"/>
      </w:pPr>
      <w:r w:rsidRPr="005453B9">
        <w:t xml:space="preserve">Поступление единого сельскохозяйственного налога в бюджет муниципального округа прогнозируется </w:t>
      </w:r>
      <w:r w:rsidRPr="00CD1696">
        <w:rPr>
          <w:b/>
        </w:rPr>
        <w:t>в 202</w:t>
      </w:r>
      <w:r>
        <w:rPr>
          <w:b/>
        </w:rPr>
        <w:t>6</w:t>
      </w:r>
      <w:r w:rsidRPr="00CD1696">
        <w:rPr>
          <w:b/>
        </w:rPr>
        <w:t xml:space="preserve"> </w:t>
      </w:r>
      <w:r>
        <w:rPr>
          <w:b/>
        </w:rPr>
        <w:t xml:space="preserve">– 2028 </w:t>
      </w:r>
      <w:r w:rsidRPr="00CD1696">
        <w:rPr>
          <w:b/>
        </w:rPr>
        <w:t>год</w:t>
      </w:r>
      <w:r>
        <w:rPr>
          <w:b/>
        </w:rPr>
        <w:t>ы</w:t>
      </w:r>
      <w:r w:rsidRPr="00CD1696">
        <w:rPr>
          <w:b/>
        </w:rPr>
        <w:t xml:space="preserve"> в сумме </w:t>
      </w:r>
      <w:r>
        <w:rPr>
          <w:b/>
        </w:rPr>
        <w:t>6</w:t>
      </w:r>
      <w:r w:rsidRPr="00CD1696">
        <w:rPr>
          <w:b/>
        </w:rPr>
        <w:t xml:space="preserve"> </w:t>
      </w:r>
      <w:r>
        <w:rPr>
          <w:b/>
        </w:rPr>
        <w:t>923</w:t>
      </w:r>
      <w:r w:rsidRPr="00CD1696">
        <w:rPr>
          <w:b/>
        </w:rPr>
        <w:t xml:space="preserve"> тыс. рублей</w:t>
      </w:r>
      <w:r>
        <w:rPr>
          <w:b/>
        </w:rPr>
        <w:t xml:space="preserve"> ежегодно, </w:t>
      </w:r>
      <w:r w:rsidRPr="0060662C">
        <w:t>что на 49%</w:t>
      </w:r>
      <w:r>
        <w:t xml:space="preserve"> ниже оценки за 2025 год, в результате авансовых платежей в 2025 году.</w:t>
      </w:r>
    </w:p>
    <w:p w:rsidR="005C3294" w:rsidRPr="008C17A3" w:rsidRDefault="005C3294" w:rsidP="005C3294">
      <w:pPr>
        <w:autoSpaceDE w:val="0"/>
        <w:autoSpaceDN w:val="0"/>
        <w:adjustRightInd w:val="0"/>
        <w:ind w:firstLine="540"/>
        <w:jc w:val="both"/>
        <w:rPr>
          <w:b/>
          <w:color w:val="000000"/>
          <w:highlight w:val="yellow"/>
        </w:rPr>
      </w:pPr>
    </w:p>
    <w:p w:rsidR="005C3294" w:rsidRDefault="005C3294" w:rsidP="005C3294">
      <w:pPr>
        <w:pStyle w:val="a6"/>
        <w:rPr>
          <w:bCs w:val="0"/>
        </w:rPr>
      </w:pPr>
      <w:r w:rsidRPr="00BE529E">
        <w:rPr>
          <w:bCs w:val="0"/>
        </w:rPr>
        <w:t xml:space="preserve">Налог, взимаемый в связи с применением </w:t>
      </w:r>
    </w:p>
    <w:p w:rsidR="005C3294" w:rsidRPr="00B47B41" w:rsidRDefault="005C3294" w:rsidP="005C3294">
      <w:pPr>
        <w:pStyle w:val="a6"/>
        <w:rPr>
          <w:bCs w:val="0"/>
        </w:rPr>
      </w:pPr>
      <w:r w:rsidRPr="00BE529E">
        <w:rPr>
          <w:bCs w:val="0"/>
        </w:rPr>
        <w:t>патентной системы налогообложения</w:t>
      </w:r>
    </w:p>
    <w:p w:rsidR="005C3294" w:rsidRPr="00B47B41" w:rsidRDefault="005C3294" w:rsidP="005C3294">
      <w:pPr>
        <w:pStyle w:val="a6"/>
        <w:ind w:firstLine="675"/>
        <w:rPr>
          <w:bCs w:val="0"/>
        </w:rPr>
      </w:pPr>
    </w:p>
    <w:p w:rsidR="005C3294" w:rsidRPr="00BE529E" w:rsidRDefault="005C3294" w:rsidP="005C3294">
      <w:pPr>
        <w:pStyle w:val="ConsPlusTitle"/>
        <w:ind w:firstLine="675"/>
        <w:jc w:val="both"/>
        <w:rPr>
          <w:rFonts w:ascii="Times New Roman" w:hAnsi="Times New Roman"/>
          <w:b w:val="0"/>
          <w:sz w:val="24"/>
        </w:rPr>
      </w:pPr>
      <w:r w:rsidRPr="006A1F8F">
        <w:rPr>
          <w:rFonts w:ascii="Times New Roman" w:hAnsi="Times New Roman"/>
          <w:b w:val="0"/>
          <w:bCs/>
          <w:sz w:val="24"/>
          <w:szCs w:val="28"/>
        </w:rPr>
        <w:t>В расчете прогноза поступления налога</w:t>
      </w:r>
      <w:r>
        <w:rPr>
          <w:rFonts w:ascii="Times New Roman" w:hAnsi="Times New Roman"/>
          <w:b w:val="0"/>
          <w:bCs/>
          <w:sz w:val="24"/>
          <w:szCs w:val="28"/>
        </w:rPr>
        <w:t xml:space="preserve">, взимаемого в связи с применением патентной системы налогообложения </w:t>
      </w:r>
      <w:r w:rsidRPr="006A1F8F">
        <w:rPr>
          <w:rFonts w:ascii="Times New Roman" w:hAnsi="Times New Roman"/>
          <w:b w:val="0"/>
          <w:bCs/>
          <w:sz w:val="24"/>
          <w:szCs w:val="28"/>
        </w:rPr>
        <w:t>учтены данные отчета Федеральной налоговой службы Российской Федерации по форме</w:t>
      </w:r>
      <w:r>
        <w:rPr>
          <w:rFonts w:ascii="Times New Roman" w:hAnsi="Times New Roman"/>
          <w:b w:val="0"/>
          <w:bCs/>
          <w:sz w:val="24"/>
          <w:szCs w:val="28"/>
        </w:rPr>
        <w:t xml:space="preserve">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w:t>
      </w:r>
      <w:r w:rsidRPr="00334E7A">
        <w:rPr>
          <w:rFonts w:ascii="Times New Roman" w:hAnsi="Times New Roman"/>
          <w:b w:val="0"/>
          <w:bCs/>
          <w:sz w:val="24"/>
          <w:szCs w:val="28"/>
        </w:rPr>
        <w:t xml:space="preserve">предпринимательской деятельности», </w:t>
      </w:r>
      <w:r w:rsidRPr="00334E7A">
        <w:rPr>
          <w:rFonts w:ascii="Times New Roman" w:hAnsi="Times New Roman"/>
          <w:b w:val="0"/>
          <w:bCs/>
          <w:sz w:val="24"/>
          <w:szCs w:val="24"/>
        </w:rPr>
        <w:t xml:space="preserve">динамики фактического поступления налога с учетом проекта приказа Минэкономразвития РФ, </w:t>
      </w:r>
      <w:r w:rsidRPr="00334E7A">
        <w:rPr>
          <w:rFonts w:ascii="Times New Roman" w:hAnsi="Times New Roman"/>
          <w:b w:val="0"/>
          <w:sz w:val="24"/>
        </w:rPr>
        <w:t xml:space="preserve">устанавливающего коэффициент – дефлятор на 2026 год в размере 1,253, а также проекта ФЗ № 1026190-8 </w:t>
      </w:r>
      <w:r>
        <w:rPr>
          <w:rFonts w:ascii="Times New Roman" w:hAnsi="Times New Roman"/>
          <w:b w:val="0"/>
          <w:sz w:val="24"/>
        </w:rPr>
        <w:t xml:space="preserve">в части </w:t>
      </w:r>
      <w:r>
        <w:rPr>
          <w:rFonts w:ascii="Times New Roman" w:hAnsi="Times New Roman"/>
          <w:b w:val="0"/>
          <w:sz w:val="24"/>
        </w:rPr>
        <w:lastRenderedPageBreak/>
        <w:t>исключения розничной торговли в стационарных торговых объектах</w:t>
      </w:r>
      <w:r w:rsidRPr="00BE529E">
        <w:rPr>
          <w:rFonts w:ascii="Times New Roman" w:hAnsi="Times New Roman"/>
          <w:b w:val="0"/>
          <w:sz w:val="24"/>
        </w:rPr>
        <w:t xml:space="preserve"> </w:t>
      </w:r>
      <w:r>
        <w:rPr>
          <w:rFonts w:ascii="Times New Roman" w:hAnsi="Times New Roman"/>
          <w:b w:val="0"/>
          <w:sz w:val="24"/>
        </w:rPr>
        <w:t>и автотранспортных услуг по перевозке грузов из перечня видов деятельности, по которым можно применять ПСН.</w:t>
      </w:r>
    </w:p>
    <w:p w:rsidR="005C3294" w:rsidRPr="00BE529E" w:rsidRDefault="005C3294" w:rsidP="005C3294">
      <w:pPr>
        <w:tabs>
          <w:tab w:val="left" w:pos="5400"/>
        </w:tabs>
        <w:ind w:firstLine="675"/>
        <w:jc w:val="both"/>
        <w:rPr>
          <w:bCs/>
        </w:rPr>
      </w:pPr>
      <w:r w:rsidRPr="00BE529E">
        <w:rPr>
          <w:bCs/>
        </w:rPr>
        <w:t xml:space="preserve">Поступление по налогу, взимаемому в связи с применением патентной системы налогообложения в бюджет муниципального округа прогнозируется </w:t>
      </w:r>
      <w:r w:rsidRPr="00CD1696">
        <w:rPr>
          <w:b/>
          <w:bCs/>
        </w:rPr>
        <w:t>на 202</w:t>
      </w:r>
      <w:r>
        <w:rPr>
          <w:b/>
          <w:bCs/>
        </w:rPr>
        <w:t>6</w:t>
      </w:r>
      <w:r w:rsidRPr="00CD1696">
        <w:rPr>
          <w:b/>
          <w:bCs/>
        </w:rPr>
        <w:t xml:space="preserve"> год в сумме </w:t>
      </w:r>
      <w:r>
        <w:rPr>
          <w:b/>
          <w:bCs/>
        </w:rPr>
        <w:t>872</w:t>
      </w:r>
      <w:r w:rsidRPr="00CD1696">
        <w:rPr>
          <w:b/>
          <w:bCs/>
        </w:rPr>
        <w:t xml:space="preserve"> тыс. рублей, </w:t>
      </w:r>
      <w:r>
        <w:rPr>
          <w:bCs/>
        </w:rPr>
        <w:t>что на 90,7% ниже оценки за 2025 год в результате сокращения перечня видов деятельности ПСН (в бюджете округа розничная торговля и автотранспортные услуги составляют 77% патентов) и изменения порядка налогового администрирования (перенос срока платежа),</w:t>
      </w:r>
      <w:r>
        <w:rPr>
          <w:b/>
          <w:bCs/>
        </w:rPr>
        <w:t xml:space="preserve"> </w:t>
      </w:r>
      <w:r w:rsidRPr="00CD1696">
        <w:rPr>
          <w:b/>
          <w:bCs/>
        </w:rPr>
        <w:t xml:space="preserve">на 2026 год – </w:t>
      </w:r>
      <w:r>
        <w:rPr>
          <w:b/>
          <w:bCs/>
        </w:rPr>
        <w:t>907</w:t>
      </w:r>
      <w:r w:rsidRPr="00CD1696">
        <w:rPr>
          <w:b/>
          <w:bCs/>
        </w:rPr>
        <w:t xml:space="preserve"> тыс. рублей, на 2027 год – </w:t>
      </w:r>
      <w:r>
        <w:rPr>
          <w:b/>
          <w:bCs/>
        </w:rPr>
        <w:t>943</w:t>
      </w:r>
      <w:r w:rsidRPr="00CD1696">
        <w:rPr>
          <w:b/>
          <w:bCs/>
        </w:rPr>
        <w:t xml:space="preserve"> тыс. рублей.</w:t>
      </w:r>
      <w:r>
        <w:rPr>
          <w:b/>
          <w:bCs/>
        </w:rPr>
        <w:t xml:space="preserve"> </w:t>
      </w:r>
    </w:p>
    <w:p w:rsidR="005C3294" w:rsidRDefault="005C3294" w:rsidP="005C3294">
      <w:pPr>
        <w:tabs>
          <w:tab w:val="left" w:pos="5400"/>
        </w:tabs>
        <w:ind w:firstLine="675"/>
        <w:jc w:val="center"/>
        <w:rPr>
          <w:b/>
          <w:bCs/>
        </w:rPr>
      </w:pPr>
    </w:p>
    <w:p w:rsidR="005C3294" w:rsidRPr="006A1883" w:rsidRDefault="005C3294" w:rsidP="005C3294">
      <w:pPr>
        <w:tabs>
          <w:tab w:val="left" w:pos="5400"/>
        </w:tabs>
        <w:jc w:val="center"/>
        <w:rPr>
          <w:b/>
          <w:bCs/>
        </w:rPr>
      </w:pPr>
      <w:r w:rsidRPr="00BE529E">
        <w:rPr>
          <w:b/>
          <w:bCs/>
        </w:rPr>
        <w:t>Налог на имущество физических лиц</w:t>
      </w:r>
    </w:p>
    <w:p w:rsidR="005C3294" w:rsidRPr="006A1883" w:rsidRDefault="005C3294" w:rsidP="005C3294">
      <w:pPr>
        <w:tabs>
          <w:tab w:val="left" w:pos="5400"/>
        </w:tabs>
        <w:ind w:firstLine="675"/>
        <w:jc w:val="center"/>
        <w:rPr>
          <w:b/>
          <w:bCs/>
        </w:rPr>
      </w:pPr>
    </w:p>
    <w:p w:rsidR="005C3294" w:rsidRPr="00BE529E" w:rsidRDefault="005C3294" w:rsidP="005C3294">
      <w:pPr>
        <w:pStyle w:val="a6"/>
        <w:ind w:firstLine="675"/>
        <w:jc w:val="both"/>
        <w:rPr>
          <w:b w:val="0"/>
          <w:bCs w:val="0"/>
        </w:rPr>
      </w:pPr>
      <w:r w:rsidRPr="00BE529E">
        <w:rPr>
          <w:b w:val="0"/>
          <w:bCs w:val="0"/>
        </w:rPr>
        <w:t>Прогноз поступлений по налогу на  имущество физических лиц, произведен на основе данных отчета Федеральной налоговой службы Российской Федерации по форме 5</w:t>
      </w:r>
      <w:r w:rsidRPr="00BE529E">
        <w:t>–</w:t>
      </w:r>
      <w:r w:rsidRPr="00BE529E">
        <w:rPr>
          <w:b w:val="0"/>
          <w:bCs w:val="0"/>
        </w:rPr>
        <w:t>МН «Отчет  о налоговой базе и структуре начислений по местным налогам» за 202</w:t>
      </w:r>
      <w:r>
        <w:rPr>
          <w:b w:val="0"/>
          <w:bCs w:val="0"/>
        </w:rPr>
        <w:t>4</w:t>
      </w:r>
      <w:r w:rsidRPr="00BE529E">
        <w:rPr>
          <w:b w:val="0"/>
          <w:bCs w:val="0"/>
        </w:rPr>
        <w:t xml:space="preserve"> год, динамики фактического поступления и ожидаемой оценки за 202</w:t>
      </w:r>
      <w:r>
        <w:rPr>
          <w:b w:val="0"/>
          <w:bCs w:val="0"/>
        </w:rPr>
        <w:t>5</w:t>
      </w:r>
      <w:r w:rsidRPr="00BE529E">
        <w:rPr>
          <w:b w:val="0"/>
          <w:bCs w:val="0"/>
        </w:rPr>
        <w:t xml:space="preserve"> год.</w:t>
      </w:r>
    </w:p>
    <w:p w:rsidR="005C3294" w:rsidRPr="00BE529E" w:rsidRDefault="005C3294" w:rsidP="005C3294">
      <w:pPr>
        <w:tabs>
          <w:tab w:val="left" w:pos="5400"/>
        </w:tabs>
        <w:ind w:firstLine="675"/>
        <w:jc w:val="both"/>
        <w:rPr>
          <w:bCs/>
        </w:rPr>
      </w:pPr>
      <w:r w:rsidRPr="00BE529E">
        <w:rPr>
          <w:color w:val="000000"/>
        </w:rPr>
        <w:t xml:space="preserve">Поступление </w:t>
      </w:r>
      <w:r w:rsidRPr="00BE529E">
        <w:rPr>
          <w:bCs/>
        </w:rPr>
        <w:t>налога</w:t>
      </w:r>
      <w:r w:rsidRPr="00BE529E">
        <w:rPr>
          <w:b/>
          <w:bCs/>
        </w:rPr>
        <w:t xml:space="preserve"> </w:t>
      </w:r>
      <w:r w:rsidRPr="00BE529E">
        <w:rPr>
          <w:bCs/>
        </w:rPr>
        <w:t>на имущество физических лиц</w:t>
      </w:r>
      <w:r w:rsidRPr="00BE529E">
        <w:t xml:space="preserve"> в бюджет муниципального округа </w:t>
      </w:r>
      <w:r w:rsidRPr="00BE529E">
        <w:rPr>
          <w:bCs/>
        </w:rPr>
        <w:t xml:space="preserve">прогнозируется </w:t>
      </w:r>
      <w:r w:rsidRPr="00D73451">
        <w:rPr>
          <w:b/>
          <w:bCs/>
        </w:rPr>
        <w:t>на 202</w:t>
      </w:r>
      <w:r>
        <w:rPr>
          <w:b/>
          <w:bCs/>
        </w:rPr>
        <w:t>6</w:t>
      </w:r>
      <w:r w:rsidRPr="00D73451">
        <w:rPr>
          <w:b/>
          <w:bCs/>
        </w:rPr>
        <w:t xml:space="preserve"> год в  сумме</w:t>
      </w:r>
      <w:r w:rsidRPr="00D73451">
        <w:rPr>
          <w:b/>
          <w:bCs/>
          <w:color w:val="FF0000"/>
        </w:rPr>
        <w:t xml:space="preserve"> </w:t>
      </w:r>
      <w:r w:rsidRPr="00D73451">
        <w:rPr>
          <w:b/>
          <w:bCs/>
        </w:rPr>
        <w:t xml:space="preserve"> </w:t>
      </w:r>
      <w:r>
        <w:rPr>
          <w:b/>
          <w:bCs/>
        </w:rPr>
        <w:t>7</w:t>
      </w:r>
      <w:r w:rsidRPr="00D73451">
        <w:rPr>
          <w:b/>
          <w:bCs/>
        </w:rPr>
        <w:t xml:space="preserve"> </w:t>
      </w:r>
      <w:r>
        <w:rPr>
          <w:b/>
          <w:bCs/>
        </w:rPr>
        <w:t>764</w:t>
      </w:r>
      <w:r w:rsidRPr="00D73451">
        <w:rPr>
          <w:b/>
          <w:bCs/>
        </w:rPr>
        <w:t xml:space="preserve"> тыс. рублей</w:t>
      </w:r>
      <w:r>
        <w:rPr>
          <w:b/>
          <w:bCs/>
        </w:rPr>
        <w:t xml:space="preserve"> </w:t>
      </w:r>
      <w:r w:rsidRPr="00E30E60">
        <w:rPr>
          <w:bCs/>
        </w:rPr>
        <w:t>(110% от оценки 2025г.),</w:t>
      </w:r>
      <w:r w:rsidRPr="00D73451">
        <w:rPr>
          <w:b/>
          <w:bCs/>
        </w:rPr>
        <w:t xml:space="preserve"> на 202</w:t>
      </w:r>
      <w:r>
        <w:rPr>
          <w:b/>
          <w:bCs/>
        </w:rPr>
        <w:t>7</w:t>
      </w:r>
      <w:r w:rsidRPr="00D73451">
        <w:rPr>
          <w:b/>
          <w:bCs/>
        </w:rPr>
        <w:t xml:space="preserve"> год – 8</w:t>
      </w:r>
      <w:r>
        <w:rPr>
          <w:b/>
          <w:bCs/>
        </w:rPr>
        <w:t xml:space="preserve"> 540</w:t>
      </w:r>
      <w:r w:rsidRPr="00D73451">
        <w:rPr>
          <w:b/>
          <w:bCs/>
        </w:rPr>
        <w:t xml:space="preserve"> тыс. рублей,  на 202</w:t>
      </w:r>
      <w:r>
        <w:rPr>
          <w:b/>
          <w:bCs/>
        </w:rPr>
        <w:t>8</w:t>
      </w:r>
      <w:r w:rsidRPr="00D73451">
        <w:rPr>
          <w:b/>
          <w:bCs/>
        </w:rPr>
        <w:t xml:space="preserve"> год – </w:t>
      </w:r>
      <w:r>
        <w:rPr>
          <w:b/>
          <w:bCs/>
        </w:rPr>
        <w:t>9</w:t>
      </w:r>
      <w:r w:rsidRPr="00D73451">
        <w:rPr>
          <w:b/>
          <w:bCs/>
        </w:rPr>
        <w:t xml:space="preserve"> </w:t>
      </w:r>
      <w:r>
        <w:rPr>
          <w:b/>
          <w:bCs/>
        </w:rPr>
        <w:t>394</w:t>
      </w:r>
      <w:r w:rsidRPr="00D73451">
        <w:rPr>
          <w:b/>
          <w:bCs/>
        </w:rPr>
        <w:t xml:space="preserve"> тыс. рублей     </w:t>
      </w:r>
    </w:p>
    <w:p w:rsidR="005C3294" w:rsidRPr="008C17A3" w:rsidRDefault="005C3294" w:rsidP="005C3294">
      <w:pPr>
        <w:tabs>
          <w:tab w:val="left" w:pos="5400"/>
        </w:tabs>
        <w:ind w:firstLine="675"/>
        <w:jc w:val="both"/>
        <w:rPr>
          <w:b/>
          <w:bCs/>
          <w:highlight w:val="yellow"/>
        </w:rPr>
      </w:pPr>
    </w:p>
    <w:p w:rsidR="005C3294" w:rsidRDefault="005C3294" w:rsidP="005C3294">
      <w:pPr>
        <w:tabs>
          <w:tab w:val="left" w:pos="5400"/>
        </w:tabs>
        <w:jc w:val="center"/>
        <w:rPr>
          <w:b/>
          <w:bCs/>
        </w:rPr>
      </w:pPr>
    </w:p>
    <w:p w:rsidR="005C3294" w:rsidRPr="005C3294" w:rsidRDefault="005C3294" w:rsidP="005C3294">
      <w:pPr>
        <w:tabs>
          <w:tab w:val="left" w:pos="5400"/>
        </w:tabs>
        <w:jc w:val="center"/>
        <w:rPr>
          <w:b/>
          <w:bCs/>
        </w:rPr>
      </w:pPr>
      <w:r w:rsidRPr="00D73451">
        <w:rPr>
          <w:b/>
          <w:bCs/>
        </w:rPr>
        <w:t>Транспортный налог</w:t>
      </w:r>
    </w:p>
    <w:p w:rsidR="005C3294" w:rsidRPr="005C3294" w:rsidRDefault="005C3294" w:rsidP="005C3294">
      <w:pPr>
        <w:tabs>
          <w:tab w:val="left" w:pos="5400"/>
        </w:tabs>
        <w:ind w:firstLine="675"/>
        <w:jc w:val="center"/>
        <w:rPr>
          <w:b/>
          <w:bCs/>
        </w:rPr>
      </w:pPr>
    </w:p>
    <w:p w:rsidR="005C3294" w:rsidRPr="00D73451" w:rsidRDefault="005C3294" w:rsidP="005C3294">
      <w:pPr>
        <w:pStyle w:val="a6"/>
        <w:ind w:firstLine="675"/>
        <w:jc w:val="both"/>
        <w:rPr>
          <w:b w:val="0"/>
          <w:bCs w:val="0"/>
        </w:rPr>
      </w:pPr>
      <w:r w:rsidRPr="00D73451">
        <w:rPr>
          <w:b w:val="0"/>
          <w:bCs w:val="0"/>
        </w:rPr>
        <w:t xml:space="preserve"> Прогноз поступлений по транспортному налогу произведен на основе данных отчета Федеральной налоговой службы Российской Федерации по форме 5-ТН «Отчет  о налоговой базе и структуре начислений по транспортному налогу» за 202</w:t>
      </w:r>
      <w:r>
        <w:rPr>
          <w:b w:val="0"/>
          <w:bCs w:val="0"/>
        </w:rPr>
        <w:t>4</w:t>
      </w:r>
      <w:r w:rsidRPr="00D73451">
        <w:rPr>
          <w:b w:val="0"/>
          <w:bCs w:val="0"/>
        </w:rPr>
        <w:t xml:space="preserve"> год, динамики фактического поступления, ожидаемой оценки за 202</w:t>
      </w:r>
      <w:r>
        <w:rPr>
          <w:b w:val="0"/>
          <w:bCs w:val="0"/>
        </w:rPr>
        <w:t>5</w:t>
      </w:r>
      <w:r w:rsidRPr="00D73451">
        <w:rPr>
          <w:b w:val="0"/>
          <w:bCs w:val="0"/>
        </w:rPr>
        <w:t xml:space="preserve"> год и норматива зачисления в бюджет округа 5%.</w:t>
      </w:r>
    </w:p>
    <w:p w:rsidR="005C3294" w:rsidRPr="00D73451" w:rsidRDefault="005C3294" w:rsidP="005C3294">
      <w:pPr>
        <w:tabs>
          <w:tab w:val="left" w:pos="5400"/>
        </w:tabs>
        <w:ind w:firstLine="675"/>
        <w:jc w:val="both"/>
        <w:rPr>
          <w:bCs/>
        </w:rPr>
      </w:pPr>
      <w:r w:rsidRPr="00D73451">
        <w:t xml:space="preserve">Поступление транспортного </w:t>
      </w:r>
      <w:r w:rsidRPr="00D73451">
        <w:rPr>
          <w:bCs/>
        </w:rPr>
        <w:t>налога</w:t>
      </w:r>
      <w:r w:rsidRPr="00D73451">
        <w:rPr>
          <w:b/>
          <w:bCs/>
        </w:rPr>
        <w:t xml:space="preserve"> </w:t>
      </w:r>
      <w:r w:rsidRPr="00D73451">
        <w:t xml:space="preserve">в бюджет муниципального округа </w:t>
      </w:r>
      <w:r w:rsidRPr="00D73451">
        <w:rPr>
          <w:bCs/>
        </w:rPr>
        <w:t xml:space="preserve">прогнозируется </w:t>
      </w:r>
      <w:r w:rsidRPr="00D73451">
        <w:rPr>
          <w:b/>
          <w:bCs/>
        </w:rPr>
        <w:t>в 202</w:t>
      </w:r>
      <w:r>
        <w:rPr>
          <w:b/>
          <w:bCs/>
        </w:rPr>
        <w:t>6</w:t>
      </w:r>
      <w:r w:rsidRPr="00D73451">
        <w:rPr>
          <w:b/>
          <w:bCs/>
        </w:rPr>
        <w:t xml:space="preserve"> году </w:t>
      </w:r>
      <w:r>
        <w:rPr>
          <w:b/>
          <w:bCs/>
        </w:rPr>
        <w:t xml:space="preserve">- </w:t>
      </w:r>
      <w:r w:rsidRPr="00D73451">
        <w:rPr>
          <w:b/>
          <w:bCs/>
        </w:rPr>
        <w:t>1 </w:t>
      </w:r>
      <w:r>
        <w:rPr>
          <w:b/>
          <w:bCs/>
        </w:rPr>
        <w:t>5</w:t>
      </w:r>
      <w:r w:rsidRPr="00D73451">
        <w:rPr>
          <w:b/>
          <w:bCs/>
        </w:rPr>
        <w:t>4</w:t>
      </w:r>
      <w:r>
        <w:rPr>
          <w:b/>
          <w:bCs/>
        </w:rPr>
        <w:t>3</w:t>
      </w:r>
      <w:r w:rsidRPr="00D73451">
        <w:rPr>
          <w:b/>
          <w:bCs/>
        </w:rPr>
        <w:t xml:space="preserve"> тыс. рублей,</w:t>
      </w:r>
      <w:r>
        <w:rPr>
          <w:b/>
          <w:bCs/>
        </w:rPr>
        <w:t xml:space="preserve"> </w:t>
      </w:r>
      <w:r>
        <w:rPr>
          <w:bCs/>
        </w:rPr>
        <w:t xml:space="preserve">с темпом роста 101% от ожидаемого поступления за 2025 год, </w:t>
      </w:r>
      <w:r w:rsidRPr="00D73451">
        <w:rPr>
          <w:b/>
          <w:bCs/>
        </w:rPr>
        <w:t xml:space="preserve"> в </w:t>
      </w:r>
      <w:r>
        <w:rPr>
          <w:b/>
          <w:bCs/>
        </w:rPr>
        <w:t>2027</w:t>
      </w:r>
      <w:r w:rsidRPr="00D73451">
        <w:rPr>
          <w:b/>
          <w:bCs/>
        </w:rPr>
        <w:t xml:space="preserve"> году – 1 </w:t>
      </w:r>
      <w:r>
        <w:rPr>
          <w:b/>
          <w:bCs/>
        </w:rPr>
        <w:t>55</w:t>
      </w:r>
      <w:r w:rsidRPr="00D73451">
        <w:rPr>
          <w:b/>
          <w:bCs/>
        </w:rPr>
        <w:t>8 тыс. рублей, в 202</w:t>
      </w:r>
      <w:r>
        <w:rPr>
          <w:b/>
          <w:bCs/>
        </w:rPr>
        <w:t>8</w:t>
      </w:r>
      <w:r w:rsidRPr="00D73451">
        <w:rPr>
          <w:b/>
          <w:bCs/>
        </w:rPr>
        <w:t xml:space="preserve"> году – 1 </w:t>
      </w:r>
      <w:r>
        <w:rPr>
          <w:b/>
          <w:bCs/>
        </w:rPr>
        <w:t>573</w:t>
      </w:r>
      <w:r w:rsidRPr="00D73451">
        <w:rPr>
          <w:b/>
          <w:bCs/>
        </w:rPr>
        <w:t xml:space="preserve"> тыс. рублей</w:t>
      </w:r>
      <w:r w:rsidRPr="00D73451">
        <w:rPr>
          <w:bCs/>
        </w:rPr>
        <w:t>, в том числе:</w:t>
      </w:r>
    </w:p>
    <w:p w:rsidR="005C3294" w:rsidRPr="00D73451" w:rsidRDefault="005C3294" w:rsidP="005C3294">
      <w:pPr>
        <w:ind w:firstLine="709"/>
        <w:jc w:val="both"/>
      </w:pPr>
      <w:r w:rsidRPr="00D73451">
        <w:rPr>
          <w:bCs/>
        </w:rPr>
        <w:t xml:space="preserve"> </w:t>
      </w:r>
      <w:r w:rsidRPr="00D73451">
        <w:t xml:space="preserve">транспортный налог с организаций прогнозируется </w:t>
      </w:r>
      <w:r w:rsidRPr="00D73451">
        <w:rPr>
          <w:b/>
          <w:bCs/>
        </w:rPr>
        <w:t>в 202</w:t>
      </w:r>
      <w:r>
        <w:rPr>
          <w:b/>
          <w:bCs/>
        </w:rPr>
        <w:t>6</w:t>
      </w:r>
      <w:r w:rsidRPr="00D73451">
        <w:rPr>
          <w:b/>
          <w:bCs/>
        </w:rPr>
        <w:t xml:space="preserve"> году – 12</w:t>
      </w:r>
      <w:r>
        <w:rPr>
          <w:b/>
          <w:bCs/>
        </w:rPr>
        <w:t>4</w:t>
      </w:r>
      <w:r w:rsidRPr="00D73451">
        <w:rPr>
          <w:b/>
          <w:bCs/>
        </w:rPr>
        <w:t xml:space="preserve"> тыс. рублей, в 202</w:t>
      </w:r>
      <w:r>
        <w:rPr>
          <w:b/>
          <w:bCs/>
        </w:rPr>
        <w:t>7</w:t>
      </w:r>
      <w:r w:rsidRPr="00D73451">
        <w:rPr>
          <w:b/>
          <w:bCs/>
        </w:rPr>
        <w:t xml:space="preserve"> году – 1</w:t>
      </w:r>
      <w:r>
        <w:rPr>
          <w:b/>
          <w:bCs/>
        </w:rPr>
        <w:t>25</w:t>
      </w:r>
      <w:r w:rsidRPr="00D73451">
        <w:rPr>
          <w:b/>
          <w:bCs/>
        </w:rPr>
        <w:t xml:space="preserve"> тыс. рублей, в 202</w:t>
      </w:r>
      <w:r>
        <w:rPr>
          <w:b/>
          <w:bCs/>
        </w:rPr>
        <w:t>8</w:t>
      </w:r>
      <w:r w:rsidRPr="00D73451">
        <w:rPr>
          <w:b/>
          <w:bCs/>
        </w:rPr>
        <w:t xml:space="preserve"> году -</w:t>
      </w:r>
      <w:r w:rsidRPr="00D73451">
        <w:rPr>
          <w:b/>
        </w:rPr>
        <w:t xml:space="preserve"> 1</w:t>
      </w:r>
      <w:r>
        <w:rPr>
          <w:b/>
        </w:rPr>
        <w:t>26</w:t>
      </w:r>
      <w:r w:rsidRPr="00D73451">
        <w:rPr>
          <w:b/>
        </w:rPr>
        <w:t xml:space="preserve"> тыс. рублей</w:t>
      </w:r>
      <w:r w:rsidRPr="00D73451">
        <w:t>;</w:t>
      </w:r>
    </w:p>
    <w:p w:rsidR="005C3294" w:rsidRPr="00D73451" w:rsidRDefault="005C3294" w:rsidP="005C3294">
      <w:pPr>
        <w:ind w:firstLine="709"/>
        <w:jc w:val="both"/>
        <w:rPr>
          <w:b/>
          <w:bCs/>
        </w:rPr>
      </w:pPr>
      <w:r w:rsidRPr="00D73451">
        <w:t xml:space="preserve">транспортный налог с физических лиц прогнозируется </w:t>
      </w:r>
      <w:r>
        <w:rPr>
          <w:b/>
          <w:bCs/>
        </w:rPr>
        <w:t>в 2026</w:t>
      </w:r>
      <w:r w:rsidRPr="00D73451">
        <w:rPr>
          <w:b/>
          <w:bCs/>
        </w:rPr>
        <w:t xml:space="preserve"> году – 1 </w:t>
      </w:r>
      <w:r>
        <w:rPr>
          <w:b/>
          <w:bCs/>
        </w:rPr>
        <w:t>41</w:t>
      </w:r>
      <w:r w:rsidRPr="00D73451">
        <w:rPr>
          <w:b/>
          <w:bCs/>
        </w:rPr>
        <w:t>9 тыс. рублей, в 202</w:t>
      </w:r>
      <w:r>
        <w:rPr>
          <w:b/>
          <w:bCs/>
        </w:rPr>
        <w:t>7</w:t>
      </w:r>
      <w:r w:rsidRPr="00D73451">
        <w:rPr>
          <w:b/>
          <w:bCs/>
        </w:rPr>
        <w:t xml:space="preserve"> году -  1 </w:t>
      </w:r>
      <w:r>
        <w:rPr>
          <w:b/>
          <w:bCs/>
        </w:rPr>
        <w:t>43</w:t>
      </w:r>
      <w:r w:rsidRPr="00D73451">
        <w:rPr>
          <w:b/>
          <w:bCs/>
        </w:rPr>
        <w:t>3 тыс. рублей, в 202</w:t>
      </w:r>
      <w:r>
        <w:rPr>
          <w:b/>
          <w:bCs/>
        </w:rPr>
        <w:t>8</w:t>
      </w:r>
      <w:r w:rsidRPr="00D73451">
        <w:rPr>
          <w:b/>
          <w:bCs/>
        </w:rPr>
        <w:t xml:space="preserve"> году – 1 </w:t>
      </w:r>
      <w:r>
        <w:rPr>
          <w:b/>
          <w:bCs/>
        </w:rPr>
        <w:t>447</w:t>
      </w:r>
      <w:r w:rsidRPr="00D73451">
        <w:rPr>
          <w:b/>
          <w:bCs/>
        </w:rPr>
        <w:t xml:space="preserve"> тыс. рублей.</w:t>
      </w:r>
    </w:p>
    <w:p w:rsidR="005C3294" w:rsidRPr="008C17A3" w:rsidRDefault="005C3294" w:rsidP="005C3294">
      <w:pPr>
        <w:tabs>
          <w:tab w:val="left" w:pos="5400"/>
        </w:tabs>
        <w:ind w:firstLine="675"/>
        <w:jc w:val="center"/>
        <w:rPr>
          <w:b/>
          <w:bCs/>
          <w:highlight w:val="yellow"/>
        </w:rPr>
      </w:pPr>
    </w:p>
    <w:p w:rsidR="005C3294" w:rsidRPr="00352F88" w:rsidRDefault="005C3294" w:rsidP="005C3294">
      <w:pPr>
        <w:tabs>
          <w:tab w:val="left" w:pos="5400"/>
        </w:tabs>
        <w:jc w:val="center"/>
        <w:rPr>
          <w:b/>
          <w:bCs/>
        </w:rPr>
      </w:pPr>
      <w:r w:rsidRPr="00352F88">
        <w:rPr>
          <w:b/>
          <w:bCs/>
        </w:rPr>
        <w:t>Земельный налог</w:t>
      </w:r>
    </w:p>
    <w:p w:rsidR="005C3294" w:rsidRPr="00352F88" w:rsidRDefault="005C3294" w:rsidP="005C3294">
      <w:pPr>
        <w:tabs>
          <w:tab w:val="left" w:pos="5400"/>
        </w:tabs>
        <w:ind w:firstLine="675"/>
        <w:jc w:val="center"/>
        <w:rPr>
          <w:b/>
          <w:bCs/>
        </w:rPr>
      </w:pPr>
    </w:p>
    <w:p w:rsidR="005C3294" w:rsidRDefault="005C3294" w:rsidP="005C3294">
      <w:pPr>
        <w:pStyle w:val="a6"/>
        <w:ind w:firstLine="675"/>
        <w:jc w:val="both"/>
        <w:rPr>
          <w:b w:val="0"/>
          <w:bCs w:val="0"/>
        </w:rPr>
      </w:pPr>
      <w:r w:rsidRPr="00352F88">
        <w:rPr>
          <w:b w:val="0"/>
          <w:bCs w:val="0"/>
        </w:rPr>
        <w:t xml:space="preserve">Прогноз поступлений по земельному налогу, произведен на основе данных отчета Федеральной </w:t>
      </w:r>
      <w:r w:rsidRPr="00352F88">
        <w:rPr>
          <w:b w:val="0"/>
          <w:bCs w:val="0"/>
        </w:rPr>
        <w:lastRenderedPageBreak/>
        <w:t>налоговой службы Российской Федерации по форме 5</w:t>
      </w:r>
      <w:r w:rsidRPr="00352F88">
        <w:t>–</w:t>
      </w:r>
      <w:r w:rsidRPr="00352F88">
        <w:rPr>
          <w:b w:val="0"/>
          <w:bCs w:val="0"/>
        </w:rPr>
        <w:t>МН «Отчет  о налоговой базе и структуре начислений по местным налогам» за 202</w:t>
      </w:r>
      <w:r>
        <w:rPr>
          <w:b w:val="0"/>
          <w:bCs w:val="0"/>
        </w:rPr>
        <w:t>4</w:t>
      </w:r>
      <w:r w:rsidRPr="00352F88">
        <w:rPr>
          <w:b w:val="0"/>
          <w:bCs w:val="0"/>
        </w:rPr>
        <w:t xml:space="preserve"> год, динамики фактического поступления, ожидаемой оценки за 202</w:t>
      </w:r>
      <w:r>
        <w:rPr>
          <w:b w:val="0"/>
          <w:bCs w:val="0"/>
        </w:rPr>
        <w:t>4</w:t>
      </w:r>
      <w:r w:rsidRPr="00352F88">
        <w:rPr>
          <w:b w:val="0"/>
          <w:bCs w:val="0"/>
        </w:rPr>
        <w:t xml:space="preserve"> год</w:t>
      </w:r>
      <w:r>
        <w:rPr>
          <w:b w:val="0"/>
          <w:bCs w:val="0"/>
        </w:rPr>
        <w:t xml:space="preserve">. </w:t>
      </w:r>
    </w:p>
    <w:p w:rsidR="005C3294" w:rsidRPr="00352F88" w:rsidRDefault="005C3294" w:rsidP="005C3294">
      <w:pPr>
        <w:pStyle w:val="a6"/>
        <w:ind w:firstLine="675"/>
        <w:jc w:val="both"/>
        <w:rPr>
          <w:b w:val="0"/>
          <w:bCs w:val="0"/>
        </w:rPr>
      </w:pPr>
      <w:r w:rsidRPr="00352F88">
        <w:rPr>
          <w:b w:val="0"/>
          <w:bCs w:val="0"/>
        </w:rPr>
        <w:t>Земельный налог с организаций рассчитан методом прямого счета исходя из кадастровой стоимости участков в собственности организаций, ставок налога.</w:t>
      </w:r>
    </w:p>
    <w:p w:rsidR="005C3294" w:rsidRPr="00352F88" w:rsidRDefault="005C3294" w:rsidP="005C3294">
      <w:pPr>
        <w:pStyle w:val="a6"/>
        <w:ind w:firstLine="675"/>
        <w:jc w:val="both"/>
        <w:rPr>
          <w:b w:val="0"/>
          <w:bCs w:val="0"/>
        </w:rPr>
      </w:pPr>
      <w:r w:rsidRPr="00352F88">
        <w:rPr>
          <w:b w:val="0"/>
          <w:bCs w:val="0"/>
        </w:rPr>
        <w:t>Земельный налог с физических лиц – методом усреднения с учетом текущих изменений.</w:t>
      </w:r>
    </w:p>
    <w:p w:rsidR="005C3294" w:rsidRDefault="005C3294" w:rsidP="005C3294">
      <w:pPr>
        <w:tabs>
          <w:tab w:val="left" w:pos="5400"/>
        </w:tabs>
        <w:ind w:firstLine="675"/>
        <w:jc w:val="both"/>
        <w:rPr>
          <w:bCs/>
        </w:rPr>
      </w:pPr>
      <w:r w:rsidRPr="00352F88">
        <w:rPr>
          <w:color w:val="000000"/>
        </w:rPr>
        <w:t xml:space="preserve">Поступление земельного </w:t>
      </w:r>
      <w:r w:rsidRPr="00352F88">
        <w:rPr>
          <w:bCs/>
        </w:rPr>
        <w:t>налога</w:t>
      </w:r>
      <w:r w:rsidRPr="00352F88">
        <w:rPr>
          <w:b/>
          <w:bCs/>
        </w:rPr>
        <w:t xml:space="preserve"> </w:t>
      </w:r>
      <w:r w:rsidRPr="00352F88">
        <w:t xml:space="preserve">в бюджет муниципального округа </w:t>
      </w:r>
      <w:r w:rsidRPr="00352F88">
        <w:rPr>
          <w:bCs/>
        </w:rPr>
        <w:t xml:space="preserve">прогнозируется </w:t>
      </w:r>
      <w:r w:rsidRPr="00352F88">
        <w:rPr>
          <w:b/>
          <w:bCs/>
        </w:rPr>
        <w:t xml:space="preserve">в сумме </w:t>
      </w:r>
      <w:r>
        <w:rPr>
          <w:b/>
          <w:bCs/>
        </w:rPr>
        <w:t>50 052</w:t>
      </w:r>
      <w:r w:rsidRPr="00352F88">
        <w:rPr>
          <w:b/>
          <w:bCs/>
        </w:rPr>
        <w:t xml:space="preserve"> тыс. рублей ежегодно на 202</w:t>
      </w:r>
      <w:r>
        <w:rPr>
          <w:b/>
          <w:bCs/>
        </w:rPr>
        <w:t>6</w:t>
      </w:r>
      <w:r w:rsidRPr="00352F88">
        <w:rPr>
          <w:b/>
          <w:bCs/>
        </w:rPr>
        <w:t xml:space="preserve"> – 202</w:t>
      </w:r>
      <w:r>
        <w:rPr>
          <w:b/>
          <w:bCs/>
        </w:rPr>
        <w:t>8</w:t>
      </w:r>
      <w:r w:rsidRPr="00352F88">
        <w:rPr>
          <w:b/>
          <w:bCs/>
        </w:rPr>
        <w:t xml:space="preserve"> годы</w:t>
      </w:r>
      <w:r>
        <w:rPr>
          <w:b/>
          <w:bCs/>
        </w:rPr>
        <w:t xml:space="preserve">, </w:t>
      </w:r>
      <w:r>
        <w:rPr>
          <w:bCs/>
        </w:rPr>
        <w:t>в том числе:</w:t>
      </w:r>
    </w:p>
    <w:p w:rsidR="005C3294" w:rsidRDefault="005C3294" w:rsidP="005C3294">
      <w:pPr>
        <w:tabs>
          <w:tab w:val="left" w:pos="5400"/>
        </w:tabs>
        <w:ind w:firstLine="675"/>
        <w:jc w:val="both"/>
      </w:pPr>
      <w:r>
        <w:rPr>
          <w:bCs/>
        </w:rPr>
        <w:t xml:space="preserve">- </w:t>
      </w:r>
      <w:r w:rsidRPr="00352F88">
        <w:rPr>
          <w:bCs/>
        </w:rPr>
        <w:t xml:space="preserve">земельный </w:t>
      </w:r>
      <w:r w:rsidRPr="00352F88">
        <w:t>налог с организаций</w:t>
      </w:r>
      <w:r>
        <w:t xml:space="preserve"> в сумме </w:t>
      </w:r>
      <w:r w:rsidRPr="00352F88">
        <w:rPr>
          <w:b/>
        </w:rPr>
        <w:t>3</w:t>
      </w:r>
      <w:r>
        <w:rPr>
          <w:b/>
        </w:rPr>
        <w:t>8</w:t>
      </w:r>
      <w:r w:rsidRPr="00352F88">
        <w:rPr>
          <w:b/>
        </w:rPr>
        <w:t> </w:t>
      </w:r>
      <w:r>
        <w:rPr>
          <w:b/>
        </w:rPr>
        <w:t>052</w:t>
      </w:r>
      <w:r w:rsidRPr="00352F88">
        <w:rPr>
          <w:b/>
        </w:rPr>
        <w:t xml:space="preserve"> тыс. рублей</w:t>
      </w:r>
      <w:r>
        <w:t xml:space="preserve"> ежегодно,</w:t>
      </w:r>
    </w:p>
    <w:p w:rsidR="005C3294" w:rsidRDefault="005C3294" w:rsidP="005C3294">
      <w:pPr>
        <w:tabs>
          <w:tab w:val="left" w:pos="5400"/>
        </w:tabs>
        <w:ind w:firstLine="675"/>
        <w:jc w:val="both"/>
        <w:rPr>
          <w:bCs/>
        </w:rPr>
      </w:pPr>
      <w:r>
        <w:rPr>
          <w:bCs/>
        </w:rPr>
        <w:t xml:space="preserve">- </w:t>
      </w:r>
      <w:r w:rsidRPr="00352F88">
        <w:t>земельный налог с физических лиц</w:t>
      </w:r>
      <w:r>
        <w:t xml:space="preserve"> в сумме </w:t>
      </w:r>
      <w:r w:rsidRPr="00352F88">
        <w:rPr>
          <w:b/>
        </w:rPr>
        <w:t>1</w:t>
      </w:r>
      <w:r>
        <w:rPr>
          <w:b/>
        </w:rPr>
        <w:t>2</w:t>
      </w:r>
      <w:r w:rsidRPr="00352F88">
        <w:rPr>
          <w:b/>
        </w:rPr>
        <w:t> </w:t>
      </w:r>
      <w:r>
        <w:rPr>
          <w:b/>
        </w:rPr>
        <w:t>000</w:t>
      </w:r>
      <w:r w:rsidRPr="00352F88">
        <w:rPr>
          <w:b/>
        </w:rPr>
        <w:t xml:space="preserve"> тыс. рублей</w:t>
      </w:r>
      <w:r>
        <w:t xml:space="preserve"> ежегодно.</w:t>
      </w:r>
    </w:p>
    <w:p w:rsidR="005C3294" w:rsidRDefault="005C3294" w:rsidP="005C3294">
      <w:pPr>
        <w:tabs>
          <w:tab w:val="left" w:pos="5400"/>
        </w:tabs>
        <w:ind w:firstLine="675"/>
        <w:jc w:val="both"/>
        <w:rPr>
          <w:bCs/>
        </w:rPr>
      </w:pPr>
      <w:r>
        <w:rPr>
          <w:bCs/>
        </w:rPr>
        <w:t xml:space="preserve">   </w:t>
      </w:r>
    </w:p>
    <w:p w:rsidR="005C3294" w:rsidRPr="006A1883" w:rsidRDefault="005C3294" w:rsidP="005C3294">
      <w:pPr>
        <w:pStyle w:val="af6"/>
        <w:spacing w:after="0"/>
        <w:jc w:val="center"/>
        <w:rPr>
          <w:b/>
          <w:sz w:val="24"/>
        </w:rPr>
      </w:pPr>
      <w:r w:rsidRPr="006A1883">
        <w:rPr>
          <w:b/>
          <w:sz w:val="24"/>
        </w:rPr>
        <w:t>Государственная пошлина</w:t>
      </w:r>
    </w:p>
    <w:p w:rsidR="005C3294" w:rsidRPr="006A1883" w:rsidRDefault="005C3294" w:rsidP="005C3294">
      <w:pPr>
        <w:pStyle w:val="af6"/>
        <w:spacing w:after="0"/>
        <w:jc w:val="center"/>
        <w:rPr>
          <w:b/>
          <w:sz w:val="24"/>
        </w:rPr>
      </w:pPr>
    </w:p>
    <w:p w:rsidR="005C3294" w:rsidRPr="006A1883" w:rsidRDefault="005C3294" w:rsidP="005C3294">
      <w:pPr>
        <w:autoSpaceDE w:val="0"/>
        <w:autoSpaceDN w:val="0"/>
        <w:adjustRightInd w:val="0"/>
        <w:ind w:firstLine="708"/>
        <w:jc w:val="both"/>
      </w:pPr>
      <w:r w:rsidRPr="006A1883">
        <w:t>Прогноз поступлений государственной пошлины составлен</w:t>
      </w:r>
      <w:r>
        <w:t xml:space="preserve"> с учетом динамики поступлений госпошлины в 2025 году</w:t>
      </w:r>
      <w:r>
        <w:rPr>
          <w:bCs/>
        </w:rPr>
        <w:t xml:space="preserve"> и </w:t>
      </w:r>
      <w:r w:rsidRPr="006A1883">
        <w:t>на основе прогнозов администраторов доходов бюджета муниципального округа</w:t>
      </w:r>
      <w:r>
        <w:t xml:space="preserve">: </w:t>
      </w:r>
      <w:r w:rsidRPr="00E92FFE">
        <w:t>Управлени</w:t>
      </w:r>
      <w:r>
        <w:t>я</w:t>
      </w:r>
      <w:r w:rsidRPr="00E92FFE">
        <w:t xml:space="preserve"> по жизнеобеспечению и строительству Промышленновского муниципального округа</w:t>
      </w:r>
      <w:r w:rsidRPr="00611AA7">
        <w:t xml:space="preserve"> </w:t>
      </w:r>
      <w:r>
        <w:t xml:space="preserve">и </w:t>
      </w:r>
      <w:r w:rsidRPr="00E92FFE">
        <w:t>администраци</w:t>
      </w:r>
      <w:r>
        <w:t>и</w:t>
      </w:r>
      <w:r w:rsidRPr="00E92FFE">
        <w:t xml:space="preserve"> Промышленновского муниципального округа</w:t>
      </w:r>
      <w:r>
        <w:t>.</w:t>
      </w:r>
    </w:p>
    <w:p w:rsidR="005C3294" w:rsidRPr="006A1883" w:rsidRDefault="005C3294" w:rsidP="005C3294">
      <w:pPr>
        <w:ind w:firstLine="675"/>
        <w:jc w:val="both"/>
      </w:pPr>
      <w:r w:rsidRPr="006A1883">
        <w:t xml:space="preserve">Общий объем поступлений государственной пошлины в бюджет муниципального округа </w:t>
      </w:r>
      <w:r w:rsidRPr="000048F6">
        <w:rPr>
          <w:b/>
        </w:rPr>
        <w:t>на 202</w:t>
      </w:r>
      <w:r>
        <w:rPr>
          <w:b/>
        </w:rPr>
        <w:t>6</w:t>
      </w:r>
      <w:r w:rsidRPr="000048F6">
        <w:rPr>
          <w:b/>
        </w:rPr>
        <w:t xml:space="preserve"> год</w:t>
      </w:r>
      <w:r>
        <w:t xml:space="preserve"> планируется </w:t>
      </w:r>
      <w:r w:rsidRPr="000048F6">
        <w:rPr>
          <w:b/>
        </w:rPr>
        <w:t xml:space="preserve">в сумме </w:t>
      </w:r>
      <w:r>
        <w:rPr>
          <w:b/>
        </w:rPr>
        <w:t>1</w:t>
      </w:r>
      <w:r w:rsidRPr="000048F6">
        <w:rPr>
          <w:b/>
        </w:rPr>
        <w:t>9 1</w:t>
      </w:r>
      <w:r>
        <w:rPr>
          <w:b/>
        </w:rPr>
        <w:t>75</w:t>
      </w:r>
      <w:r w:rsidRPr="000048F6">
        <w:rPr>
          <w:b/>
        </w:rPr>
        <w:t xml:space="preserve"> тыс. рублей</w:t>
      </w:r>
      <w:r>
        <w:rPr>
          <w:b/>
        </w:rPr>
        <w:t xml:space="preserve">, </w:t>
      </w:r>
      <w:r>
        <w:t xml:space="preserve">с темпом роста 101% от оценки 2025 года, </w:t>
      </w:r>
      <w:r w:rsidRPr="000048F6">
        <w:rPr>
          <w:b/>
        </w:rPr>
        <w:t>на 202</w:t>
      </w:r>
      <w:r>
        <w:rPr>
          <w:b/>
        </w:rPr>
        <w:t>7</w:t>
      </w:r>
      <w:r w:rsidRPr="000048F6">
        <w:rPr>
          <w:b/>
        </w:rPr>
        <w:t xml:space="preserve"> год – </w:t>
      </w:r>
      <w:r>
        <w:rPr>
          <w:b/>
        </w:rPr>
        <w:t>1</w:t>
      </w:r>
      <w:r w:rsidRPr="000048F6">
        <w:rPr>
          <w:b/>
        </w:rPr>
        <w:t>9 </w:t>
      </w:r>
      <w:r>
        <w:rPr>
          <w:b/>
        </w:rPr>
        <w:t>365</w:t>
      </w:r>
      <w:r w:rsidRPr="000048F6">
        <w:rPr>
          <w:b/>
        </w:rPr>
        <w:t xml:space="preserve"> тыс. рублей, на 202</w:t>
      </w:r>
      <w:r>
        <w:rPr>
          <w:b/>
        </w:rPr>
        <w:t>8</w:t>
      </w:r>
      <w:r w:rsidRPr="000048F6">
        <w:rPr>
          <w:b/>
        </w:rPr>
        <w:t xml:space="preserve"> год – </w:t>
      </w:r>
      <w:r>
        <w:rPr>
          <w:b/>
        </w:rPr>
        <w:t>1</w:t>
      </w:r>
      <w:r w:rsidRPr="000048F6">
        <w:rPr>
          <w:b/>
        </w:rPr>
        <w:t>9 </w:t>
      </w:r>
      <w:r>
        <w:rPr>
          <w:b/>
        </w:rPr>
        <w:t>558</w:t>
      </w:r>
      <w:r w:rsidRPr="000048F6">
        <w:rPr>
          <w:b/>
        </w:rPr>
        <w:t xml:space="preserve"> тыс. рублей.</w:t>
      </w:r>
    </w:p>
    <w:p w:rsidR="005C3294" w:rsidRDefault="005C3294" w:rsidP="005C3294">
      <w:pPr>
        <w:ind w:firstLine="709"/>
        <w:jc w:val="both"/>
      </w:pPr>
      <w:r w:rsidRPr="006A1883">
        <w:t>В составе доходов учтен</w:t>
      </w:r>
      <w:r>
        <w:t>о</w:t>
      </w:r>
      <w:r w:rsidRPr="006A1883">
        <w:t>:</w:t>
      </w:r>
    </w:p>
    <w:p w:rsidR="005C3294" w:rsidRDefault="005C3294" w:rsidP="005C3294">
      <w:pPr>
        <w:ind w:firstLine="709"/>
        <w:jc w:val="both"/>
      </w:pPr>
      <w:r>
        <w:t xml:space="preserve">- </w:t>
      </w:r>
      <w:r w:rsidRPr="000048F6">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t xml:space="preserve"> </w:t>
      </w:r>
      <w:r w:rsidRPr="000048F6">
        <w:rPr>
          <w:b/>
        </w:rPr>
        <w:t>на 202</w:t>
      </w:r>
      <w:r>
        <w:rPr>
          <w:b/>
        </w:rPr>
        <w:t>6</w:t>
      </w:r>
      <w:r w:rsidRPr="000048F6">
        <w:rPr>
          <w:b/>
        </w:rPr>
        <w:t xml:space="preserve"> год – </w:t>
      </w:r>
      <w:r>
        <w:rPr>
          <w:b/>
        </w:rPr>
        <w:t>1</w:t>
      </w:r>
      <w:r w:rsidRPr="000048F6">
        <w:rPr>
          <w:b/>
        </w:rPr>
        <w:t>9 0</w:t>
      </w:r>
      <w:r>
        <w:rPr>
          <w:b/>
        </w:rPr>
        <w:t>9</w:t>
      </w:r>
      <w:r w:rsidRPr="000048F6">
        <w:rPr>
          <w:b/>
        </w:rPr>
        <w:t>0 тыс. рублей, на 202</w:t>
      </w:r>
      <w:r>
        <w:rPr>
          <w:b/>
        </w:rPr>
        <w:t>7</w:t>
      </w:r>
      <w:r w:rsidRPr="000048F6">
        <w:rPr>
          <w:b/>
        </w:rPr>
        <w:t xml:space="preserve"> год – </w:t>
      </w:r>
      <w:r>
        <w:rPr>
          <w:b/>
        </w:rPr>
        <w:t>1</w:t>
      </w:r>
      <w:r w:rsidRPr="000048F6">
        <w:rPr>
          <w:b/>
        </w:rPr>
        <w:t>9 </w:t>
      </w:r>
      <w:r>
        <w:rPr>
          <w:b/>
        </w:rPr>
        <w:t>280</w:t>
      </w:r>
      <w:r w:rsidRPr="000048F6">
        <w:rPr>
          <w:b/>
        </w:rPr>
        <w:t xml:space="preserve"> тыс. рублей, на 202</w:t>
      </w:r>
      <w:r>
        <w:rPr>
          <w:b/>
        </w:rPr>
        <w:t>8</w:t>
      </w:r>
      <w:r w:rsidRPr="000048F6">
        <w:rPr>
          <w:b/>
        </w:rPr>
        <w:t xml:space="preserve"> год – </w:t>
      </w:r>
      <w:r>
        <w:rPr>
          <w:b/>
        </w:rPr>
        <w:t>1</w:t>
      </w:r>
      <w:r w:rsidRPr="000048F6">
        <w:rPr>
          <w:b/>
        </w:rPr>
        <w:t>9 </w:t>
      </w:r>
      <w:r>
        <w:rPr>
          <w:b/>
        </w:rPr>
        <w:t>473</w:t>
      </w:r>
      <w:r w:rsidRPr="000048F6">
        <w:rPr>
          <w:b/>
        </w:rPr>
        <w:t xml:space="preserve"> тыс. рублей;</w:t>
      </w:r>
    </w:p>
    <w:p w:rsidR="005C3294" w:rsidRDefault="005C3294" w:rsidP="005C3294">
      <w:pPr>
        <w:ind w:firstLine="709"/>
        <w:jc w:val="both"/>
      </w:pPr>
      <w:r>
        <w:t xml:space="preserve">- </w:t>
      </w:r>
      <w:r w:rsidRPr="000048F6">
        <w:rPr>
          <w:color w:val="000000"/>
        </w:rPr>
        <w:t>государственная пошлина за совершение нотариальных действий должностными лицами органов местного самоуправления</w:t>
      </w:r>
      <w:r>
        <w:rPr>
          <w:color w:val="000000"/>
        </w:rPr>
        <w:t xml:space="preserve"> </w:t>
      </w:r>
      <w:r w:rsidRPr="000048F6">
        <w:rPr>
          <w:b/>
        </w:rPr>
        <w:t>на 202</w:t>
      </w:r>
      <w:r>
        <w:rPr>
          <w:b/>
        </w:rPr>
        <w:t>6</w:t>
      </w:r>
      <w:r w:rsidRPr="000048F6">
        <w:rPr>
          <w:b/>
        </w:rPr>
        <w:t xml:space="preserve"> - 202</w:t>
      </w:r>
      <w:r>
        <w:rPr>
          <w:b/>
        </w:rPr>
        <w:t>8</w:t>
      </w:r>
      <w:r w:rsidRPr="000048F6">
        <w:rPr>
          <w:b/>
        </w:rPr>
        <w:t xml:space="preserve"> годы по </w:t>
      </w:r>
      <w:r>
        <w:rPr>
          <w:b/>
        </w:rPr>
        <w:t>65</w:t>
      </w:r>
      <w:r w:rsidRPr="000048F6">
        <w:rPr>
          <w:b/>
        </w:rPr>
        <w:t xml:space="preserve"> тыс. рублей</w:t>
      </w:r>
      <w:r>
        <w:t xml:space="preserve"> ежегодно;</w:t>
      </w:r>
    </w:p>
    <w:p w:rsidR="005C3294" w:rsidRDefault="005C3294" w:rsidP="005C3294">
      <w:pPr>
        <w:ind w:firstLine="709"/>
        <w:jc w:val="both"/>
      </w:pPr>
      <w:r>
        <w:t xml:space="preserve">- </w:t>
      </w:r>
      <w:r w:rsidRPr="000048F6">
        <w:t>государственная пошлина за выдачу разрешения на установку рекламной конструкции</w:t>
      </w:r>
      <w:r>
        <w:t xml:space="preserve"> </w:t>
      </w:r>
      <w:r w:rsidRPr="000048F6">
        <w:rPr>
          <w:b/>
        </w:rPr>
        <w:t>на 202</w:t>
      </w:r>
      <w:r>
        <w:rPr>
          <w:b/>
        </w:rPr>
        <w:t>6</w:t>
      </w:r>
      <w:r w:rsidRPr="000048F6">
        <w:rPr>
          <w:b/>
        </w:rPr>
        <w:t xml:space="preserve"> - 202</w:t>
      </w:r>
      <w:r>
        <w:rPr>
          <w:b/>
        </w:rPr>
        <w:t>8</w:t>
      </w:r>
      <w:r w:rsidRPr="000048F6">
        <w:rPr>
          <w:b/>
        </w:rPr>
        <w:t xml:space="preserve"> годы по 20 тыс. рублей</w:t>
      </w:r>
      <w:r>
        <w:t xml:space="preserve"> ежегодно.</w:t>
      </w:r>
    </w:p>
    <w:p w:rsidR="005C3294" w:rsidRPr="006A1883" w:rsidRDefault="005C3294" w:rsidP="005C3294">
      <w:pPr>
        <w:ind w:firstLine="709"/>
        <w:jc w:val="both"/>
      </w:pPr>
    </w:p>
    <w:p w:rsidR="005C3294" w:rsidRDefault="005C3294" w:rsidP="005C3294">
      <w:pPr>
        <w:jc w:val="center"/>
        <w:rPr>
          <w:b/>
        </w:rPr>
      </w:pPr>
    </w:p>
    <w:p w:rsidR="005C3294" w:rsidRPr="00E92FFE" w:rsidRDefault="005C3294" w:rsidP="005C3294">
      <w:pPr>
        <w:jc w:val="center"/>
        <w:rPr>
          <w:b/>
        </w:rPr>
      </w:pPr>
      <w:r w:rsidRPr="00E92FFE">
        <w:rPr>
          <w:b/>
        </w:rPr>
        <w:t>Доходы от использования имущества,</w:t>
      </w:r>
    </w:p>
    <w:p w:rsidR="005C3294" w:rsidRPr="00E92FFE" w:rsidRDefault="005C3294" w:rsidP="005C3294">
      <w:pPr>
        <w:jc w:val="center"/>
        <w:rPr>
          <w:b/>
          <w:lang w:val="en-US"/>
        </w:rPr>
      </w:pPr>
      <w:r w:rsidRPr="00E92FFE">
        <w:rPr>
          <w:b/>
        </w:rPr>
        <w:t>находящегося в государственной и муниципальной собственности</w:t>
      </w:r>
    </w:p>
    <w:p w:rsidR="005C3294" w:rsidRPr="00E92FFE" w:rsidRDefault="005C3294" w:rsidP="005C3294">
      <w:pPr>
        <w:jc w:val="center"/>
        <w:rPr>
          <w:b/>
          <w:lang w:val="en-US"/>
        </w:rPr>
      </w:pPr>
    </w:p>
    <w:p w:rsidR="005C3294" w:rsidRPr="00E92FFE" w:rsidRDefault="005C3294" w:rsidP="005C3294">
      <w:pPr>
        <w:ind w:firstLine="675"/>
        <w:jc w:val="both"/>
      </w:pPr>
      <w:r w:rsidRPr="00E92FFE">
        <w:t xml:space="preserve">Данные по доходам от использования имущества, находящегося в муниципальной собственности Промышленновского муниципального округа предоставлены  администраторами доходов: Комитетом по управлению муниципальным имуществом Промышленновского муниципального округа, администрацией Промышленновского муниципального округа, Управлением по жизнеобеспечению и строительству Промышленновского муниципального округа. </w:t>
      </w:r>
    </w:p>
    <w:p w:rsidR="005C3294" w:rsidRDefault="005C3294" w:rsidP="005C3294">
      <w:pPr>
        <w:ind w:firstLine="675"/>
        <w:jc w:val="both"/>
      </w:pPr>
      <w:r w:rsidRPr="00E92FFE">
        <w:t xml:space="preserve">Доходы от использования имущества, находящегося в муниципальной собственности Промышленновского муниципального округа, прогнозируются </w:t>
      </w:r>
      <w:r w:rsidRPr="005876C0">
        <w:rPr>
          <w:b/>
        </w:rPr>
        <w:t>на 202</w:t>
      </w:r>
      <w:r>
        <w:rPr>
          <w:b/>
        </w:rPr>
        <w:t>6</w:t>
      </w:r>
      <w:r w:rsidRPr="005876C0">
        <w:rPr>
          <w:b/>
        </w:rPr>
        <w:t xml:space="preserve"> год в сумме 2</w:t>
      </w:r>
      <w:r>
        <w:rPr>
          <w:b/>
        </w:rPr>
        <w:t>5</w:t>
      </w:r>
      <w:r w:rsidRPr="005876C0">
        <w:rPr>
          <w:b/>
        </w:rPr>
        <w:t xml:space="preserve"> </w:t>
      </w:r>
      <w:r>
        <w:rPr>
          <w:b/>
        </w:rPr>
        <w:t>229</w:t>
      </w:r>
      <w:r w:rsidRPr="005876C0">
        <w:rPr>
          <w:b/>
        </w:rPr>
        <w:t xml:space="preserve"> тыс. рублей,</w:t>
      </w:r>
      <w:r>
        <w:rPr>
          <w:b/>
        </w:rPr>
        <w:t xml:space="preserve"> </w:t>
      </w:r>
      <w:r>
        <w:t>с темпом роста 102,9% от оценки 2025г,</w:t>
      </w:r>
      <w:r w:rsidRPr="005876C0">
        <w:rPr>
          <w:b/>
        </w:rPr>
        <w:t xml:space="preserve"> на 202</w:t>
      </w:r>
      <w:r>
        <w:rPr>
          <w:b/>
        </w:rPr>
        <w:t>7</w:t>
      </w:r>
      <w:r w:rsidRPr="005876C0">
        <w:rPr>
          <w:b/>
        </w:rPr>
        <w:t xml:space="preserve"> год – 2</w:t>
      </w:r>
      <w:r>
        <w:rPr>
          <w:b/>
        </w:rPr>
        <w:t>2</w:t>
      </w:r>
      <w:r w:rsidRPr="005876C0">
        <w:rPr>
          <w:b/>
        </w:rPr>
        <w:t xml:space="preserve"> 7</w:t>
      </w:r>
      <w:r>
        <w:rPr>
          <w:b/>
        </w:rPr>
        <w:t>18</w:t>
      </w:r>
      <w:r w:rsidRPr="005876C0">
        <w:rPr>
          <w:b/>
        </w:rPr>
        <w:t xml:space="preserve"> тыс. рублей, на 202</w:t>
      </w:r>
      <w:r>
        <w:rPr>
          <w:b/>
        </w:rPr>
        <w:t>8</w:t>
      </w:r>
      <w:r w:rsidRPr="005876C0">
        <w:rPr>
          <w:b/>
        </w:rPr>
        <w:t xml:space="preserve"> год – 2</w:t>
      </w:r>
      <w:r>
        <w:rPr>
          <w:b/>
        </w:rPr>
        <w:t>2</w:t>
      </w:r>
      <w:r w:rsidRPr="005876C0">
        <w:rPr>
          <w:b/>
        </w:rPr>
        <w:t xml:space="preserve"> 7</w:t>
      </w:r>
      <w:r>
        <w:rPr>
          <w:b/>
        </w:rPr>
        <w:t>18</w:t>
      </w:r>
      <w:r w:rsidRPr="005876C0">
        <w:rPr>
          <w:b/>
        </w:rPr>
        <w:t xml:space="preserve"> тыс. рублей</w:t>
      </w:r>
      <w:r w:rsidRPr="00E92FFE">
        <w:t xml:space="preserve"> и включают в себя:</w:t>
      </w:r>
    </w:p>
    <w:p w:rsidR="005C3294" w:rsidRDefault="005C3294" w:rsidP="005C3294">
      <w:pPr>
        <w:ind w:firstLine="675"/>
        <w:jc w:val="both"/>
      </w:pPr>
      <w:r>
        <w:t xml:space="preserve">- </w:t>
      </w:r>
      <w:r w:rsidRPr="00E92FFE">
        <w:t>доходы, получаемые в виде арендной платы за земельные участки, государственная собственность на которые не разграничена</w:t>
      </w:r>
      <w:r>
        <w:t xml:space="preserve"> в сумме </w:t>
      </w:r>
      <w:r w:rsidRPr="005876C0">
        <w:rPr>
          <w:b/>
        </w:rPr>
        <w:t>1</w:t>
      </w:r>
      <w:r>
        <w:rPr>
          <w:b/>
        </w:rPr>
        <w:t>9</w:t>
      </w:r>
      <w:r w:rsidRPr="005876C0">
        <w:rPr>
          <w:b/>
        </w:rPr>
        <w:t> </w:t>
      </w:r>
      <w:r>
        <w:rPr>
          <w:b/>
        </w:rPr>
        <w:t>0</w:t>
      </w:r>
      <w:r w:rsidRPr="005876C0">
        <w:rPr>
          <w:b/>
        </w:rPr>
        <w:t xml:space="preserve">00 тыс. рублей ежегодно </w:t>
      </w:r>
      <w:r w:rsidRPr="00465F33">
        <w:rPr>
          <w:b/>
        </w:rPr>
        <w:t>на 2026 – 2028 годы;</w:t>
      </w:r>
    </w:p>
    <w:p w:rsidR="005C3294" w:rsidRPr="00465F33" w:rsidRDefault="005C3294" w:rsidP="005C3294">
      <w:pPr>
        <w:ind w:firstLine="675"/>
        <w:jc w:val="both"/>
        <w:rPr>
          <w:b/>
        </w:rPr>
      </w:pPr>
      <w:r>
        <w:lastRenderedPageBreak/>
        <w:t xml:space="preserve">- </w:t>
      </w:r>
      <w:r w:rsidRPr="00E92FFE">
        <w:t>доходы от сдачи в аренду имущества, находящегося в оперативном управлении органов государственной власти, органов местного самоуправления</w:t>
      </w:r>
      <w:r>
        <w:t xml:space="preserve"> в сумме </w:t>
      </w:r>
      <w:r w:rsidRPr="005876C0">
        <w:rPr>
          <w:b/>
        </w:rPr>
        <w:t>3</w:t>
      </w:r>
      <w:r>
        <w:rPr>
          <w:b/>
        </w:rPr>
        <w:t>68</w:t>
      </w:r>
      <w:r w:rsidRPr="005876C0">
        <w:rPr>
          <w:b/>
        </w:rPr>
        <w:t xml:space="preserve"> тыс. рублей ежегодно</w:t>
      </w:r>
      <w:r>
        <w:t xml:space="preserve"> </w:t>
      </w:r>
      <w:r w:rsidRPr="00465F33">
        <w:rPr>
          <w:b/>
        </w:rPr>
        <w:t>на 2026 – 2028 годы;</w:t>
      </w:r>
    </w:p>
    <w:p w:rsidR="005C3294" w:rsidRDefault="005C3294" w:rsidP="005C3294">
      <w:pPr>
        <w:ind w:firstLine="675"/>
        <w:jc w:val="both"/>
      </w:pPr>
      <w:r>
        <w:t xml:space="preserve">- </w:t>
      </w:r>
      <w:r w:rsidRPr="00E92FFE">
        <w:t>доходы от сдачи в аренду имущества, составляющего муниципальную казну</w:t>
      </w:r>
      <w:r>
        <w:t xml:space="preserve"> составят </w:t>
      </w:r>
      <w:r w:rsidRPr="005876C0">
        <w:rPr>
          <w:b/>
        </w:rPr>
        <w:t>в 202</w:t>
      </w:r>
      <w:r>
        <w:rPr>
          <w:b/>
        </w:rPr>
        <w:t>6</w:t>
      </w:r>
      <w:r w:rsidRPr="005876C0">
        <w:rPr>
          <w:b/>
        </w:rPr>
        <w:t xml:space="preserve"> году -  </w:t>
      </w:r>
      <w:r>
        <w:rPr>
          <w:b/>
        </w:rPr>
        <w:t>3</w:t>
      </w:r>
      <w:r w:rsidRPr="005876C0">
        <w:rPr>
          <w:b/>
        </w:rPr>
        <w:t xml:space="preserve"> </w:t>
      </w:r>
      <w:r>
        <w:rPr>
          <w:b/>
        </w:rPr>
        <w:t>8</w:t>
      </w:r>
      <w:r w:rsidRPr="005876C0">
        <w:rPr>
          <w:b/>
        </w:rPr>
        <w:t xml:space="preserve">00 тыс. рублей и по 1 </w:t>
      </w:r>
      <w:r>
        <w:rPr>
          <w:b/>
        </w:rPr>
        <w:t>3</w:t>
      </w:r>
      <w:r w:rsidRPr="005876C0">
        <w:rPr>
          <w:b/>
        </w:rPr>
        <w:t>00 тыс. рублей</w:t>
      </w:r>
      <w:r>
        <w:t xml:space="preserve"> в последующие </w:t>
      </w:r>
      <w:r w:rsidRPr="005876C0">
        <w:rPr>
          <w:b/>
        </w:rPr>
        <w:t>202</w:t>
      </w:r>
      <w:r>
        <w:rPr>
          <w:b/>
        </w:rPr>
        <w:t>7</w:t>
      </w:r>
      <w:r w:rsidRPr="005876C0">
        <w:rPr>
          <w:b/>
        </w:rPr>
        <w:t xml:space="preserve"> и 202</w:t>
      </w:r>
      <w:r>
        <w:rPr>
          <w:b/>
        </w:rPr>
        <w:t>8</w:t>
      </w:r>
      <w:r w:rsidRPr="005876C0">
        <w:rPr>
          <w:b/>
        </w:rPr>
        <w:t xml:space="preserve"> годы</w:t>
      </w:r>
      <w:r>
        <w:t>;</w:t>
      </w:r>
    </w:p>
    <w:p w:rsidR="005C3294" w:rsidRDefault="005C3294" w:rsidP="005C3294">
      <w:pPr>
        <w:ind w:firstLine="675"/>
        <w:jc w:val="both"/>
      </w:pPr>
      <w:r>
        <w:t xml:space="preserve">- </w:t>
      </w:r>
      <w:r w:rsidRPr="00E92FFE">
        <w:t>плата по соглашениям об установлении сервитута</w:t>
      </w:r>
      <w:r>
        <w:t xml:space="preserve"> </w:t>
      </w:r>
      <w:r>
        <w:rPr>
          <w:b/>
        </w:rPr>
        <w:t>1</w:t>
      </w:r>
      <w:r w:rsidRPr="00FC0EDA">
        <w:rPr>
          <w:b/>
        </w:rPr>
        <w:t xml:space="preserve"> тыс. рублей в 202</w:t>
      </w:r>
      <w:r>
        <w:rPr>
          <w:b/>
        </w:rPr>
        <w:t>6</w:t>
      </w:r>
      <w:r w:rsidRPr="00FC0EDA">
        <w:rPr>
          <w:b/>
        </w:rPr>
        <w:t xml:space="preserve"> год</w:t>
      </w:r>
      <w:r>
        <w:rPr>
          <w:b/>
        </w:rPr>
        <w:t>у</w:t>
      </w:r>
      <w:r>
        <w:t>;</w:t>
      </w:r>
    </w:p>
    <w:p w:rsidR="005C3294" w:rsidRDefault="005C3294" w:rsidP="005C3294">
      <w:pPr>
        <w:ind w:firstLine="675"/>
        <w:jc w:val="both"/>
      </w:pPr>
      <w:r>
        <w:t xml:space="preserve">- </w:t>
      </w:r>
      <w:r w:rsidRPr="00E92FFE">
        <w:t>прочие поступления от использования имущества (плата за наём, плата по концессионному соглашению)</w:t>
      </w:r>
      <w:r>
        <w:t xml:space="preserve"> </w:t>
      </w:r>
      <w:r w:rsidRPr="005876C0">
        <w:rPr>
          <w:b/>
        </w:rPr>
        <w:t xml:space="preserve">по </w:t>
      </w:r>
      <w:r>
        <w:rPr>
          <w:b/>
        </w:rPr>
        <w:t>95</w:t>
      </w:r>
      <w:r w:rsidRPr="005876C0">
        <w:rPr>
          <w:b/>
        </w:rPr>
        <w:t>0 тыс. рублей</w:t>
      </w:r>
      <w:r>
        <w:t xml:space="preserve"> ежегодно на </w:t>
      </w:r>
      <w:r w:rsidRPr="005876C0">
        <w:rPr>
          <w:b/>
        </w:rPr>
        <w:t xml:space="preserve">2026 </w:t>
      </w:r>
      <w:r>
        <w:rPr>
          <w:b/>
        </w:rPr>
        <w:t>-</w:t>
      </w:r>
      <w:r w:rsidRPr="005876C0">
        <w:rPr>
          <w:b/>
        </w:rPr>
        <w:t xml:space="preserve"> 202</w:t>
      </w:r>
      <w:r>
        <w:rPr>
          <w:b/>
        </w:rPr>
        <w:t>8</w:t>
      </w:r>
      <w:r w:rsidRPr="005876C0">
        <w:rPr>
          <w:b/>
        </w:rPr>
        <w:t xml:space="preserve"> годы</w:t>
      </w:r>
      <w:r>
        <w:t>;</w:t>
      </w:r>
    </w:p>
    <w:p w:rsidR="005C3294" w:rsidRDefault="005C3294" w:rsidP="005C3294">
      <w:pPr>
        <w:ind w:firstLine="675"/>
        <w:jc w:val="both"/>
      </w:pPr>
      <w:r>
        <w:t xml:space="preserve">- </w:t>
      </w:r>
      <w:r w:rsidRPr="00E92FFE">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w:t>
      </w:r>
      <w:r>
        <w:t xml:space="preserve">  на </w:t>
      </w:r>
      <w:r w:rsidRPr="00465F33">
        <w:rPr>
          <w:b/>
        </w:rPr>
        <w:t>2026 год – 1 110 тыс. рублей</w:t>
      </w:r>
      <w:r>
        <w:rPr>
          <w:b/>
        </w:rPr>
        <w:t xml:space="preserve"> и по 1 100 тыс. рублей на </w:t>
      </w:r>
      <w:r w:rsidRPr="00465F33">
        <w:t xml:space="preserve">последующие </w:t>
      </w:r>
      <w:r>
        <w:rPr>
          <w:b/>
        </w:rPr>
        <w:t>2027 и 2028 годы.</w:t>
      </w:r>
      <w:r>
        <w:t xml:space="preserve"> </w:t>
      </w:r>
    </w:p>
    <w:p w:rsidR="005C3294" w:rsidRPr="008C17A3" w:rsidRDefault="005C3294" w:rsidP="005C3294">
      <w:pPr>
        <w:ind w:firstLine="675"/>
        <w:jc w:val="both"/>
        <w:rPr>
          <w:highlight w:val="yellow"/>
        </w:rPr>
      </w:pPr>
    </w:p>
    <w:p w:rsidR="005C3294" w:rsidRPr="00465F33" w:rsidRDefault="005C3294" w:rsidP="005C3294">
      <w:pPr>
        <w:pStyle w:val="af8"/>
        <w:spacing w:after="0"/>
        <w:ind w:left="0"/>
        <w:jc w:val="center"/>
        <w:rPr>
          <w:b/>
          <w:sz w:val="24"/>
        </w:rPr>
      </w:pPr>
      <w:r w:rsidRPr="006526E3">
        <w:rPr>
          <w:sz w:val="24"/>
        </w:rPr>
        <w:t xml:space="preserve">  </w:t>
      </w:r>
      <w:r w:rsidRPr="00465F33">
        <w:rPr>
          <w:b/>
          <w:sz w:val="24"/>
        </w:rPr>
        <w:t>Доходы от оказания платных услуг и компенсации затрат государства</w:t>
      </w:r>
    </w:p>
    <w:p w:rsidR="005C3294" w:rsidRPr="00465F33" w:rsidRDefault="005C3294" w:rsidP="005C3294">
      <w:pPr>
        <w:pStyle w:val="af8"/>
        <w:spacing w:after="0"/>
        <w:ind w:left="0"/>
        <w:jc w:val="center"/>
        <w:rPr>
          <w:b/>
          <w:sz w:val="24"/>
        </w:rPr>
      </w:pPr>
    </w:p>
    <w:p w:rsidR="005C3294" w:rsidRPr="00465F33" w:rsidRDefault="005C3294" w:rsidP="005C3294">
      <w:pPr>
        <w:ind w:firstLine="708"/>
        <w:jc w:val="both"/>
      </w:pPr>
      <w:r w:rsidRPr="00465F33">
        <w:t>Прогноз составлен на основе данных администраторов доходов бюджета муниципального округа</w:t>
      </w:r>
      <w:r>
        <w:t xml:space="preserve">: </w:t>
      </w:r>
      <w:r w:rsidRPr="00E92FFE">
        <w:t>Управлени</w:t>
      </w:r>
      <w:r>
        <w:t>я</w:t>
      </w:r>
      <w:r w:rsidRPr="00E92FFE">
        <w:t xml:space="preserve"> по жизнеобеспечению и строительству Промышленновского муниципального округа</w:t>
      </w:r>
      <w:r w:rsidRPr="00465F33">
        <w:t>,</w:t>
      </w:r>
      <w:r>
        <w:t xml:space="preserve"> </w:t>
      </w:r>
      <w:r w:rsidRPr="00E92FFE">
        <w:t>администраци</w:t>
      </w:r>
      <w:r>
        <w:t>и</w:t>
      </w:r>
      <w:r w:rsidRPr="00E92FFE">
        <w:t xml:space="preserve"> Промышленновского муниципального округа,</w:t>
      </w:r>
      <w:r w:rsidRPr="00465F33">
        <w:t xml:space="preserve"> </w:t>
      </w:r>
      <w:r>
        <w:t xml:space="preserve">УКМПСТ </w:t>
      </w:r>
      <w:r w:rsidRPr="00E92FFE">
        <w:t>Промышленновского муниципального округа</w:t>
      </w:r>
      <w:r>
        <w:t xml:space="preserve"> и </w:t>
      </w:r>
      <w:r w:rsidRPr="00465F33">
        <w:t xml:space="preserve"> ожидаемой оценки за 2025 год. </w:t>
      </w:r>
    </w:p>
    <w:p w:rsidR="005C3294" w:rsidRPr="00465F33" w:rsidRDefault="005C3294" w:rsidP="005C3294">
      <w:pPr>
        <w:pStyle w:val="af8"/>
        <w:spacing w:after="0"/>
        <w:ind w:left="0" w:firstLine="708"/>
        <w:jc w:val="both"/>
        <w:rPr>
          <w:sz w:val="24"/>
        </w:rPr>
      </w:pPr>
      <w:r w:rsidRPr="005B5B53">
        <w:rPr>
          <w:sz w:val="24"/>
        </w:rPr>
        <w:t xml:space="preserve">В расчет доходов от оказания платных услуг и компенсации затрат государства включены доходы от компенсации затрат бюджета муниципального округа и доходы, поступающие в порядке возмещения расходов в связи с эксплуатацией муниципального имущества. </w:t>
      </w:r>
    </w:p>
    <w:p w:rsidR="005C3294" w:rsidRPr="00465F33" w:rsidRDefault="005C3294" w:rsidP="005C3294">
      <w:pPr>
        <w:pStyle w:val="af8"/>
        <w:spacing w:after="0"/>
        <w:ind w:left="0" w:firstLine="708"/>
        <w:jc w:val="both"/>
        <w:rPr>
          <w:sz w:val="24"/>
        </w:rPr>
      </w:pPr>
      <w:r w:rsidRPr="00E30E60">
        <w:rPr>
          <w:sz w:val="24"/>
        </w:rPr>
        <w:t xml:space="preserve">На </w:t>
      </w:r>
      <w:r w:rsidRPr="00E30E60">
        <w:rPr>
          <w:b/>
          <w:sz w:val="24"/>
        </w:rPr>
        <w:t>2026 год</w:t>
      </w:r>
      <w:r w:rsidRPr="00E30E60">
        <w:rPr>
          <w:sz w:val="24"/>
        </w:rPr>
        <w:t xml:space="preserve"> планируется поступление в сумме </w:t>
      </w:r>
      <w:r w:rsidRPr="00E30E60">
        <w:rPr>
          <w:b/>
          <w:sz w:val="24"/>
        </w:rPr>
        <w:t>118 тыс. рублей,</w:t>
      </w:r>
      <w:r>
        <w:rPr>
          <w:b/>
          <w:sz w:val="24"/>
        </w:rPr>
        <w:t xml:space="preserve"> </w:t>
      </w:r>
      <w:r>
        <w:rPr>
          <w:sz w:val="24"/>
        </w:rPr>
        <w:t xml:space="preserve">что на 75% ниже ожидаемого поступления за 2025 год в результате истечения срока договора, </w:t>
      </w:r>
      <w:r w:rsidRPr="00465F33">
        <w:rPr>
          <w:b/>
          <w:sz w:val="24"/>
        </w:rPr>
        <w:t>на 2027 и 2028 годы по 68 тыс. рублей</w:t>
      </w:r>
      <w:r>
        <w:rPr>
          <w:b/>
          <w:sz w:val="24"/>
        </w:rPr>
        <w:t xml:space="preserve"> ежегодно</w:t>
      </w:r>
      <w:r w:rsidRPr="00465F33">
        <w:rPr>
          <w:b/>
          <w:sz w:val="24"/>
        </w:rPr>
        <w:t xml:space="preserve">, </w:t>
      </w:r>
      <w:r w:rsidRPr="00465F33">
        <w:rPr>
          <w:sz w:val="24"/>
        </w:rPr>
        <w:t>в том числе в разрезе видов:</w:t>
      </w:r>
    </w:p>
    <w:p w:rsidR="005C3294" w:rsidRPr="00465F33" w:rsidRDefault="005C3294" w:rsidP="005C3294">
      <w:pPr>
        <w:pStyle w:val="af8"/>
        <w:spacing w:after="0"/>
        <w:ind w:left="0" w:firstLine="708"/>
        <w:jc w:val="both"/>
        <w:rPr>
          <w:sz w:val="24"/>
        </w:rPr>
      </w:pPr>
      <w:r w:rsidRPr="00465F33">
        <w:rPr>
          <w:sz w:val="24"/>
        </w:rPr>
        <w:t xml:space="preserve">- доходы, поступающие в порядке возмещения расходов в связи с эксплуатацией муниципального имущества </w:t>
      </w:r>
      <w:r w:rsidRPr="00465F33">
        <w:rPr>
          <w:b/>
          <w:sz w:val="24"/>
        </w:rPr>
        <w:t>на 2026 – 2028 годы по 23 тыс. рублей</w:t>
      </w:r>
      <w:r w:rsidRPr="00465F33">
        <w:rPr>
          <w:sz w:val="24"/>
        </w:rPr>
        <w:t xml:space="preserve"> ежегодно;</w:t>
      </w:r>
    </w:p>
    <w:p w:rsidR="005C3294" w:rsidRPr="007A2B97" w:rsidRDefault="005C3294" w:rsidP="005C3294">
      <w:pPr>
        <w:pStyle w:val="af8"/>
        <w:spacing w:after="0"/>
        <w:ind w:left="0" w:firstLine="708"/>
        <w:jc w:val="both"/>
        <w:rPr>
          <w:sz w:val="24"/>
          <w:highlight w:val="yellow"/>
        </w:rPr>
      </w:pPr>
      <w:r w:rsidRPr="00611AA7">
        <w:rPr>
          <w:sz w:val="24"/>
        </w:rPr>
        <w:t xml:space="preserve">- доходы от компенсации затрат бюджетов муниципальных округов </w:t>
      </w:r>
      <w:r w:rsidRPr="00465F33">
        <w:rPr>
          <w:b/>
          <w:sz w:val="24"/>
        </w:rPr>
        <w:t>на 202</w:t>
      </w:r>
      <w:r>
        <w:rPr>
          <w:b/>
          <w:sz w:val="24"/>
        </w:rPr>
        <w:t>6 год – 95</w:t>
      </w:r>
      <w:r w:rsidRPr="00465F33">
        <w:rPr>
          <w:b/>
          <w:sz w:val="24"/>
        </w:rPr>
        <w:t xml:space="preserve"> тыс. рублей и последующие 2027 и 2028 годы по 4</w:t>
      </w:r>
      <w:r>
        <w:rPr>
          <w:b/>
          <w:sz w:val="24"/>
        </w:rPr>
        <w:t>5</w:t>
      </w:r>
      <w:r w:rsidRPr="00465F33">
        <w:rPr>
          <w:b/>
          <w:sz w:val="24"/>
        </w:rPr>
        <w:t xml:space="preserve"> тыс. рублей</w:t>
      </w:r>
      <w:r>
        <w:rPr>
          <w:b/>
          <w:sz w:val="24"/>
        </w:rPr>
        <w:t xml:space="preserve"> ежегодно</w:t>
      </w:r>
      <w:r w:rsidRPr="00465F33">
        <w:rPr>
          <w:sz w:val="24"/>
        </w:rPr>
        <w:t>.</w:t>
      </w:r>
    </w:p>
    <w:p w:rsidR="005C3294" w:rsidRPr="007A2B97" w:rsidRDefault="005C3294" w:rsidP="005C3294">
      <w:pPr>
        <w:pStyle w:val="af8"/>
        <w:spacing w:after="0"/>
        <w:ind w:left="0" w:firstLine="708"/>
        <w:jc w:val="both"/>
        <w:rPr>
          <w:sz w:val="24"/>
          <w:highlight w:val="yellow"/>
        </w:rPr>
      </w:pPr>
    </w:p>
    <w:p w:rsidR="005C3294" w:rsidRPr="00465F33" w:rsidRDefault="005C3294" w:rsidP="005C3294">
      <w:pPr>
        <w:jc w:val="center"/>
        <w:rPr>
          <w:b/>
        </w:rPr>
      </w:pPr>
      <w:r w:rsidRPr="00465F33">
        <w:rPr>
          <w:b/>
        </w:rPr>
        <w:t>Доходы от продажи материальных и нематериальных активов</w:t>
      </w:r>
    </w:p>
    <w:p w:rsidR="005C3294" w:rsidRPr="00465F33" w:rsidRDefault="005C3294" w:rsidP="005C3294">
      <w:pPr>
        <w:jc w:val="center"/>
        <w:rPr>
          <w:b/>
        </w:rPr>
      </w:pPr>
    </w:p>
    <w:p w:rsidR="005C3294" w:rsidRPr="00465F33" w:rsidRDefault="005C3294" w:rsidP="005C3294">
      <w:pPr>
        <w:ind w:firstLine="675"/>
        <w:jc w:val="both"/>
      </w:pPr>
      <w:r w:rsidRPr="00465F33">
        <w:t xml:space="preserve">Доходы от продажи материальных и нематериальных активов  планируются на основе прогноза администратора доходов бюджета муниципального округа – Комитета по управлению муниципальным имуществом Промышленновского муниципального округа </w:t>
      </w:r>
      <w:r w:rsidRPr="00465F33">
        <w:rPr>
          <w:b/>
        </w:rPr>
        <w:t>на 2026 – 2028 годы в сумме 1 000 тыс. рублей ежегодно.</w:t>
      </w:r>
    </w:p>
    <w:p w:rsidR="005C3294" w:rsidRPr="00465F33" w:rsidRDefault="005C3294" w:rsidP="005C3294">
      <w:pPr>
        <w:ind w:firstLine="675"/>
        <w:jc w:val="both"/>
        <w:rPr>
          <w:b/>
        </w:rPr>
      </w:pPr>
      <w:r w:rsidRPr="00465F33">
        <w:t xml:space="preserve">В составе доходов учтены доходы от продажи земельных участков, государственная собственность на которые не разграничена в сумме </w:t>
      </w:r>
      <w:r w:rsidRPr="00465F33">
        <w:rPr>
          <w:b/>
        </w:rPr>
        <w:t>1 000 тыс. рублей на 2026 – 2028 годы ежегодно.</w:t>
      </w:r>
    </w:p>
    <w:p w:rsidR="005C3294" w:rsidRPr="007A2B97" w:rsidRDefault="005C3294" w:rsidP="005C3294">
      <w:pPr>
        <w:ind w:firstLine="675"/>
        <w:jc w:val="both"/>
        <w:rPr>
          <w:highlight w:val="yellow"/>
        </w:rPr>
      </w:pPr>
    </w:p>
    <w:p w:rsidR="005C3294" w:rsidRPr="005C3294" w:rsidRDefault="005C3294" w:rsidP="005C3294">
      <w:pPr>
        <w:jc w:val="center"/>
        <w:rPr>
          <w:b/>
        </w:rPr>
      </w:pPr>
      <w:r w:rsidRPr="00465F33">
        <w:rPr>
          <w:b/>
        </w:rPr>
        <w:t>Административные платежи и сборы</w:t>
      </w:r>
    </w:p>
    <w:p w:rsidR="005C3294" w:rsidRPr="005C3294" w:rsidRDefault="005C3294" w:rsidP="005C3294">
      <w:pPr>
        <w:jc w:val="center"/>
        <w:rPr>
          <w:b/>
        </w:rPr>
      </w:pPr>
    </w:p>
    <w:p w:rsidR="005C3294" w:rsidRPr="007A2B97" w:rsidRDefault="005C3294" w:rsidP="005C3294">
      <w:pPr>
        <w:ind w:firstLine="709"/>
        <w:jc w:val="both"/>
        <w:rPr>
          <w:b/>
          <w:highlight w:val="yellow"/>
        </w:rPr>
      </w:pPr>
      <w:r w:rsidRPr="00465F33">
        <w:t xml:space="preserve">Прогноз по административным платежам и сборам представлен администратором платежа – администрацией Промышленновского муниципального округа. Предусматривается получение платы за выписки ИСОГД </w:t>
      </w:r>
      <w:r w:rsidRPr="00465F33">
        <w:rPr>
          <w:b/>
        </w:rPr>
        <w:t>в сумме 1 тыс. рублей на 2026 – 2028 годы ежегодно.</w:t>
      </w:r>
    </w:p>
    <w:p w:rsidR="005C3294" w:rsidRPr="007A2B97" w:rsidRDefault="005C3294" w:rsidP="005C3294">
      <w:pPr>
        <w:ind w:firstLine="709"/>
        <w:jc w:val="both"/>
        <w:rPr>
          <w:color w:val="FF0000"/>
          <w:highlight w:val="yellow"/>
        </w:rPr>
      </w:pPr>
    </w:p>
    <w:p w:rsidR="005C3294" w:rsidRPr="00D8476D" w:rsidRDefault="005C3294" w:rsidP="005C3294">
      <w:pPr>
        <w:jc w:val="center"/>
        <w:rPr>
          <w:b/>
        </w:rPr>
      </w:pPr>
      <w:r w:rsidRPr="00D8476D">
        <w:rPr>
          <w:b/>
        </w:rPr>
        <w:t>Штрафы, санкции, возмещение ущерба</w:t>
      </w:r>
    </w:p>
    <w:p w:rsidR="005C3294" w:rsidRPr="00D8476D" w:rsidRDefault="005C3294" w:rsidP="005C3294">
      <w:pPr>
        <w:jc w:val="center"/>
      </w:pPr>
    </w:p>
    <w:p w:rsidR="005C3294" w:rsidRPr="00D8476D" w:rsidRDefault="005C3294" w:rsidP="005C3294">
      <w:pPr>
        <w:ind w:firstLine="708"/>
        <w:jc w:val="both"/>
      </w:pPr>
      <w:r w:rsidRPr="00D8476D">
        <w:t>План по штрафам, санкциям, возмещениям ущерба рассчитан на основе прогнозов администраторов доходов бюджета муниципального округа: Департамента по охране объектов животного мира Кузбасса, Департамента лесного комплекса Кузбасса, администрации Промышленновского муниципального округа, Управления по жизнеобеспечению и строительству администрации Промышленновского муниципального округа и др. с учетом динамики фактического поступления за период 202</w:t>
      </w:r>
      <w:r>
        <w:t>1</w:t>
      </w:r>
      <w:r w:rsidRPr="00D8476D">
        <w:t xml:space="preserve"> - 202</w:t>
      </w:r>
      <w:r>
        <w:t>4</w:t>
      </w:r>
      <w:r w:rsidRPr="00D8476D">
        <w:t xml:space="preserve"> годов и ожидаемой оценки за 202</w:t>
      </w:r>
      <w:r>
        <w:t>5</w:t>
      </w:r>
      <w:r w:rsidRPr="00D8476D">
        <w:t xml:space="preserve"> год. </w:t>
      </w:r>
    </w:p>
    <w:p w:rsidR="005C3294" w:rsidRPr="002351C7" w:rsidRDefault="005C3294" w:rsidP="005C3294">
      <w:pPr>
        <w:ind w:firstLine="708"/>
        <w:jc w:val="both"/>
        <w:rPr>
          <w:b/>
        </w:rPr>
      </w:pPr>
      <w:r w:rsidRPr="00D8476D">
        <w:t xml:space="preserve">Штрафы </w:t>
      </w:r>
      <w:r w:rsidRPr="002351C7">
        <w:rPr>
          <w:b/>
        </w:rPr>
        <w:t>на 2026 год</w:t>
      </w:r>
      <w:r>
        <w:t xml:space="preserve"> прогнозируются в сумме </w:t>
      </w:r>
      <w:r w:rsidRPr="002351C7">
        <w:rPr>
          <w:b/>
        </w:rPr>
        <w:t>548 тыс. рублей</w:t>
      </w:r>
      <w:r>
        <w:t xml:space="preserve">, что на 46% ниже оценки 2025г.,  </w:t>
      </w:r>
      <w:r w:rsidRPr="002351C7">
        <w:rPr>
          <w:b/>
        </w:rPr>
        <w:t>на 2027 год – 554 тыс. рублей, на 2028 год – 567 тыс. рублей.</w:t>
      </w:r>
    </w:p>
    <w:p w:rsidR="005C3294" w:rsidRPr="002351C7" w:rsidRDefault="005C3294" w:rsidP="005C3294">
      <w:pPr>
        <w:ind w:firstLine="675"/>
        <w:jc w:val="both"/>
      </w:pPr>
      <w:r w:rsidRPr="002351C7">
        <w:t>Прогнозируется поступление по следующим видам штрафов:</w:t>
      </w:r>
    </w:p>
    <w:p w:rsidR="005C3294" w:rsidRPr="00793978" w:rsidRDefault="005C3294" w:rsidP="005C3294">
      <w:pPr>
        <w:ind w:firstLine="675"/>
        <w:jc w:val="both"/>
        <w:rPr>
          <w:i/>
        </w:rPr>
      </w:pPr>
      <w:r w:rsidRPr="002351C7">
        <w:rPr>
          <w:i/>
        </w:rPr>
        <w:t xml:space="preserve">административные штрафы, установленные Кодексом Российской Федерации об </w:t>
      </w:r>
      <w:r w:rsidRPr="00793978">
        <w:rPr>
          <w:i/>
        </w:rPr>
        <w:t xml:space="preserve">административных правонарушениях в сумме </w:t>
      </w:r>
      <w:r w:rsidRPr="00793978">
        <w:rPr>
          <w:b/>
          <w:i/>
        </w:rPr>
        <w:t>190 тыс. рублей ежегодно</w:t>
      </w:r>
      <w:r w:rsidRPr="00793978">
        <w:rPr>
          <w:i/>
        </w:rPr>
        <w:t>, в том числе:</w:t>
      </w:r>
    </w:p>
    <w:p w:rsidR="005C3294" w:rsidRPr="00793978" w:rsidRDefault="005C3294" w:rsidP="005C3294">
      <w:pPr>
        <w:ind w:firstLine="708"/>
        <w:jc w:val="both"/>
      </w:pPr>
      <w:r w:rsidRPr="00793978">
        <w:lastRenderedPageBreak/>
        <w:t>-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по 25 тыс. рублей ежегодно;</w:t>
      </w:r>
    </w:p>
    <w:p w:rsidR="005C3294" w:rsidRPr="00793978" w:rsidRDefault="005C3294" w:rsidP="005C3294">
      <w:pPr>
        <w:ind w:firstLine="708"/>
        <w:jc w:val="both"/>
      </w:pPr>
      <w:r w:rsidRPr="00793978">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по 20 тыс. рублей ежегодно; </w:t>
      </w:r>
    </w:p>
    <w:p w:rsidR="005C3294" w:rsidRPr="00793978" w:rsidRDefault="005C3294" w:rsidP="005C3294">
      <w:pPr>
        <w:ind w:firstLine="708"/>
        <w:jc w:val="both"/>
      </w:pPr>
      <w:r w:rsidRPr="00793978">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w:t>
      </w:r>
      <w:r>
        <w:t>в области охраны собственности</w:t>
      </w:r>
      <w:r w:rsidRPr="00793978">
        <w:t xml:space="preserve"> по 5 тыс. рублей ежегодно; </w:t>
      </w:r>
    </w:p>
    <w:p w:rsidR="005C3294" w:rsidRPr="00793978" w:rsidRDefault="005C3294" w:rsidP="005C3294">
      <w:pPr>
        <w:ind w:firstLine="708"/>
        <w:jc w:val="both"/>
      </w:pPr>
      <w:r w:rsidRPr="00793978">
        <w:t>-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 сумме 140 тыс. рублей ежегодно;</w:t>
      </w:r>
    </w:p>
    <w:p w:rsidR="005C3294" w:rsidRPr="00793978" w:rsidRDefault="005C3294" w:rsidP="005C3294">
      <w:pPr>
        <w:ind w:firstLine="708"/>
        <w:jc w:val="both"/>
        <w:rPr>
          <w:i/>
        </w:rPr>
      </w:pPr>
      <w:r w:rsidRPr="00793978">
        <w:rPr>
          <w:i/>
        </w:rPr>
        <w:t>административные штрафы, установленные законами субъектов Российской Федерации об административных правонарушениях в сумме</w:t>
      </w:r>
      <w:r w:rsidRPr="00793978">
        <w:rPr>
          <w:b/>
          <w:i/>
        </w:rPr>
        <w:t xml:space="preserve"> 100 тыс. рублей ежегодно</w:t>
      </w:r>
      <w:r w:rsidRPr="00793978">
        <w:rPr>
          <w:i/>
        </w:rPr>
        <w:t>;</w:t>
      </w:r>
    </w:p>
    <w:p w:rsidR="005C3294" w:rsidRPr="00793978" w:rsidRDefault="005C3294" w:rsidP="005C3294">
      <w:pPr>
        <w:ind w:firstLine="708"/>
        <w:jc w:val="both"/>
      </w:pPr>
      <w:r w:rsidRPr="00793978">
        <w:rPr>
          <w:i/>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в сумме  </w:t>
      </w:r>
      <w:r w:rsidRPr="00793978">
        <w:rPr>
          <w:b/>
          <w:i/>
        </w:rPr>
        <w:t>10 тыс. рублей ежегодно</w:t>
      </w:r>
      <w:r w:rsidRPr="00793978">
        <w:rPr>
          <w:i/>
        </w:rPr>
        <w:t>;</w:t>
      </w:r>
    </w:p>
    <w:p w:rsidR="005C3294" w:rsidRPr="00793978" w:rsidRDefault="005C3294" w:rsidP="005C3294">
      <w:pPr>
        <w:ind w:firstLine="675"/>
        <w:jc w:val="both"/>
        <w:rPr>
          <w:b/>
          <w:i/>
        </w:rPr>
      </w:pPr>
      <w:r w:rsidRPr="00793978">
        <w:rPr>
          <w:i/>
        </w:rPr>
        <w:t xml:space="preserve">платежи, уплачиваемые в целях возмещения вреда </w:t>
      </w:r>
      <w:r w:rsidRPr="00793978">
        <w:rPr>
          <w:b/>
          <w:i/>
        </w:rPr>
        <w:t>в 2026 году – 248 тыс. рублей, в 2027 году – 254 тыс. рублей, в 2028 году – 267 тыс. рублей.</w:t>
      </w:r>
    </w:p>
    <w:p w:rsidR="005C3294" w:rsidRPr="00C63EE6" w:rsidRDefault="005C3294" w:rsidP="005C3294">
      <w:pPr>
        <w:ind w:firstLine="675"/>
        <w:jc w:val="both"/>
      </w:pPr>
    </w:p>
    <w:p w:rsidR="005C3294" w:rsidRPr="005C3294" w:rsidRDefault="005C3294" w:rsidP="005C3294">
      <w:pPr>
        <w:jc w:val="center"/>
        <w:rPr>
          <w:b/>
        </w:rPr>
      </w:pPr>
      <w:r w:rsidRPr="00C63EE6">
        <w:rPr>
          <w:b/>
        </w:rPr>
        <w:t>Прочие неналоговые доходы</w:t>
      </w:r>
    </w:p>
    <w:p w:rsidR="005C3294" w:rsidRPr="005C3294" w:rsidRDefault="005C3294" w:rsidP="005C3294">
      <w:pPr>
        <w:ind w:firstLine="675"/>
        <w:jc w:val="center"/>
        <w:rPr>
          <w:b/>
        </w:rPr>
      </w:pPr>
    </w:p>
    <w:p w:rsidR="005C3294" w:rsidRPr="00C63EE6" w:rsidRDefault="005C3294" w:rsidP="005C3294">
      <w:pPr>
        <w:pStyle w:val="af8"/>
        <w:spacing w:after="0"/>
        <w:ind w:left="0" w:firstLine="675"/>
        <w:jc w:val="both"/>
        <w:rPr>
          <w:sz w:val="24"/>
        </w:rPr>
      </w:pPr>
      <w:r w:rsidRPr="00C63EE6">
        <w:rPr>
          <w:sz w:val="24"/>
        </w:rPr>
        <w:t>Прогноз поступления представлен администратором дохода – Управлением по жизнеобеспечению и строительству Промышленновского муниципального округа.</w:t>
      </w:r>
    </w:p>
    <w:p w:rsidR="005C3294" w:rsidRPr="00E361CC" w:rsidRDefault="005C3294" w:rsidP="005C3294">
      <w:pPr>
        <w:pStyle w:val="af8"/>
        <w:spacing w:after="0"/>
        <w:ind w:left="0" w:firstLine="675"/>
        <w:jc w:val="both"/>
        <w:rPr>
          <w:b/>
          <w:sz w:val="24"/>
        </w:rPr>
      </w:pPr>
      <w:r w:rsidRPr="00C63EE6">
        <w:rPr>
          <w:sz w:val="24"/>
        </w:rPr>
        <w:t>В расчет прогноза прочих неналоговых доходов на 202</w:t>
      </w:r>
      <w:r>
        <w:rPr>
          <w:sz w:val="24"/>
        </w:rPr>
        <w:t>5</w:t>
      </w:r>
      <w:r w:rsidRPr="00C63EE6">
        <w:t>–</w:t>
      </w:r>
      <w:r w:rsidRPr="00C63EE6">
        <w:rPr>
          <w:sz w:val="24"/>
        </w:rPr>
        <w:t>202</w:t>
      </w:r>
      <w:r>
        <w:rPr>
          <w:sz w:val="24"/>
        </w:rPr>
        <w:t>7</w:t>
      </w:r>
      <w:r w:rsidRPr="00C63EE6">
        <w:rPr>
          <w:sz w:val="24"/>
        </w:rPr>
        <w:t xml:space="preserve"> годы включена  плата за размещение семейных захоронений </w:t>
      </w:r>
      <w:r w:rsidRPr="00E361CC">
        <w:rPr>
          <w:b/>
          <w:sz w:val="24"/>
        </w:rPr>
        <w:t>в сумме 250,0 тыс. рублей на 202</w:t>
      </w:r>
      <w:r>
        <w:rPr>
          <w:b/>
          <w:sz w:val="24"/>
        </w:rPr>
        <w:t>6</w:t>
      </w:r>
      <w:r w:rsidRPr="00E361CC">
        <w:rPr>
          <w:b/>
          <w:sz w:val="24"/>
        </w:rPr>
        <w:t xml:space="preserve"> и 202</w:t>
      </w:r>
      <w:r>
        <w:rPr>
          <w:b/>
          <w:sz w:val="24"/>
        </w:rPr>
        <w:t>7</w:t>
      </w:r>
      <w:r w:rsidRPr="00E361CC">
        <w:rPr>
          <w:b/>
          <w:sz w:val="24"/>
        </w:rPr>
        <w:t xml:space="preserve"> годы и 200,0 тыс. рублей на 202</w:t>
      </w:r>
      <w:r>
        <w:rPr>
          <w:b/>
          <w:sz w:val="24"/>
        </w:rPr>
        <w:t>8</w:t>
      </w:r>
      <w:r w:rsidRPr="00E361CC">
        <w:rPr>
          <w:b/>
          <w:sz w:val="24"/>
        </w:rPr>
        <w:t xml:space="preserve"> год.</w:t>
      </w:r>
    </w:p>
    <w:p w:rsidR="005C3294" w:rsidRDefault="005C3294" w:rsidP="005C3294">
      <w:pPr>
        <w:pStyle w:val="af6"/>
        <w:spacing w:after="0"/>
        <w:ind w:firstLine="675"/>
        <w:jc w:val="both"/>
        <w:rPr>
          <w:sz w:val="24"/>
          <w:highlight w:val="yellow"/>
        </w:rPr>
      </w:pPr>
    </w:p>
    <w:p w:rsidR="005C3294" w:rsidRPr="004F26DC" w:rsidRDefault="005C3294" w:rsidP="005C3294">
      <w:pPr>
        <w:pStyle w:val="af6"/>
        <w:spacing w:after="0"/>
        <w:ind w:firstLine="675"/>
        <w:jc w:val="both"/>
        <w:rPr>
          <w:sz w:val="24"/>
        </w:rPr>
      </w:pPr>
      <w:r w:rsidRPr="00797A15">
        <w:rPr>
          <w:sz w:val="24"/>
        </w:rPr>
        <w:t>Расчеты планируемых поступлений в бюджет Промышленновского муниципального округа на 202</w:t>
      </w:r>
      <w:r>
        <w:rPr>
          <w:sz w:val="24"/>
        </w:rPr>
        <w:t>6</w:t>
      </w:r>
      <w:r w:rsidRPr="00797A15">
        <w:rPr>
          <w:sz w:val="24"/>
        </w:rPr>
        <w:t xml:space="preserve"> – 202</w:t>
      </w:r>
      <w:r>
        <w:rPr>
          <w:sz w:val="24"/>
        </w:rPr>
        <w:t>8</w:t>
      </w:r>
      <w:r w:rsidRPr="00797A15">
        <w:rPr>
          <w:sz w:val="24"/>
        </w:rPr>
        <w:t>гг представлены в приложениях №№ 5.1.1 – 5.1.3 пояснительной записки.</w:t>
      </w:r>
    </w:p>
    <w:p w:rsidR="005C3294" w:rsidRPr="00797A15" w:rsidRDefault="005C3294" w:rsidP="005C3294">
      <w:pPr>
        <w:pStyle w:val="af6"/>
        <w:spacing w:after="0"/>
        <w:ind w:firstLine="675"/>
        <w:jc w:val="both"/>
        <w:rPr>
          <w:sz w:val="24"/>
        </w:rPr>
      </w:pPr>
    </w:p>
    <w:p w:rsidR="005C3294" w:rsidRPr="00797A15" w:rsidRDefault="005C3294" w:rsidP="005C3294">
      <w:pPr>
        <w:pStyle w:val="af6"/>
        <w:spacing w:after="0"/>
        <w:ind w:firstLine="675"/>
        <w:jc w:val="both"/>
        <w:rPr>
          <w:sz w:val="24"/>
        </w:rPr>
      </w:pPr>
      <w:r w:rsidRPr="00797A15">
        <w:rPr>
          <w:sz w:val="24"/>
        </w:rPr>
        <w:t>Сведения о выпадающих доходах, в связи с предоставлением налоговых  льгот  представлены в приложении № 5.2.1 к пояснительной записке, сведения о выпадающих доходах по неналоговым платежам в приложении № 5.2.2.</w:t>
      </w:r>
    </w:p>
    <w:p w:rsidR="005C3294" w:rsidRPr="00797A15" w:rsidRDefault="005C3294" w:rsidP="005C3294">
      <w:pPr>
        <w:pStyle w:val="af6"/>
        <w:spacing w:after="0"/>
        <w:ind w:firstLine="675"/>
        <w:jc w:val="both"/>
        <w:rPr>
          <w:sz w:val="24"/>
        </w:rPr>
      </w:pPr>
      <w:r w:rsidRPr="00797A15">
        <w:rPr>
          <w:sz w:val="24"/>
        </w:rPr>
        <w:t>Сведения о задолженности по налоговым платежам представлены в приложениях №№ 5.3.1 – 5.3.3 к пояснительной записке.</w:t>
      </w:r>
    </w:p>
    <w:p w:rsidR="005C3294" w:rsidRPr="00797A15" w:rsidRDefault="005C3294" w:rsidP="005C3294">
      <w:pPr>
        <w:pStyle w:val="af6"/>
        <w:spacing w:after="0"/>
        <w:ind w:firstLine="675"/>
        <w:jc w:val="both"/>
        <w:rPr>
          <w:sz w:val="24"/>
        </w:rPr>
      </w:pPr>
      <w:r w:rsidRPr="00797A15">
        <w:rPr>
          <w:sz w:val="24"/>
        </w:rPr>
        <w:t xml:space="preserve">Сведения о задолженности по доходам от аренды земельных участков, государственная собственность на которые не разграничена, и от аренды муниципального имущества представлены в приложении № 5.3.4. </w:t>
      </w:r>
    </w:p>
    <w:p w:rsidR="005C3294" w:rsidRPr="00B20E2A" w:rsidRDefault="005C3294" w:rsidP="005C3294">
      <w:pPr>
        <w:jc w:val="center"/>
        <w:rPr>
          <w:b/>
        </w:rPr>
      </w:pPr>
    </w:p>
    <w:p w:rsidR="005C3294" w:rsidRPr="00A656F3" w:rsidRDefault="005C3294" w:rsidP="005C3294">
      <w:pPr>
        <w:jc w:val="center"/>
        <w:rPr>
          <w:b/>
        </w:rPr>
      </w:pPr>
      <w:r w:rsidRPr="001B7C97">
        <w:rPr>
          <w:b/>
        </w:rPr>
        <w:t>Безвозмездные поступления</w:t>
      </w:r>
    </w:p>
    <w:p w:rsidR="005C3294" w:rsidRPr="00A656F3" w:rsidRDefault="005C3294" w:rsidP="005C3294">
      <w:pPr>
        <w:jc w:val="center"/>
        <w:rPr>
          <w:b/>
        </w:rPr>
      </w:pPr>
    </w:p>
    <w:p w:rsidR="005C3294" w:rsidRPr="001B7C97" w:rsidRDefault="005C3294" w:rsidP="005C3294">
      <w:pPr>
        <w:jc w:val="both"/>
      </w:pPr>
      <w:r w:rsidRPr="001B7C97">
        <w:t xml:space="preserve">          В составе межбюджетных трансфертов из областного бюджета отражены суммы дотаций, субсидий, субвенций предусмотренные проектом областного закона «Об областном бюджете на 202</w:t>
      </w:r>
      <w:r>
        <w:t>6</w:t>
      </w:r>
      <w:r w:rsidRPr="001B7C97">
        <w:t xml:space="preserve"> год и на плановый период 202</w:t>
      </w:r>
      <w:r>
        <w:t>7</w:t>
      </w:r>
      <w:r w:rsidRPr="001B7C97">
        <w:t xml:space="preserve"> и 202</w:t>
      </w:r>
      <w:r>
        <w:t>8</w:t>
      </w:r>
      <w:r w:rsidRPr="001B7C97">
        <w:t xml:space="preserve"> годов». </w:t>
      </w:r>
    </w:p>
    <w:p w:rsidR="005C3294" w:rsidRPr="001C2B9F" w:rsidRDefault="005C3294" w:rsidP="005C3294">
      <w:pPr>
        <w:jc w:val="both"/>
      </w:pPr>
      <w:r w:rsidRPr="001B7C97">
        <w:t xml:space="preserve">         </w:t>
      </w:r>
      <w:r w:rsidRPr="001C2B9F">
        <w:t>Объемы безвозмездных поступлений от вышестоящих бюджетов составляют</w:t>
      </w:r>
      <w:r w:rsidRPr="001C2B9F">
        <w:rPr>
          <w:b/>
        </w:rPr>
        <w:t xml:space="preserve"> на 2026 год 2 198 384,0 тыс. рублей, на 2027 год 2 372 607,4 тыс. рублей, на 2028 год 1 890 098,3 тыс. рублей.</w:t>
      </w:r>
      <w:r w:rsidRPr="001C2B9F">
        <w:t xml:space="preserve"> </w:t>
      </w:r>
    </w:p>
    <w:p w:rsidR="005C3294" w:rsidRPr="001A3323" w:rsidRDefault="005C3294" w:rsidP="005C3294">
      <w:pPr>
        <w:ind w:firstLine="708"/>
        <w:jc w:val="both"/>
      </w:pPr>
      <w:r w:rsidRPr="001A3323">
        <w:t>Из общей суммы безвозмездных поступлений из областного бюджета предусмотрено:</w:t>
      </w:r>
    </w:p>
    <w:p w:rsidR="005C3294" w:rsidRPr="001A3323" w:rsidRDefault="005C3294" w:rsidP="005C3294">
      <w:pPr>
        <w:ind w:firstLine="708"/>
        <w:jc w:val="both"/>
      </w:pPr>
      <w:r w:rsidRPr="001A3323">
        <w:t>- на 2026 год дотации в сумме 649 113,0 тыс. рублей, субсидии в сумме 439 414,4 тыс. рублей, субвенции в сумме 1 041 407,8 тыс. рублей</w:t>
      </w:r>
      <w:r>
        <w:t>, иных межбюджетных трансфертов в сумме 68 448,8 тыс. рублей</w:t>
      </w:r>
      <w:r w:rsidRPr="001A3323">
        <w:t>;</w:t>
      </w:r>
    </w:p>
    <w:p w:rsidR="005C3294" w:rsidRPr="001A3323" w:rsidRDefault="005C3294" w:rsidP="005C3294">
      <w:pPr>
        <w:ind w:firstLine="708"/>
        <w:jc w:val="both"/>
      </w:pPr>
      <w:r w:rsidRPr="001A3323">
        <w:t>- на 2027 год дотации в сумме 650 359 тыс. рублей, субсидии в сумме 595 382,9 тыс. рублей, субвенции в сумме 1 058 416,7 тыс. рублей</w:t>
      </w:r>
      <w:r>
        <w:t>, иных межбюджетных трансфертов в сумме 68 448,8 тыс. рублей</w:t>
      </w:r>
      <w:r w:rsidRPr="001A3323">
        <w:t>;</w:t>
      </w:r>
    </w:p>
    <w:p w:rsidR="005C3294" w:rsidRPr="001B7C97" w:rsidRDefault="005C3294" w:rsidP="005C3294">
      <w:pPr>
        <w:ind w:firstLine="708"/>
        <w:jc w:val="both"/>
      </w:pPr>
      <w:r w:rsidRPr="001A3323">
        <w:t>- на 2028 год дотации в сумме 646 522,0 тыс. рублей, субсидии в сумме 115 604,8 тыс. рублей, субвенции в сумме 1 059 522,7 тыс. рублей</w:t>
      </w:r>
      <w:r>
        <w:t>, иных межбюджетных трансфертов в сумме 68 448,8 тыс. рублей</w:t>
      </w:r>
      <w:r w:rsidRPr="001A3323">
        <w:t>.</w:t>
      </w:r>
      <w:r w:rsidRPr="001B7C97">
        <w:t xml:space="preserve">                                                                                                             </w:t>
      </w:r>
    </w:p>
    <w:p w:rsidR="005C3294" w:rsidRPr="00B20E2A" w:rsidRDefault="005C3294" w:rsidP="005C3294">
      <w:pPr>
        <w:jc w:val="both"/>
      </w:pPr>
    </w:p>
    <w:p w:rsidR="005C3294" w:rsidRPr="00B157D1" w:rsidRDefault="005C3294" w:rsidP="005C3294">
      <w:pPr>
        <w:jc w:val="center"/>
        <w:rPr>
          <w:b/>
        </w:rPr>
      </w:pPr>
      <w:r w:rsidRPr="00F7389B">
        <w:rPr>
          <w:b/>
        </w:rPr>
        <w:lastRenderedPageBreak/>
        <w:t>РАСХОДЫ БЮДЖЕТА МУНИЦИПАЛЬНОГО ОКРУГА</w:t>
      </w:r>
    </w:p>
    <w:p w:rsidR="005C3294" w:rsidRPr="00B157D1" w:rsidRDefault="005C3294" w:rsidP="005C3294">
      <w:pPr>
        <w:jc w:val="both"/>
        <w:rPr>
          <w:b/>
        </w:rPr>
      </w:pPr>
    </w:p>
    <w:p w:rsidR="005C3294" w:rsidRPr="00B157D1" w:rsidRDefault="005C3294" w:rsidP="005C3294">
      <w:pPr>
        <w:ind w:firstLine="709"/>
        <w:jc w:val="both"/>
      </w:pPr>
      <w:r w:rsidRPr="00B157D1">
        <w:t>Проектом бюджета муниципального округа на 202</w:t>
      </w:r>
      <w:r>
        <w:t>6</w:t>
      </w:r>
      <w:r w:rsidRPr="00B157D1">
        <w:t xml:space="preserve"> год и на плановый период 202</w:t>
      </w:r>
      <w:r>
        <w:t>7</w:t>
      </w:r>
      <w:r w:rsidRPr="00B157D1">
        <w:t xml:space="preserve"> и 202</w:t>
      </w:r>
      <w:r>
        <w:t>8</w:t>
      </w:r>
      <w:r w:rsidRPr="00B157D1">
        <w:t xml:space="preserve"> годов предусмотрены расходы в рамках муниципальных программ на 202</w:t>
      </w:r>
      <w:r>
        <w:t>6</w:t>
      </w:r>
      <w:r w:rsidRPr="00B157D1">
        <w:t xml:space="preserve"> год в сумме </w:t>
      </w:r>
      <w:r>
        <w:t>2 872 203,9</w:t>
      </w:r>
      <w:r w:rsidRPr="00B157D1">
        <w:t xml:space="preserve"> тыс. рублей, на 202</w:t>
      </w:r>
      <w:r>
        <w:t>7</w:t>
      </w:r>
      <w:r w:rsidRPr="00B157D1">
        <w:t xml:space="preserve"> год в сумме </w:t>
      </w:r>
      <w:r w:rsidRPr="00E86C10">
        <w:t>3 021 382,8</w:t>
      </w:r>
      <w:r>
        <w:t xml:space="preserve"> </w:t>
      </w:r>
      <w:r w:rsidRPr="00B157D1">
        <w:t>тыс. рублей, на 202</w:t>
      </w:r>
      <w:r>
        <w:t>8</w:t>
      </w:r>
      <w:r w:rsidRPr="00B157D1">
        <w:t xml:space="preserve"> год в сумме </w:t>
      </w:r>
      <w:r>
        <w:t>2 507 067,2</w:t>
      </w:r>
      <w:r w:rsidRPr="00B157D1">
        <w:t xml:space="preserve"> тыс. рублей. Всего в проекте бюджета муниципального округа отражены расходы 1</w:t>
      </w:r>
      <w:r>
        <w:t>4</w:t>
      </w:r>
      <w:r w:rsidRPr="00B157D1">
        <w:t xml:space="preserve">-ти муниципальных программ, которые предусмотрены проектом бюджета в следующих размерах:                                                                                          </w:t>
      </w:r>
    </w:p>
    <w:p w:rsidR="005C3294" w:rsidRPr="00B157D1" w:rsidRDefault="005C3294" w:rsidP="005C3294">
      <w:pPr>
        <w:ind w:firstLine="709"/>
        <w:jc w:val="both"/>
      </w:pPr>
      <w:r w:rsidRPr="00B157D1">
        <w:t xml:space="preserve">          </w:t>
      </w:r>
    </w:p>
    <w:p w:rsidR="005C3294" w:rsidRPr="00766047" w:rsidRDefault="005C3294" w:rsidP="005C3294">
      <w:pPr>
        <w:ind w:firstLine="709"/>
        <w:jc w:val="both"/>
      </w:pPr>
      <w:r w:rsidRPr="00B157D1">
        <w:t>Всего в общем объеме расходов бюджета муниципального округа расходы в рамках программ составят на 202</w:t>
      </w:r>
      <w:r>
        <w:t>6</w:t>
      </w:r>
      <w:r w:rsidRPr="00B157D1">
        <w:t xml:space="preserve"> год 99,9 %, на 202</w:t>
      </w:r>
      <w:r>
        <w:t>7</w:t>
      </w:r>
      <w:r w:rsidRPr="00B157D1">
        <w:t xml:space="preserve"> и на 202</w:t>
      </w:r>
      <w:r>
        <w:t>8</w:t>
      </w:r>
      <w:r w:rsidRPr="00B157D1">
        <w:t xml:space="preserve"> годы </w:t>
      </w:r>
      <w:r w:rsidRPr="00766047">
        <w:t>98,8% и 97,</w:t>
      </w:r>
      <w:r>
        <w:t>2</w:t>
      </w:r>
      <w:r w:rsidRPr="00766047">
        <w:t>% соответственно. Снижение доли программных расходов в общем объеме расходов бюджета муниципального округа в плановом периоде объясняется наличием условно-утвержденных расходов в сумме 33</w:t>
      </w:r>
      <w:r>
        <w:t> 417,6</w:t>
      </w:r>
      <w:r w:rsidRPr="00766047">
        <w:t xml:space="preserve"> тыс. рублей на 202</w:t>
      </w:r>
      <w:r>
        <w:t>7</w:t>
      </w:r>
      <w:r w:rsidRPr="00766047">
        <w:t xml:space="preserve"> год и в сумме 6</w:t>
      </w:r>
      <w:r>
        <w:t>6</w:t>
      </w:r>
      <w:r w:rsidRPr="00766047">
        <w:t> </w:t>
      </w:r>
      <w:r>
        <w:t>776</w:t>
      </w:r>
      <w:r w:rsidRPr="00766047">
        <w:t>,</w:t>
      </w:r>
      <w:r>
        <w:t>3</w:t>
      </w:r>
      <w:r w:rsidRPr="00766047">
        <w:t xml:space="preserve"> тыс. рублей на 202</w:t>
      </w:r>
      <w:r>
        <w:t>8</w:t>
      </w:r>
      <w:r w:rsidRPr="00766047">
        <w:t xml:space="preserve"> год. Источниками финансирования расходов, охваченных программами стали собственные  доходы муниципального округа,  межбюджетные трансферты из областного бюджета. На непрограммное направление деятельности планируется израсходовать в 202</w:t>
      </w:r>
      <w:r>
        <w:t>6</w:t>
      </w:r>
      <w:r w:rsidRPr="00766047">
        <w:t xml:space="preserve"> году </w:t>
      </w:r>
      <w:r>
        <w:t>3 820,9</w:t>
      </w:r>
      <w:r w:rsidRPr="00766047">
        <w:t xml:space="preserve"> тыс. рублей, в 202</w:t>
      </w:r>
      <w:r>
        <w:t>7</w:t>
      </w:r>
      <w:r w:rsidRPr="00766047">
        <w:t xml:space="preserve"> году </w:t>
      </w:r>
      <w:r>
        <w:t>4 152,0</w:t>
      </w:r>
      <w:r w:rsidRPr="00766047">
        <w:t xml:space="preserve"> тыс. рублей и в 202</w:t>
      </w:r>
      <w:r>
        <w:t>8</w:t>
      </w:r>
      <w:r w:rsidRPr="00766047">
        <w:t xml:space="preserve"> году </w:t>
      </w:r>
      <w:r>
        <w:t>5 258,0</w:t>
      </w:r>
      <w:r w:rsidRPr="00766047">
        <w:t xml:space="preserve"> тыс. рублей.</w:t>
      </w:r>
    </w:p>
    <w:p w:rsidR="005C3294" w:rsidRPr="001B7C97" w:rsidRDefault="005C3294" w:rsidP="005C3294">
      <w:pPr>
        <w:jc w:val="both"/>
        <w:rPr>
          <w:highlight w:val="yellow"/>
        </w:rPr>
      </w:pPr>
    </w:p>
    <w:p w:rsidR="005C3294" w:rsidRPr="00766047" w:rsidRDefault="005C3294" w:rsidP="005C3294">
      <w:pPr>
        <w:ind w:firstLine="426"/>
        <w:jc w:val="center"/>
        <w:rPr>
          <w:b/>
        </w:rPr>
      </w:pPr>
      <w:r w:rsidRPr="005151AC">
        <w:rPr>
          <w:b/>
        </w:rPr>
        <w:t>Муниципальная  программа «Экономическое развитие и инновационная экономика в Промышленновском муниципальном округе»</w:t>
      </w:r>
      <w:r w:rsidRPr="00766047">
        <w:rPr>
          <w:b/>
        </w:rPr>
        <w:t xml:space="preserve"> </w:t>
      </w:r>
    </w:p>
    <w:p w:rsidR="005C3294" w:rsidRPr="00766047" w:rsidRDefault="005C3294" w:rsidP="005C3294">
      <w:pPr>
        <w:ind w:firstLine="426"/>
        <w:jc w:val="both"/>
      </w:pPr>
    </w:p>
    <w:p w:rsidR="005C3294" w:rsidRPr="00766047" w:rsidRDefault="005C3294" w:rsidP="005C3294">
      <w:pPr>
        <w:ind w:firstLine="709"/>
        <w:jc w:val="both"/>
      </w:pPr>
      <w:r w:rsidRPr="00766047">
        <w:t>Цели:</w:t>
      </w:r>
    </w:p>
    <w:p w:rsidR="005C3294" w:rsidRDefault="005C3294" w:rsidP="005C3294">
      <w:pPr>
        <w:ind w:firstLine="709"/>
        <w:jc w:val="both"/>
      </w:pPr>
      <w:r>
        <w:t>Создание механизмов, обеспечивающих повышение инвестиционной привлекательности  Промышленновского  муниципального округа для привлечения инвестиций в эффективные и конкурентоспособные производства и виды деятельности, способные обеспечить создание собственного инвестиционного потенциала Промышленновского муниципального округа, а также проведение организационных мероприятий, способствующих привлечению внимания инвесторов к Промышленновскому муниципальному округу;</w:t>
      </w:r>
    </w:p>
    <w:p w:rsidR="005C3294" w:rsidRDefault="005C3294" w:rsidP="005C3294">
      <w:pPr>
        <w:ind w:firstLine="709"/>
        <w:jc w:val="both"/>
      </w:pPr>
      <w:r>
        <w:t>Создание благоприятных условий для развития малого и среднего предпринимательства на территории Промышленновского муниципального округа.</w:t>
      </w:r>
    </w:p>
    <w:p w:rsidR="005C3294" w:rsidRDefault="005C3294" w:rsidP="005C3294">
      <w:pPr>
        <w:ind w:firstLine="709"/>
        <w:jc w:val="both"/>
      </w:pPr>
      <w:r w:rsidRPr="00766047">
        <w:t xml:space="preserve">Задачи: </w:t>
      </w:r>
    </w:p>
    <w:p w:rsidR="005C3294" w:rsidRDefault="005C3294" w:rsidP="005C3294">
      <w:pPr>
        <w:ind w:firstLine="709"/>
        <w:jc w:val="both"/>
      </w:pPr>
      <w:r>
        <w:t>Увеличение объема инвестиций в основной капитал;</w:t>
      </w:r>
    </w:p>
    <w:p w:rsidR="005C3294" w:rsidRDefault="005C3294" w:rsidP="005C3294">
      <w:pPr>
        <w:ind w:firstLine="709"/>
        <w:jc w:val="both"/>
      </w:pPr>
      <w:r>
        <w:t>Формирование нормативной правовой базы, регулирующей инвестиционную деятельность на территории Промышленновского муниципального округа;</w:t>
      </w:r>
    </w:p>
    <w:p w:rsidR="005C3294" w:rsidRDefault="005C3294" w:rsidP="005C3294">
      <w:pPr>
        <w:ind w:firstLine="709"/>
        <w:jc w:val="both"/>
      </w:pPr>
      <w:r>
        <w:t>Организация работы Совета по инвестиционной деятельности при главе Промышленновского муниципального округа;</w:t>
      </w:r>
    </w:p>
    <w:p w:rsidR="005C3294" w:rsidRDefault="005C3294" w:rsidP="005C3294">
      <w:pPr>
        <w:ind w:firstLine="709"/>
        <w:jc w:val="both"/>
      </w:pPr>
      <w:r>
        <w:t>Привлечение инвесторов к решению вопросов в социальной сфере путем заключения соглашений о социально-экономическом сотрудничестве;</w:t>
      </w:r>
    </w:p>
    <w:p w:rsidR="005C3294" w:rsidRDefault="005C3294" w:rsidP="005C3294">
      <w:pPr>
        <w:ind w:firstLine="709"/>
        <w:jc w:val="both"/>
      </w:pPr>
      <w:r>
        <w:t>Формирование положительного инвестиционного имиджа Промышленновского муниципального округа;</w:t>
      </w:r>
    </w:p>
    <w:p w:rsidR="005C3294" w:rsidRDefault="005C3294" w:rsidP="005C3294">
      <w:pPr>
        <w:ind w:firstLine="709"/>
        <w:jc w:val="both"/>
      </w:pPr>
      <w:r>
        <w:t>Создание базы инвестиционных площадок и проектов;</w:t>
      </w:r>
    </w:p>
    <w:p w:rsidR="005C3294" w:rsidRDefault="005C3294" w:rsidP="005C3294">
      <w:pPr>
        <w:ind w:firstLine="709"/>
        <w:jc w:val="both"/>
      </w:pPr>
      <w:r>
        <w:t>Предоставление информационной и консультационной поддержки субъектам малого и среднего предпринимательства;</w:t>
      </w:r>
    </w:p>
    <w:p w:rsidR="005C3294" w:rsidRDefault="005C3294" w:rsidP="005C3294">
      <w:pPr>
        <w:ind w:firstLine="709"/>
        <w:jc w:val="both"/>
      </w:pPr>
      <w:r>
        <w:t>Создание условий для развития торговой деятельности на территории Промышленновского муниципального округа;</w:t>
      </w:r>
    </w:p>
    <w:p w:rsidR="005C3294" w:rsidRDefault="005C3294" w:rsidP="005C3294">
      <w:pPr>
        <w:ind w:firstLine="709"/>
        <w:jc w:val="both"/>
      </w:pPr>
      <w:r>
        <w:t>Создание благоприятных условий для осуществления деятельности организаций, занятых в сфере информационных технологий;</w:t>
      </w:r>
    </w:p>
    <w:p w:rsidR="005C3294" w:rsidRDefault="005C3294" w:rsidP="005C3294">
      <w:pPr>
        <w:ind w:firstLine="709"/>
        <w:jc w:val="both"/>
      </w:pPr>
      <w:r>
        <w:t>Предоставление имущественной поддержки субъектам малого и среднего предпринимательства.</w:t>
      </w:r>
    </w:p>
    <w:p w:rsidR="005C3294" w:rsidRPr="00766047" w:rsidRDefault="005C3294" w:rsidP="005C3294">
      <w:pPr>
        <w:pStyle w:val="a8"/>
        <w:autoSpaceDE w:val="0"/>
        <w:autoSpaceDN w:val="0"/>
        <w:adjustRightInd w:val="0"/>
        <w:ind w:left="0" w:firstLine="709"/>
        <w:jc w:val="both"/>
        <w:rPr>
          <w:sz w:val="24"/>
        </w:rPr>
      </w:pPr>
      <w:r w:rsidRPr="00766047">
        <w:rPr>
          <w:sz w:val="24"/>
        </w:rPr>
        <w:t>В целом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30</w:t>
      </w:r>
      <w:r w:rsidRPr="00766047">
        <w:rPr>
          <w:sz w:val="24"/>
        </w:rPr>
        <w:t>,</w:t>
      </w:r>
      <w:r>
        <w:rPr>
          <w:sz w:val="24"/>
        </w:rPr>
        <w:t>0</w:t>
      </w:r>
      <w:r w:rsidRPr="00766047">
        <w:rPr>
          <w:sz w:val="24"/>
        </w:rPr>
        <w:t xml:space="preserve"> тыс. рублей, представленные в таблице 1.</w:t>
      </w:r>
    </w:p>
    <w:p w:rsidR="005C3294" w:rsidRPr="00766047" w:rsidRDefault="005C3294" w:rsidP="005C3294">
      <w:pPr>
        <w:pStyle w:val="a8"/>
        <w:autoSpaceDE w:val="0"/>
        <w:autoSpaceDN w:val="0"/>
        <w:adjustRightInd w:val="0"/>
        <w:ind w:left="0" w:firstLine="709"/>
        <w:jc w:val="right"/>
        <w:rPr>
          <w:sz w:val="24"/>
        </w:rPr>
      </w:pPr>
      <w:r w:rsidRPr="00766047">
        <w:rPr>
          <w:sz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418"/>
        <w:gridCol w:w="1417"/>
        <w:gridCol w:w="1382"/>
      </w:tblGrid>
      <w:tr w:rsidR="005C3294" w:rsidRPr="00766047" w:rsidTr="00956A71">
        <w:tc>
          <w:tcPr>
            <w:tcW w:w="5353" w:type="dxa"/>
            <w:vMerge w:val="restart"/>
          </w:tcPr>
          <w:p w:rsidR="005C3294" w:rsidRPr="00766047" w:rsidRDefault="005C3294" w:rsidP="00956A71">
            <w:pPr>
              <w:jc w:val="center"/>
            </w:pPr>
            <w:r w:rsidRPr="00766047">
              <w:t>Наименование муниципальной программы</w:t>
            </w:r>
          </w:p>
          <w:p w:rsidR="005C3294" w:rsidRPr="00766047" w:rsidRDefault="005C3294" w:rsidP="00956A71">
            <w:pPr>
              <w:jc w:val="center"/>
            </w:pPr>
          </w:p>
        </w:tc>
        <w:tc>
          <w:tcPr>
            <w:tcW w:w="4217" w:type="dxa"/>
            <w:gridSpan w:val="3"/>
          </w:tcPr>
          <w:p w:rsidR="005C3294" w:rsidRPr="00766047" w:rsidRDefault="005C3294" w:rsidP="00956A71">
            <w:pPr>
              <w:jc w:val="center"/>
              <w:rPr>
                <w:b/>
              </w:rPr>
            </w:pPr>
            <w:r w:rsidRPr="00766047">
              <w:t>Бюджетные ассигнования, предусмотренные на реализацию муниципальной программы по годам, тыс. рублей</w:t>
            </w:r>
          </w:p>
        </w:tc>
      </w:tr>
      <w:tr w:rsidR="005C3294" w:rsidRPr="00766047" w:rsidTr="00956A71">
        <w:tc>
          <w:tcPr>
            <w:tcW w:w="5353" w:type="dxa"/>
            <w:vMerge/>
          </w:tcPr>
          <w:p w:rsidR="005C3294" w:rsidRPr="00766047" w:rsidRDefault="005C3294" w:rsidP="00956A71">
            <w:pPr>
              <w:jc w:val="both"/>
              <w:rPr>
                <w:b/>
              </w:rPr>
            </w:pPr>
          </w:p>
        </w:tc>
        <w:tc>
          <w:tcPr>
            <w:tcW w:w="1418" w:type="dxa"/>
          </w:tcPr>
          <w:p w:rsidR="005C3294" w:rsidRPr="00766047" w:rsidRDefault="005C3294" w:rsidP="00956A71">
            <w:pPr>
              <w:jc w:val="center"/>
            </w:pPr>
            <w:r w:rsidRPr="00766047">
              <w:t>202</w:t>
            </w:r>
            <w:r>
              <w:t>6</w:t>
            </w:r>
            <w:r w:rsidRPr="00766047">
              <w:t xml:space="preserve"> год</w:t>
            </w:r>
          </w:p>
        </w:tc>
        <w:tc>
          <w:tcPr>
            <w:tcW w:w="1417" w:type="dxa"/>
          </w:tcPr>
          <w:p w:rsidR="005C3294" w:rsidRPr="00766047" w:rsidRDefault="005C3294" w:rsidP="00956A71">
            <w:pPr>
              <w:jc w:val="center"/>
            </w:pPr>
            <w:r w:rsidRPr="00766047">
              <w:t>202</w:t>
            </w:r>
            <w:r>
              <w:t>7</w:t>
            </w:r>
            <w:r w:rsidRPr="00766047">
              <w:t xml:space="preserve"> год</w:t>
            </w:r>
          </w:p>
        </w:tc>
        <w:tc>
          <w:tcPr>
            <w:tcW w:w="1382" w:type="dxa"/>
          </w:tcPr>
          <w:p w:rsidR="005C3294" w:rsidRPr="00766047" w:rsidRDefault="005C3294" w:rsidP="00956A71">
            <w:pPr>
              <w:jc w:val="center"/>
            </w:pPr>
            <w:r w:rsidRPr="00766047">
              <w:t>202</w:t>
            </w:r>
            <w:r>
              <w:t>8</w:t>
            </w:r>
            <w:r w:rsidRPr="00766047">
              <w:t xml:space="preserve"> год</w:t>
            </w:r>
          </w:p>
        </w:tc>
      </w:tr>
      <w:tr w:rsidR="005C3294" w:rsidRPr="00766047" w:rsidTr="00956A71">
        <w:tc>
          <w:tcPr>
            <w:tcW w:w="5353" w:type="dxa"/>
          </w:tcPr>
          <w:p w:rsidR="005C3294" w:rsidRPr="00766047" w:rsidRDefault="005C3294" w:rsidP="00956A71">
            <w:pPr>
              <w:jc w:val="center"/>
            </w:pPr>
            <w:r w:rsidRPr="004070AF">
              <w:rPr>
                <w:bCs/>
              </w:rPr>
              <w:t>«Экономическое развитие и инновационная экономика в Промышленновском муниципальном округе»</w:t>
            </w:r>
          </w:p>
        </w:tc>
        <w:tc>
          <w:tcPr>
            <w:tcW w:w="1418" w:type="dxa"/>
            <w:vAlign w:val="center"/>
          </w:tcPr>
          <w:p w:rsidR="005C3294" w:rsidRPr="00766047" w:rsidRDefault="005C3294" w:rsidP="00956A71">
            <w:pPr>
              <w:jc w:val="center"/>
              <w:rPr>
                <w:bCs/>
              </w:rPr>
            </w:pPr>
            <w:r>
              <w:rPr>
                <w:bCs/>
              </w:rPr>
              <w:t>10</w:t>
            </w:r>
            <w:r w:rsidRPr="00766047">
              <w:rPr>
                <w:bCs/>
              </w:rPr>
              <w:t>,0</w:t>
            </w:r>
          </w:p>
        </w:tc>
        <w:tc>
          <w:tcPr>
            <w:tcW w:w="1417" w:type="dxa"/>
            <w:vAlign w:val="center"/>
          </w:tcPr>
          <w:p w:rsidR="005C3294" w:rsidRPr="00766047" w:rsidRDefault="005C3294" w:rsidP="00956A71">
            <w:pPr>
              <w:jc w:val="center"/>
              <w:rPr>
                <w:bCs/>
              </w:rPr>
            </w:pPr>
            <w:r>
              <w:rPr>
                <w:bCs/>
              </w:rPr>
              <w:t>10,0</w:t>
            </w:r>
          </w:p>
        </w:tc>
        <w:tc>
          <w:tcPr>
            <w:tcW w:w="1382" w:type="dxa"/>
            <w:vAlign w:val="center"/>
          </w:tcPr>
          <w:p w:rsidR="005C3294" w:rsidRPr="00766047" w:rsidRDefault="005C3294" w:rsidP="00956A71">
            <w:pPr>
              <w:jc w:val="center"/>
              <w:rPr>
                <w:bCs/>
              </w:rPr>
            </w:pPr>
            <w:r>
              <w:rPr>
                <w:bCs/>
              </w:rPr>
              <w:t>10</w:t>
            </w:r>
          </w:p>
        </w:tc>
      </w:tr>
    </w:tbl>
    <w:p w:rsidR="005C3294" w:rsidRDefault="005C3294" w:rsidP="005C3294">
      <w:pPr>
        <w:ind w:firstLine="426"/>
        <w:jc w:val="center"/>
        <w:rPr>
          <w:highlight w:val="yellow"/>
        </w:rPr>
      </w:pPr>
    </w:p>
    <w:p w:rsidR="005C3294" w:rsidRPr="00E716A5" w:rsidRDefault="005C3294" w:rsidP="005C3294">
      <w:pPr>
        <w:ind w:firstLine="426"/>
        <w:jc w:val="center"/>
        <w:rPr>
          <w:highlight w:val="yellow"/>
        </w:rPr>
      </w:pPr>
    </w:p>
    <w:p w:rsidR="005C3294" w:rsidRPr="00766047" w:rsidRDefault="005C3294" w:rsidP="005C3294">
      <w:pPr>
        <w:ind w:firstLine="426"/>
        <w:jc w:val="center"/>
        <w:rPr>
          <w:b/>
        </w:rPr>
      </w:pPr>
      <w:r w:rsidRPr="00211891">
        <w:t xml:space="preserve"> </w:t>
      </w:r>
      <w:r w:rsidRPr="00211891">
        <w:rPr>
          <w:b/>
        </w:rPr>
        <w:t>Муниципальная  программа «Поддержка агропромышленного комплекса  в  Промышленновском муниципальном округе»</w:t>
      </w:r>
      <w:r w:rsidRPr="00766047">
        <w:rPr>
          <w:b/>
        </w:rPr>
        <w:t xml:space="preserve"> </w:t>
      </w:r>
    </w:p>
    <w:p w:rsidR="005C3294" w:rsidRPr="00766047" w:rsidRDefault="005C3294" w:rsidP="005C3294">
      <w:pPr>
        <w:ind w:firstLine="709"/>
        <w:jc w:val="both"/>
      </w:pPr>
    </w:p>
    <w:p w:rsidR="005C3294" w:rsidRPr="00766047" w:rsidRDefault="005C3294" w:rsidP="005C3294">
      <w:pPr>
        <w:ind w:firstLine="709"/>
        <w:jc w:val="both"/>
      </w:pPr>
      <w:r w:rsidRPr="00766047">
        <w:lastRenderedPageBreak/>
        <w:t xml:space="preserve">Цели: </w:t>
      </w:r>
    </w:p>
    <w:p w:rsidR="005C3294" w:rsidRDefault="005C3294" w:rsidP="005C3294">
      <w:pPr>
        <w:ind w:firstLine="709"/>
        <w:jc w:val="both"/>
      </w:pPr>
      <w:r w:rsidRPr="00766047">
        <w:t>Способствовать  более  полному  раскрытию  и  эффективному  использованию  внутреннего  потенциала  агробизнеса,  путём  проведения  конкурсов  и  премирования  сельхозтоваропроизводителей.</w:t>
      </w:r>
    </w:p>
    <w:p w:rsidR="005C3294" w:rsidRDefault="005C3294" w:rsidP="005C3294">
      <w:pPr>
        <w:ind w:firstLine="709"/>
        <w:jc w:val="both"/>
      </w:pPr>
      <w:r w:rsidRPr="00766047">
        <w:t>Задачи:</w:t>
      </w:r>
    </w:p>
    <w:p w:rsidR="005C3294" w:rsidRPr="00E716A5" w:rsidRDefault="005C3294" w:rsidP="005C3294">
      <w:pPr>
        <w:ind w:firstLine="720"/>
        <w:jc w:val="both"/>
        <w:rPr>
          <w:rFonts w:eastAsia="Calibri"/>
          <w:lang w:eastAsia="zh-CN"/>
        </w:rPr>
      </w:pPr>
      <w:r>
        <w:rPr>
          <w:rFonts w:eastAsia="Calibri"/>
          <w:lang w:eastAsia="zh-CN"/>
        </w:rPr>
        <w:t>П</w:t>
      </w:r>
      <w:r w:rsidRPr="00E716A5">
        <w:rPr>
          <w:rFonts w:eastAsia="Calibri"/>
          <w:lang w:eastAsia="zh-CN"/>
        </w:rPr>
        <w:t>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w:t>
      </w:r>
    </w:p>
    <w:p w:rsidR="005C3294" w:rsidRPr="00E716A5" w:rsidRDefault="005C3294" w:rsidP="005C3294">
      <w:pPr>
        <w:ind w:firstLine="720"/>
        <w:jc w:val="both"/>
        <w:rPr>
          <w:rFonts w:eastAsia="Calibri"/>
          <w:lang w:eastAsia="zh-CN"/>
        </w:rPr>
      </w:pPr>
      <w:r>
        <w:rPr>
          <w:rFonts w:eastAsia="Calibri"/>
          <w:lang w:eastAsia="zh-CN"/>
        </w:rPr>
        <w:t>С</w:t>
      </w:r>
      <w:r w:rsidRPr="00E716A5">
        <w:rPr>
          <w:rFonts w:eastAsia="Calibri"/>
          <w:lang w:eastAsia="zh-CN"/>
        </w:rPr>
        <w:t xml:space="preserve">тимулирование увеличения объемов производства основных видов сельскохозяйственной продукции и продукции пищевой и перерабатывающей промышленности; </w:t>
      </w:r>
    </w:p>
    <w:p w:rsidR="005C3294" w:rsidRPr="00E716A5" w:rsidRDefault="005C3294" w:rsidP="005C3294">
      <w:pPr>
        <w:ind w:firstLine="720"/>
        <w:jc w:val="both"/>
        <w:rPr>
          <w:rFonts w:eastAsia="Calibri"/>
          <w:lang w:eastAsia="zh-CN"/>
        </w:rPr>
      </w:pPr>
      <w:r>
        <w:rPr>
          <w:rFonts w:eastAsia="Calibri"/>
          <w:lang w:eastAsia="zh-CN"/>
        </w:rPr>
        <w:t>П</w:t>
      </w:r>
      <w:r w:rsidRPr="00E716A5">
        <w:rPr>
          <w:rFonts w:eastAsia="Calibri"/>
          <w:lang w:eastAsia="zh-CN"/>
        </w:rPr>
        <w:t xml:space="preserve">овышение эффективности функционирования внутреннего рынка сельскохозяйственной продукции, сырья и продовольствия, развитие его инфраструктуры; </w:t>
      </w:r>
    </w:p>
    <w:p w:rsidR="005C3294" w:rsidRPr="00E716A5" w:rsidRDefault="005C3294" w:rsidP="005C3294">
      <w:pPr>
        <w:ind w:firstLine="720"/>
        <w:jc w:val="both"/>
        <w:rPr>
          <w:rFonts w:eastAsia="Calibri"/>
          <w:lang w:eastAsia="zh-CN"/>
        </w:rPr>
      </w:pPr>
      <w:r>
        <w:rPr>
          <w:rFonts w:eastAsia="Calibri"/>
          <w:lang w:eastAsia="zh-CN"/>
        </w:rPr>
        <w:t>С</w:t>
      </w:r>
      <w:r w:rsidRPr="00E716A5">
        <w:rPr>
          <w:rFonts w:eastAsia="Calibri"/>
          <w:lang w:eastAsia="zh-CN"/>
        </w:rPr>
        <w:t xml:space="preserve">тимулирование модернизации и обновления материально-технической и технологической базы функционирования сельскохозяйственного производства; </w:t>
      </w:r>
    </w:p>
    <w:p w:rsidR="005C3294" w:rsidRPr="00E716A5" w:rsidRDefault="005C3294" w:rsidP="005C3294">
      <w:pPr>
        <w:ind w:firstLine="720"/>
        <w:jc w:val="both"/>
        <w:rPr>
          <w:rFonts w:eastAsia="Calibri"/>
          <w:lang w:eastAsia="zh-CN"/>
        </w:rPr>
      </w:pPr>
      <w:r>
        <w:rPr>
          <w:rFonts w:eastAsia="Calibri"/>
          <w:lang w:eastAsia="zh-CN"/>
        </w:rPr>
        <w:t>П</w:t>
      </w:r>
      <w:r w:rsidRPr="00E716A5">
        <w:rPr>
          <w:rFonts w:eastAsia="Calibri"/>
          <w:lang w:eastAsia="zh-CN"/>
        </w:rPr>
        <w:t xml:space="preserve">оддержание финансовой устойчивости агропромышленного комплекса; </w:t>
      </w:r>
    </w:p>
    <w:p w:rsidR="005C3294" w:rsidRPr="00E716A5" w:rsidRDefault="005C3294" w:rsidP="005C3294">
      <w:pPr>
        <w:ind w:firstLine="720"/>
        <w:jc w:val="both"/>
        <w:rPr>
          <w:rFonts w:eastAsia="Calibri"/>
          <w:lang w:eastAsia="zh-CN"/>
        </w:rPr>
      </w:pPr>
      <w:r w:rsidRPr="00E716A5">
        <w:rPr>
          <w:rFonts w:eastAsia="Calibri"/>
          <w:lang w:eastAsia="zh-CN"/>
        </w:rPr>
        <w:t xml:space="preserve">создание благоприятных условий для повышения объема инвестиций в агропромышленный комплекс; </w:t>
      </w:r>
    </w:p>
    <w:p w:rsidR="005C3294" w:rsidRPr="00E716A5" w:rsidRDefault="005C3294" w:rsidP="005C3294">
      <w:pPr>
        <w:ind w:firstLine="720"/>
        <w:jc w:val="both"/>
        <w:rPr>
          <w:rFonts w:eastAsia="Calibri"/>
          <w:lang w:eastAsia="zh-CN"/>
        </w:rPr>
      </w:pPr>
      <w:r w:rsidRPr="00E716A5">
        <w:rPr>
          <w:rFonts w:eastAsia="Calibri"/>
          <w:lang w:eastAsia="zh-CN"/>
        </w:rPr>
        <w:t>Государственная политика в области функционирования и развития агропромышленного комплекса должна строиться на принципах сбалансированности региональных рынков сельскохозяйственной продукции, сырья и продовольствия, обеспечения максимальной эффективности использования средств консолидированных бюджетов, предоставляемых на поддержку сельскохозяйственного производства, обеспечения доступности и адресности предоставляемых средств государственной поддержки.</w:t>
      </w:r>
    </w:p>
    <w:p w:rsidR="005C3294" w:rsidRPr="00766047" w:rsidRDefault="005C3294" w:rsidP="005C3294">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51</w:t>
      </w:r>
      <w:r w:rsidRPr="00766047">
        <w:rPr>
          <w:sz w:val="24"/>
        </w:rPr>
        <w:t>0,0 тыс. рублей, представленные в таблице 2.</w:t>
      </w:r>
    </w:p>
    <w:p w:rsidR="005C3294" w:rsidRPr="00766047" w:rsidRDefault="005C3294" w:rsidP="005C3294">
      <w:pPr>
        <w:pStyle w:val="a8"/>
        <w:autoSpaceDE w:val="0"/>
        <w:autoSpaceDN w:val="0"/>
        <w:adjustRightInd w:val="0"/>
        <w:ind w:left="0" w:firstLine="709"/>
        <w:jc w:val="right"/>
        <w:rPr>
          <w:sz w:val="24"/>
        </w:rPr>
      </w:pPr>
      <w:r w:rsidRPr="00766047">
        <w:rPr>
          <w:sz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417"/>
        <w:gridCol w:w="1559"/>
        <w:gridCol w:w="1524"/>
      </w:tblGrid>
      <w:tr w:rsidR="005C3294" w:rsidRPr="00766047" w:rsidTr="00956A71">
        <w:tc>
          <w:tcPr>
            <w:tcW w:w="5070" w:type="dxa"/>
            <w:vMerge w:val="restart"/>
          </w:tcPr>
          <w:p w:rsidR="005C3294" w:rsidRPr="00766047" w:rsidRDefault="005C3294" w:rsidP="00956A71">
            <w:pPr>
              <w:jc w:val="center"/>
            </w:pPr>
            <w:r w:rsidRPr="00766047">
              <w:t>Наименование муниципальной программы</w:t>
            </w:r>
          </w:p>
          <w:p w:rsidR="005C3294" w:rsidRPr="00766047" w:rsidRDefault="005C3294" w:rsidP="00956A71">
            <w:pPr>
              <w:jc w:val="center"/>
            </w:pPr>
          </w:p>
        </w:tc>
        <w:tc>
          <w:tcPr>
            <w:tcW w:w="4500" w:type="dxa"/>
            <w:gridSpan w:val="3"/>
          </w:tcPr>
          <w:p w:rsidR="005C3294" w:rsidRPr="00766047" w:rsidRDefault="005C3294" w:rsidP="00956A71">
            <w:pPr>
              <w:jc w:val="center"/>
              <w:rPr>
                <w:b/>
              </w:rPr>
            </w:pPr>
            <w:r w:rsidRPr="00766047">
              <w:t>Бюджетные ассигнования, предусмотренные на реализацию муниципальной программы по годам, тыс. рублей</w:t>
            </w:r>
          </w:p>
        </w:tc>
      </w:tr>
      <w:tr w:rsidR="005C3294" w:rsidRPr="00766047" w:rsidTr="00956A71">
        <w:tc>
          <w:tcPr>
            <w:tcW w:w="5070" w:type="dxa"/>
            <w:vMerge/>
          </w:tcPr>
          <w:p w:rsidR="005C3294" w:rsidRPr="00766047" w:rsidRDefault="005C3294" w:rsidP="00956A71">
            <w:pPr>
              <w:jc w:val="both"/>
              <w:rPr>
                <w:b/>
              </w:rPr>
            </w:pPr>
          </w:p>
        </w:tc>
        <w:tc>
          <w:tcPr>
            <w:tcW w:w="1417" w:type="dxa"/>
          </w:tcPr>
          <w:p w:rsidR="005C3294" w:rsidRPr="00766047" w:rsidRDefault="005C3294" w:rsidP="00956A71">
            <w:pPr>
              <w:jc w:val="center"/>
            </w:pPr>
            <w:r w:rsidRPr="00766047">
              <w:t>202</w:t>
            </w:r>
            <w:r>
              <w:t>6</w:t>
            </w:r>
            <w:r w:rsidRPr="00766047">
              <w:t xml:space="preserve"> год</w:t>
            </w:r>
          </w:p>
        </w:tc>
        <w:tc>
          <w:tcPr>
            <w:tcW w:w="1559" w:type="dxa"/>
          </w:tcPr>
          <w:p w:rsidR="005C3294" w:rsidRPr="00766047" w:rsidRDefault="005C3294" w:rsidP="00956A71">
            <w:pPr>
              <w:jc w:val="center"/>
            </w:pPr>
            <w:r w:rsidRPr="00766047">
              <w:t>202</w:t>
            </w:r>
            <w:r>
              <w:t>7</w:t>
            </w:r>
            <w:r w:rsidRPr="00766047">
              <w:t xml:space="preserve"> год</w:t>
            </w:r>
          </w:p>
        </w:tc>
        <w:tc>
          <w:tcPr>
            <w:tcW w:w="1524" w:type="dxa"/>
          </w:tcPr>
          <w:p w:rsidR="005C3294" w:rsidRPr="00766047" w:rsidRDefault="005C3294" w:rsidP="00956A71">
            <w:pPr>
              <w:jc w:val="center"/>
            </w:pPr>
            <w:r w:rsidRPr="00766047">
              <w:t>202</w:t>
            </w:r>
            <w:r>
              <w:t>8</w:t>
            </w:r>
            <w:r w:rsidRPr="00766047">
              <w:t xml:space="preserve"> год</w:t>
            </w:r>
          </w:p>
        </w:tc>
      </w:tr>
      <w:tr w:rsidR="005C3294" w:rsidRPr="00766047" w:rsidTr="00956A71">
        <w:tc>
          <w:tcPr>
            <w:tcW w:w="5070" w:type="dxa"/>
          </w:tcPr>
          <w:p w:rsidR="005C3294" w:rsidRPr="00766047" w:rsidRDefault="005C3294" w:rsidP="00956A71">
            <w:pPr>
              <w:jc w:val="center"/>
            </w:pPr>
            <w:r w:rsidRPr="00766047">
              <w:t>«Поддержка  агропромышленного  комплекса в Промышленновском муниципальном округе"</w:t>
            </w:r>
          </w:p>
        </w:tc>
        <w:tc>
          <w:tcPr>
            <w:tcW w:w="1417" w:type="dxa"/>
            <w:vAlign w:val="center"/>
          </w:tcPr>
          <w:p w:rsidR="005C3294" w:rsidRPr="00766047" w:rsidRDefault="005C3294" w:rsidP="00956A71">
            <w:pPr>
              <w:jc w:val="center"/>
              <w:rPr>
                <w:bCs/>
              </w:rPr>
            </w:pPr>
            <w:r>
              <w:rPr>
                <w:bCs/>
              </w:rPr>
              <w:t>170</w:t>
            </w:r>
            <w:r w:rsidRPr="00766047">
              <w:rPr>
                <w:bCs/>
              </w:rPr>
              <w:t>,0</w:t>
            </w:r>
          </w:p>
        </w:tc>
        <w:tc>
          <w:tcPr>
            <w:tcW w:w="1559" w:type="dxa"/>
            <w:vAlign w:val="center"/>
          </w:tcPr>
          <w:p w:rsidR="005C3294" w:rsidRPr="00766047" w:rsidRDefault="005C3294" w:rsidP="00956A71">
            <w:pPr>
              <w:jc w:val="center"/>
              <w:rPr>
                <w:bCs/>
              </w:rPr>
            </w:pPr>
            <w:r>
              <w:rPr>
                <w:bCs/>
              </w:rPr>
              <w:t>170,0</w:t>
            </w:r>
          </w:p>
        </w:tc>
        <w:tc>
          <w:tcPr>
            <w:tcW w:w="1524" w:type="dxa"/>
            <w:vAlign w:val="center"/>
          </w:tcPr>
          <w:p w:rsidR="005C3294" w:rsidRPr="00766047" w:rsidRDefault="005C3294" w:rsidP="00956A71">
            <w:pPr>
              <w:jc w:val="center"/>
              <w:rPr>
                <w:bCs/>
              </w:rPr>
            </w:pPr>
            <w:r>
              <w:rPr>
                <w:bCs/>
              </w:rPr>
              <w:t>170,0</w:t>
            </w:r>
          </w:p>
        </w:tc>
      </w:tr>
    </w:tbl>
    <w:p w:rsidR="005C3294" w:rsidRPr="00766047" w:rsidRDefault="005C3294" w:rsidP="005C3294">
      <w:pPr>
        <w:ind w:firstLine="426"/>
        <w:jc w:val="both"/>
      </w:pPr>
    </w:p>
    <w:p w:rsidR="005C3294" w:rsidRPr="00211891" w:rsidRDefault="005C3294" w:rsidP="005C3294">
      <w:pPr>
        <w:ind w:firstLine="426"/>
        <w:jc w:val="center"/>
        <w:rPr>
          <w:b/>
        </w:rPr>
      </w:pPr>
      <w:r w:rsidRPr="00211891">
        <w:rPr>
          <w:b/>
        </w:rPr>
        <w:t xml:space="preserve">Муниципальная программа «Информационное обеспечение населения Промышленновского муниципального округа» </w:t>
      </w:r>
    </w:p>
    <w:p w:rsidR="005C3294" w:rsidRPr="00211891" w:rsidRDefault="005C3294" w:rsidP="005C3294">
      <w:pPr>
        <w:ind w:firstLine="426"/>
        <w:jc w:val="center"/>
        <w:rPr>
          <w:b/>
        </w:rPr>
      </w:pPr>
    </w:p>
    <w:p w:rsidR="005C3294" w:rsidRPr="00766047" w:rsidRDefault="005C3294" w:rsidP="005C3294">
      <w:pPr>
        <w:ind w:firstLine="709"/>
      </w:pPr>
      <w:r w:rsidRPr="00766047">
        <w:t xml:space="preserve">Цели: </w:t>
      </w:r>
    </w:p>
    <w:p w:rsidR="005C3294" w:rsidRPr="00766047" w:rsidRDefault="005C3294" w:rsidP="005C3294">
      <w:pPr>
        <w:ind w:firstLine="709"/>
        <w:jc w:val="both"/>
      </w:pPr>
      <w:r w:rsidRPr="00A7145C">
        <w:t>Создание и обеспечение условий для доступа к своевременной, достоверной, полной и разносторонней информации о деятельности государственных органов и органов местного самоуправления населению Промышленновского округа через средства массовой информации</w:t>
      </w:r>
    </w:p>
    <w:p w:rsidR="005C3294" w:rsidRDefault="005C3294" w:rsidP="005C3294">
      <w:pPr>
        <w:ind w:firstLine="709"/>
        <w:jc w:val="both"/>
      </w:pPr>
      <w:r w:rsidRPr="00766047">
        <w:t xml:space="preserve">Задачи: </w:t>
      </w:r>
    </w:p>
    <w:p w:rsidR="005C3294" w:rsidRPr="00A7145C" w:rsidRDefault="005C3294" w:rsidP="005C3294">
      <w:pPr>
        <w:ind w:firstLine="709"/>
        <w:jc w:val="both"/>
        <w:rPr>
          <w:bCs/>
        </w:rPr>
      </w:pPr>
      <w:r>
        <w:rPr>
          <w:bCs/>
        </w:rPr>
        <w:t>О</w:t>
      </w:r>
      <w:r w:rsidRPr="00A7145C">
        <w:rPr>
          <w:bCs/>
        </w:rPr>
        <w:t>свещение деятельности органов государственной власти и органов местного самоуправления через средства массовой информации.</w:t>
      </w:r>
    </w:p>
    <w:p w:rsidR="005C3294" w:rsidRPr="00A7145C" w:rsidRDefault="005C3294" w:rsidP="005C3294">
      <w:pPr>
        <w:ind w:firstLine="709"/>
        <w:jc w:val="both"/>
      </w:pPr>
      <w:r w:rsidRPr="00A7145C">
        <w:rPr>
          <w:bCs/>
        </w:rPr>
        <w:t>Программа</w:t>
      </w:r>
      <w:r w:rsidRPr="00A7145C">
        <w:rPr>
          <w:b/>
          <w:bCs/>
        </w:rPr>
        <w:t xml:space="preserve"> </w:t>
      </w:r>
      <w:r w:rsidRPr="00A7145C">
        <w:t>предназначена для:</w:t>
      </w:r>
    </w:p>
    <w:p w:rsidR="005C3294" w:rsidRPr="00A7145C" w:rsidRDefault="005C3294" w:rsidP="005C3294">
      <w:pPr>
        <w:ind w:firstLine="709"/>
        <w:jc w:val="both"/>
      </w:pPr>
      <w:r w:rsidRPr="00A7145C">
        <w:t>- достижения политической стабильности в округе с помощью идеологического и агитационного воздействия на население;</w:t>
      </w:r>
    </w:p>
    <w:p w:rsidR="005C3294" w:rsidRPr="00A7145C" w:rsidRDefault="005C3294" w:rsidP="005C3294">
      <w:pPr>
        <w:ind w:firstLine="709"/>
        <w:jc w:val="both"/>
      </w:pPr>
      <w:r w:rsidRPr="00A7145C">
        <w:t>- осуществления гласности деятельности администрации округа и Совета народных депутатов Промышленновского муниципального округа;</w:t>
      </w:r>
    </w:p>
    <w:p w:rsidR="005C3294" w:rsidRPr="00A7145C" w:rsidRDefault="005C3294" w:rsidP="005C3294">
      <w:pPr>
        <w:ind w:firstLine="709"/>
        <w:jc w:val="both"/>
      </w:pPr>
      <w:r w:rsidRPr="00A7145C">
        <w:t>- осуществления оперативного распространения и разъяснения законодательных актов и решений, принимаемых Правительством Российской Федерации, Государственной Думой, органами государственной власти Кемеровской области - Кузбасса, органами местного самоуправления Промышленновского муниципального округа;</w:t>
      </w:r>
    </w:p>
    <w:p w:rsidR="005C3294" w:rsidRPr="00A7145C" w:rsidRDefault="005C3294" w:rsidP="005C3294">
      <w:pPr>
        <w:ind w:firstLine="709"/>
        <w:jc w:val="both"/>
      </w:pPr>
      <w:r w:rsidRPr="00A7145C">
        <w:t>- разъяснения практических действий по исполнению законодательных и распорядительных документов всех уровней власти;</w:t>
      </w:r>
    </w:p>
    <w:p w:rsidR="005C3294" w:rsidRPr="00A7145C" w:rsidRDefault="005C3294" w:rsidP="005C3294">
      <w:pPr>
        <w:ind w:firstLine="709"/>
        <w:jc w:val="both"/>
      </w:pPr>
      <w:r w:rsidRPr="00A7145C">
        <w:t>- осуществления связи с областными СМИ по поддержанию положительного имиджа Промышленновского округа.</w:t>
      </w:r>
    </w:p>
    <w:p w:rsidR="005C3294" w:rsidRPr="00A7145C" w:rsidRDefault="005C3294" w:rsidP="005C3294">
      <w:pPr>
        <w:ind w:firstLine="709"/>
        <w:jc w:val="both"/>
      </w:pPr>
      <w:r w:rsidRPr="00A7145C">
        <w:t>Программа обеспечит публикацию в средствах массовой информации  Решений Совета народных депутатов Промышленновского муниципального округа, постановлений и распоряжений администрации округа, а также иных официальных документов, издаваемых должностными лицами и органом местного самоуправления Промышленновского муниципального округа.</w:t>
      </w:r>
    </w:p>
    <w:p w:rsidR="005C3294" w:rsidRPr="00A7145C" w:rsidRDefault="005C3294" w:rsidP="005C3294">
      <w:pPr>
        <w:ind w:firstLine="709"/>
        <w:jc w:val="both"/>
      </w:pPr>
      <w:r w:rsidRPr="00A7145C">
        <w:t>Программа поспособствует укреплению положительного имиджа работы органа местного самоуправления на областном уровне.</w:t>
      </w:r>
    </w:p>
    <w:p w:rsidR="005C3294" w:rsidRPr="00766047" w:rsidRDefault="005C3294" w:rsidP="005C3294">
      <w:pPr>
        <w:pStyle w:val="a8"/>
        <w:autoSpaceDE w:val="0"/>
        <w:autoSpaceDN w:val="0"/>
        <w:adjustRightInd w:val="0"/>
        <w:ind w:left="0" w:firstLine="709"/>
        <w:jc w:val="both"/>
        <w:rPr>
          <w:sz w:val="24"/>
        </w:rPr>
      </w:pPr>
      <w:r w:rsidRPr="00766047">
        <w:rPr>
          <w:sz w:val="24"/>
        </w:rPr>
        <w:lastRenderedPageBreak/>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14 700,0</w:t>
      </w:r>
      <w:r w:rsidRPr="00766047">
        <w:rPr>
          <w:sz w:val="24"/>
        </w:rPr>
        <w:t xml:space="preserve"> тыс. рублей, представленные в таблице 3.</w:t>
      </w:r>
    </w:p>
    <w:p w:rsidR="005C3294" w:rsidRPr="00766047" w:rsidRDefault="005C3294" w:rsidP="005C3294">
      <w:pPr>
        <w:pStyle w:val="a8"/>
        <w:autoSpaceDE w:val="0"/>
        <w:autoSpaceDN w:val="0"/>
        <w:adjustRightInd w:val="0"/>
        <w:ind w:left="0" w:firstLine="709"/>
        <w:jc w:val="right"/>
      </w:pPr>
      <w:r w:rsidRPr="00766047">
        <w:rPr>
          <w:sz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127"/>
        <w:gridCol w:w="1275"/>
        <w:gridCol w:w="1524"/>
      </w:tblGrid>
      <w:tr w:rsidR="005C3294" w:rsidRPr="00766047" w:rsidTr="00956A71">
        <w:tc>
          <w:tcPr>
            <w:tcW w:w="4644" w:type="dxa"/>
            <w:vMerge w:val="restart"/>
          </w:tcPr>
          <w:p w:rsidR="005C3294" w:rsidRPr="00766047" w:rsidRDefault="005C3294" w:rsidP="00956A71">
            <w:pPr>
              <w:jc w:val="center"/>
            </w:pPr>
            <w:r w:rsidRPr="00766047">
              <w:t>Наименование муниципальной программы</w:t>
            </w:r>
          </w:p>
          <w:p w:rsidR="005C3294" w:rsidRPr="00766047" w:rsidRDefault="005C3294" w:rsidP="00956A71">
            <w:pPr>
              <w:jc w:val="center"/>
            </w:pPr>
          </w:p>
        </w:tc>
        <w:tc>
          <w:tcPr>
            <w:tcW w:w="4926" w:type="dxa"/>
            <w:gridSpan w:val="3"/>
          </w:tcPr>
          <w:p w:rsidR="005C3294" w:rsidRPr="00766047" w:rsidRDefault="005C3294" w:rsidP="00956A71">
            <w:pPr>
              <w:jc w:val="center"/>
              <w:rPr>
                <w:b/>
              </w:rPr>
            </w:pPr>
            <w:r w:rsidRPr="00766047">
              <w:t>Бюджетные ассигнования, предусмотренные на реализацию муниципальной программы по годам, тыс. рублей</w:t>
            </w:r>
          </w:p>
        </w:tc>
      </w:tr>
      <w:tr w:rsidR="005C3294" w:rsidRPr="00766047" w:rsidTr="00956A71">
        <w:tc>
          <w:tcPr>
            <w:tcW w:w="4644" w:type="dxa"/>
            <w:vMerge/>
          </w:tcPr>
          <w:p w:rsidR="005C3294" w:rsidRPr="00766047" w:rsidRDefault="005C3294" w:rsidP="00956A71">
            <w:pPr>
              <w:jc w:val="both"/>
              <w:rPr>
                <w:b/>
              </w:rPr>
            </w:pPr>
          </w:p>
        </w:tc>
        <w:tc>
          <w:tcPr>
            <w:tcW w:w="2127" w:type="dxa"/>
          </w:tcPr>
          <w:p w:rsidR="005C3294" w:rsidRPr="00766047" w:rsidRDefault="005C3294" w:rsidP="00956A71">
            <w:pPr>
              <w:jc w:val="center"/>
            </w:pPr>
            <w:r w:rsidRPr="00766047">
              <w:t>202</w:t>
            </w:r>
            <w:r>
              <w:t>6</w:t>
            </w:r>
            <w:r w:rsidRPr="00766047">
              <w:t xml:space="preserve"> год</w:t>
            </w:r>
          </w:p>
        </w:tc>
        <w:tc>
          <w:tcPr>
            <w:tcW w:w="1275" w:type="dxa"/>
          </w:tcPr>
          <w:p w:rsidR="005C3294" w:rsidRPr="00766047" w:rsidRDefault="005C3294" w:rsidP="00956A71">
            <w:pPr>
              <w:jc w:val="center"/>
            </w:pPr>
            <w:r w:rsidRPr="00766047">
              <w:t>202</w:t>
            </w:r>
            <w:r>
              <w:t>7</w:t>
            </w:r>
            <w:r w:rsidRPr="00766047">
              <w:t xml:space="preserve"> год</w:t>
            </w:r>
          </w:p>
        </w:tc>
        <w:tc>
          <w:tcPr>
            <w:tcW w:w="1524" w:type="dxa"/>
          </w:tcPr>
          <w:p w:rsidR="005C3294" w:rsidRPr="00766047" w:rsidRDefault="005C3294" w:rsidP="00956A71">
            <w:pPr>
              <w:jc w:val="center"/>
            </w:pPr>
            <w:r w:rsidRPr="00766047">
              <w:t>202</w:t>
            </w:r>
            <w:r>
              <w:t>8</w:t>
            </w:r>
            <w:r w:rsidRPr="00766047">
              <w:t xml:space="preserve"> год</w:t>
            </w:r>
          </w:p>
        </w:tc>
      </w:tr>
      <w:tr w:rsidR="005C3294" w:rsidRPr="00766047" w:rsidTr="00956A71">
        <w:tc>
          <w:tcPr>
            <w:tcW w:w="4644" w:type="dxa"/>
          </w:tcPr>
          <w:p w:rsidR="005C3294" w:rsidRPr="00766047" w:rsidRDefault="005C3294" w:rsidP="00956A71">
            <w:pPr>
              <w:jc w:val="center"/>
            </w:pPr>
            <w:r w:rsidRPr="00766047">
              <w:t>«Информационное обеспечение населения Промышленновского муниципального округа»</w:t>
            </w:r>
          </w:p>
        </w:tc>
        <w:tc>
          <w:tcPr>
            <w:tcW w:w="2127" w:type="dxa"/>
            <w:vAlign w:val="center"/>
          </w:tcPr>
          <w:p w:rsidR="005C3294" w:rsidRPr="00766047" w:rsidRDefault="005C3294" w:rsidP="00956A71">
            <w:pPr>
              <w:jc w:val="center"/>
              <w:rPr>
                <w:bCs/>
              </w:rPr>
            </w:pPr>
            <w:r>
              <w:rPr>
                <w:bCs/>
              </w:rPr>
              <w:t>4 900</w:t>
            </w:r>
            <w:r w:rsidRPr="00766047">
              <w:rPr>
                <w:bCs/>
              </w:rPr>
              <w:t>,0</w:t>
            </w:r>
          </w:p>
        </w:tc>
        <w:tc>
          <w:tcPr>
            <w:tcW w:w="1275" w:type="dxa"/>
            <w:vAlign w:val="center"/>
          </w:tcPr>
          <w:p w:rsidR="005C3294" w:rsidRPr="00766047" w:rsidRDefault="005C3294" w:rsidP="00956A71">
            <w:pPr>
              <w:jc w:val="center"/>
              <w:rPr>
                <w:bCs/>
              </w:rPr>
            </w:pPr>
            <w:r>
              <w:rPr>
                <w:bCs/>
              </w:rPr>
              <w:t>4 900</w:t>
            </w:r>
            <w:r w:rsidRPr="00766047">
              <w:rPr>
                <w:bCs/>
              </w:rPr>
              <w:t>,0</w:t>
            </w:r>
          </w:p>
        </w:tc>
        <w:tc>
          <w:tcPr>
            <w:tcW w:w="1524" w:type="dxa"/>
            <w:vAlign w:val="center"/>
          </w:tcPr>
          <w:p w:rsidR="005C3294" w:rsidRPr="00766047" w:rsidRDefault="005C3294" w:rsidP="00956A71">
            <w:pPr>
              <w:jc w:val="center"/>
              <w:rPr>
                <w:bCs/>
              </w:rPr>
            </w:pPr>
            <w:r>
              <w:rPr>
                <w:bCs/>
              </w:rPr>
              <w:t>4 900</w:t>
            </w:r>
            <w:r w:rsidRPr="00766047">
              <w:rPr>
                <w:bCs/>
              </w:rPr>
              <w:t>,0</w:t>
            </w:r>
          </w:p>
        </w:tc>
      </w:tr>
    </w:tbl>
    <w:p w:rsidR="005C3294" w:rsidRPr="00766047" w:rsidRDefault="005C3294" w:rsidP="005C3294">
      <w:pPr>
        <w:ind w:firstLine="426"/>
        <w:jc w:val="both"/>
      </w:pPr>
    </w:p>
    <w:p w:rsidR="005C3294" w:rsidRPr="00211891" w:rsidRDefault="005C3294" w:rsidP="005C3294">
      <w:pPr>
        <w:ind w:firstLine="426"/>
        <w:jc w:val="center"/>
        <w:rPr>
          <w:b/>
        </w:rPr>
      </w:pPr>
      <w:r w:rsidRPr="00211891">
        <w:rPr>
          <w:b/>
        </w:rPr>
        <w:t xml:space="preserve">Муниципальная программа «Социальная поддержка населения Промышленновского муниципального округа» </w:t>
      </w:r>
    </w:p>
    <w:p w:rsidR="005C3294" w:rsidRPr="00211891" w:rsidRDefault="005C3294" w:rsidP="005C3294">
      <w:pPr>
        <w:ind w:firstLine="426"/>
        <w:jc w:val="center"/>
        <w:rPr>
          <w:b/>
        </w:rPr>
      </w:pPr>
    </w:p>
    <w:p w:rsidR="005C3294" w:rsidRPr="00766047" w:rsidRDefault="005C3294" w:rsidP="005C3294">
      <w:pPr>
        <w:ind w:firstLine="709"/>
        <w:jc w:val="both"/>
      </w:pPr>
      <w:r w:rsidRPr="00766047">
        <w:t xml:space="preserve">Цели: </w:t>
      </w:r>
    </w:p>
    <w:p w:rsidR="005C3294" w:rsidRPr="00766047" w:rsidRDefault="005C3294" w:rsidP="005C3294">
      <w:pPr>
        <w:ind w:firstLine="709"/>
        <w:jc w:val="both"/>
      </w:pPr>
      <w:r w:rsidRPr="00766047">
        <w:t>Повышение эффективности системы социальной поддержки и социального обслуживания населения в Промышленновском муниципальном округе.</w:t>
      </w:r>
    </w:p>
    <w:p w:rsidR="005C3294" w:rsidRPr="00766047" w:rsidRDefault="005C3294" w:rsidP="005C3294">
      <w:pPr>
        <w:ind w:firstLine="709"/>
        <w:jc w:val="both"/>
      </w:pPr>
      <w:r w:rsidRPr="00766047">
        <w:t>Повышение уровня, качества и безопасности социального обслуживания населения.</w:t>
      </w:r>
    </w:p>
    <w:p w:rsidR="005C3294" w:rsidRPr="005C3294" w:rsidRDefault="005C3294" w:rsidP="005C3294">
      <w:pPr>
        <w:ind w:firstLine="709"/>
        <w:jc w:val="both"/>
      </w:pPr>
      <w:r w:rsidRPr="00766047">
        <w:t xml:space="preserve">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Промышленновском муниципальном округе.    </w:t>
      </w:r>
    </w:p>
    <w:p w:rsidR="005C3294" w:rsidRPr="00766047" w:rsidRDefault="005C3294" w:rsidP="005C3294">
      <w:pPr>
        <w:ind w:firstLine="709"/>
        <w:jc w:val="both"/>
      </w:pPr>
      <w:r w:rsidRPr="00766047">
        <w:t xml:space="preserve"> </w:t>
      </w:r>
    </w:p>
    <w:p w:rsidR="005C3294" w:rsidRDefault="005C3294" w:rsidP="005C3294">
      <w:pPr>
        <w:ind w:firstLine="709"/>
        <w:jc w:val="both"/>
        <w:rPr>
          <w:lang w:val="en-US"/>
        </w:rPr>
      </w:pPr>
      <w:r w:rsidRPr="00766047">
        <w:t xml:space="preserve">Задачи: </w:t>
      </w:r>
    </w:p>
    <w:p w:rsidR="005C3294" w:rsidRPr="00517A26" w:rsidRDefault="005C3294" w:rsidP="005C3294">
      <w:pPr>
        <w:ind w:firstLine="709"/>
        <w:jc w:val="both"/>
      </w:pPr>
      <w:r w:rsidRPr="00517A26">
        <w:t>Обеспечение финансовой поддержкой семьи при рождении детей;</w:t>
      </w:r>
    </w:p>
    <w:p w:rsidR="005C3294" w:rsidRPr="00517A26" w:rsidRDefault="005C3294" w:rsidP="005C3294">
      <w:pPr>
        <w:ind w:firstLine="709"/>
        <w:jc w:val="both"/>
      </w:pPr>
      <w:r w:rsidRPr="00517A26">
        <w:t>Лица старше трудоспособного возраста и инвалиды, нуждающиеся в социальном обслуживании, обеспечены системой долговременного ухода;</w:t>
      </w:r>
    </w:p>
    <w:p w:rsidR="005C3294" w:rsidRPr="00517A26" w:rsidRDefault="005C3294" w:rsidP="005C3294">
      <w:pPr>
        <w:ind w:firstLine="709"/>
        <w:jc w:val="both"/>
      </w:pPr>
      <w:r w:rsidRPr="00517A26">
        <w:t>Выполнение обязательств по социальной поддержке отдельных категорий граждан в полном объеме;</w:t>
      </w:r>
    </w:p>
    <w:p w:rsidR="005C3294" w:rsidRPr="00517A26" w:rsidRDefault="005C3294" w:rsidP="005C3294">
      <w:pPr>
        <w:ind w:firstLine="709"/>
        <w:jc w:val="both"/>
      </w:pPr>
      <w:r w:rsidRPr="00517A26">
        <w:t>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материальной базы учреждения системы социального обслуживания населения;</w:t>
      </w:r>
    </w:p>
    <w:p w:rsidR="005C3294" w:rsidRDefault="005C3294" w:rsidP="005C3294">
      <w:pPr>
        <w:ind w:firstLine="709"/>
        <w:jc w:val="both"/>
      </w:pPr>
      <w:r w:rsidRPr="00517A26">
        <w:t>Обеспечение повышение качества жизни населения.</w:t>
      </w:r>
    </w:p>
    <w:p w:rsidR="005C3294" w:rsidRPr="00191050" w:rsidRDefault="005C3294" w:rsidP="005C3294">
      <w:pPr>
        <w:ind w:firstLine="709"/>
        <w:jc w:val="both"/>
      </w:pPr>
      <w:r w:rsidRPr="00191050">
        <w:t>На достижение целевого показателя «обеспечение устойчивого роста численности населения Российской Федерации» в рамках национальной цели «Сохранение населения, здоровье и благополучие людей» направлены меры поддержки, включающие в себя предоставление областного материнского (семейного) капитала,  предоставление ежемесячных денежных выплат семьям с 3-мя и более детьми в случае рождения 3-го или последующих детей до достижения ребенком возрасте 3 лет, предоставление мер социальной поддержки многодетных семей.</w:t>
      </w:r>
    </w:p>
    <w:p w:rsidR="005C3294" w:rsidRPr="00191050" w:rsidRDefault="005C3294" w:rsidP="005C3294">
      <w:pPr>
        <w:ind w:firstLine="709"/>
        <w:jc w:val="both"/>
      </w:pPr>
      <w:r w:rsidRPr="00191050">
        <w:t>Меры социальной поддержки Программы, в рамках которых предоставляется государственная социальная помощь в форме социального контракта, оказывается государственная поддержка семьям с детьми, оказавшимся в трудной жизненной ситуации, и иным категориям граждан, оказывают непосредственное влияние на показатель «Снижение уровня бедности в два раза по сравнению с показателем 2017 года» национальной цели «Сохранение населения, здоровье и благополучие людей».</w:t>
      </w:r>
    </w:p>
    <w:p w:rsidR="005C3294" w:rsidRDefault="005C3294" w:rsidP="005C3294">
      <w:pPr>
        <w:ind w:firstLine="709"/>
        <w:jc w:val="both"/>
      </w:pPr>
      <w:r w:rsidRPr="00191050">
        <w:t>Целевой показатель «повышение ожидаемой продолжительности жизни до 78 лет» национальной цели «Сохранение населения, здоровье и благополучие людей» достигается в рамках реализации мероприятий, способствующих созданию и внедрению системы долговременного ухода за гражданами пожилого возраста и инвалидами.</w:t>
      </w:r>
    </w:p>
    <w:p w:rsidR="005C3294" w:rsidRPr="00766047" w:rsidRDefault="005C3294" w:rsidP="005C3294">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320 765,1</w:t>
      </w:r>
      <w:r w:rsidRPr="00766047">
        <w:rPr>
          <w:sz w:val="24"/>
        </w:rPr>
        <w:t xml:space="preserve">  тыс. рублей, представленные в таблице 4.</w:t>
      </w:r>
    </w:p>
    <w:p w:rsidR="005C3294" w:rsidRPr="00766047" w:rsidRDefault="005C3294" w:rsidP="005C3294">
      <w:pPr>
        <w:pStyle w:val="a8"/>
        <w:autoSpaceDE w:val="0"/>
        <w:autoSpaceDN w:val="0"/>
        <w:adjustRightInd w:val="0"/>
        <w:ind w:left="0" w:firstLine="709"/>
        <w:jc w:val="right"/>
      </w:pPr>
      <w:r w:rsidRPr="00766047">
        <w:rPr>
          <w:sz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843"/>
        <w:gridCol w:w="1417"/>
        <w:gridCol w:w="1524"/>
      </w:tblGrid>
      <w:tr w:rsidR="005C3294" w:rsidRPr="00766047" w:rsidTr="00956A71">
        <w:tc>
          <w:tcPr>
            <w:tcW w:w="4786" w:type="dxa"/>
            <w:vMerge w:val="restart"/>
          </w:tcPr>
          <w:p w:rsidR="005C3294" w:rsidRPr="00766047" w:rsidRDefault="005C3294" w:rsidP="00956A71">
            <w:pPr>
              <w:jc w:val="center"/>
            </w:pPr>
            <w:r w:rsidRPr="00766047">
              <w:t>Наименование муниципальной программы</w:t>
            </w:r>
          </w:p>
          <w:p w:rsidR="005C3294" w:rsidRPr="00766047" w:rsidRDefault="005C3294" w:rsidP="00956A71">
            <w:pPr>
              <w:jc w:val="center"/>
            </w:pPr>
          </w:p>
        </w:tc>
        <w:tc>
          <w:tcPr>
            <w:tcW w:w="4784" w:type="dxa"/>
            <w:gridSpan w:val="3"/>
          </w:tcPr>
          <w:p w:rsidR="005C3294" w:rsidRPr="00766047" w:rsidRDefault="005C3294" w:rsidP="00956A71">
            <w:pPr>
              <w:jc w:val="center"/>
              <w:rPr>
                <w:b/>
              </w:rPr>
            </w:pPr>
            <w:r w:rsidRPr="00766047">
              <w:t>Бюджетные ассигнования, предусмотренные на реализацию муниципальной программы по годам, тыс. рублей</w:t>
            </w:r>
          </w:p>
        </w:tc>
      </w:tr>
      <w:tr w:rsidR="005C3294" w:rsidRPr="00766047" w:rsidTr="00956A71">
        <w:tc>
          <w:tcPr>
            <w:tcW w:w="4786" w:type="dxa"/>
            <w:vMerge/>
          </w:tcPr>
          <w:p w:rsidR="005C3294" w:rsidRPr="00766047" w:rsidRDefault="005C3294" w:rsidP="00956A71">
            <w:pPr>
              <w:jc w:val="both"/>
              <w:rPr>
                <w:b/>
              </w:rPr>
            </w:pPr>
          </w:p>
        </w:tc>
        <w:tc>
          <w:tcPr>
            <w:tcW w:w="1843" w:type="dxa"/>
          </w:tcPr>
          <w:p w:rsidR="005C3294" w:rsidRPr="00766047" w:rsidRDefault="005C3294" w:rsidP="00956A71">
            <w:pPr>
              <w:jc w:val="center"/>
            </w:pPr>
            <w:r w:rsidRPr="00766047">
              <w:t>202</w:t>
            </w:r>
            <w:r>
              <w:t>6</w:t>
            </w:r>
            <w:r w:rsidRPr="00766047">
              <w:t xml:space="preserve"> год</w:t>
            </w:r>
          </w:p>
        </w:tc>
        <w:tc>
          <w:tcPr>
            <w:tcW w:w="1417" w:type="dxa"/>
          </w:tcPr>
          <w:p w:rsidR="005C3294" w:rsidRPr="00766047" w:rsidRDefault="005C3294" w:rsidP="00956A71">
            <w:pPr>
              <w:jc w:val="center"/>
            </w:pPr>
            <w:r w:rsidRPr="00766047">
              <w:t>202</w:t>
            </w:r>
            <w:r>
              <w:t>7</w:t>
            </w:r>
            <w:r w:rsidRPr="00766047">
              <w:t xml:space="preserve"> год</w:t>
            </w:r>
          </w:p>
        </w:tc>
        <w:tc>
          <w:tcPr>
            <w:tcW w:w="1524" w:type="dxa"/>
          </w:tcPr>
          <w:p w:rsidR="005C3294" w:rsidRPr="00766047" w:rsidRDefault="005C3294" w:rsidP="00956A71">
            <w:pPr>
              <w:jc w:val="center"/>
            </w:pPr>
            <w:r w:rsidRPr="00766047">
              <w:t>202</w:t>
            </w:r>
            <w:r>
              <w:t>8</w:t>
            </w:r>
            <w:r w:rsidRPr="00766047">
              <w:t xml:space="preserve"> год</w:t>
            </w:r>
          </w:p>
        </w:tc>
      </w:tr>
      <w:tr w:rsidR="005C3294" w:rsidRPr="00766047" w:rsidTr="00956A71">
        <w:tc>
          <w:tcPr>
            <w:tcW w:w="4786" w:type="dxa"/>
          </w:tcPr>
          <w:p w:rsidR="005C3294" w:rsidRPr="00766047" w:rsidRDefault="005C3294" w:rsidP="00956A71">
            <w:pPr>
              <w:jc w:val="center"/>
            </w:pPr>
            <w:r w:rsidRPr="00766047">
              <w:t>«Социальная поддержка населения Промышленновского муниципального округа»</w:t>
            </w:r>
          </w:p>
        </w:tc>
        <w:tc>
          <w:tcPr>
            <w:tcW w:w="1843" w:type="dxa"/>
            <w:vAlign w:val="center"/>
          </w:tcPr>
          <w:p w:rsidR="005C3294" w:rsidRPr="00831BD3" w:rsidRDefault="005C3294" w:rsidP="00956A71">
            <w:pPr>
              <w:jc w:val="center"/>
            </w:pPr>
            <w:r w:rsidRPr="00831BD3">
              <w:t>105 924,70</w:t>
            </w:r>
          </w:p>
        </w:tc>
        <w:tc>
          <w:tcPr>
            <w:tcW w:w="1417" w:type="dxa"/>
            <w:vAlign w:val="center"/>
          </w:tcPr>
          <w:p w:rsidR="005C3294" w:rsidRPr="00831BD3" w:rsidRDefault="005C3294" w:rsidP="00956A71">
            <w:pPr>
              <w:jc w:val="center"/>
            </w:pPr>
            <w:r w:rsidRPr="00831BD3">
              <w:t>106 167,00</w:t>
            </w:r>
          </w:p>
        </w:tc>
        <w:tc>
          <w:tcPr>
            <w:tcW w:w="1524" w:type="dxa"/>
            <w:vAlign w:val="center"/>
          </w:tcPr>
          <w:p w:rsidR="005C3294" w:rsidRDefault="005C3294" w:rsidP="00956A71">
            <w:pPr>
              <w:jc w:val="center"/>
            </w:pPr>
            <w:r w:rsidRPr="00831BD3">
              <w:t>108 673,40</w:t>
            </w:r>
          </w:p>
        </w:tc>
      </w:tr>
    </w:tbl>
    <w:p w:rsidR="005C3294" w:rsidRPr="001B7C97" w:rsidRDefault="005C3294" w:rsidP="005C3294">
      <w:pPr>
        <w:ind w:firstLine="426"/>
        <w:jc w:val="both"/>
        <w:rPr>
          <w:highlight w:val="yellow"/>
        </w:rPr>
      </w:pPr>
    </w:p>
    <w:p w:rsidR="005C3294" w:rsidRPr="00211891" w:rsidRDefault="005C3294" w:rsidP="005C3294">
      <w:pPr>
        <w:ind w:firstLine="426"/>
        <w:jc w:val="center"/>
        <w:rPr>
          <w:b/>
        </w:rPr>
      </w:pPr>
      <w:r w:rsidRPr="00211891">
        <w:rPr>
          <w:b/>
        </w:rPr>
        <w:t>Муниципальная  программа «Развитие и укрепление материально-технической</w:t>
      </w:r>
    </w:p>
    <w:p w:rsidR="005C3294" w:rsidRPr="00766047" w:rsidRDefault="005C3294" w:rsidP="005C3294">
      <w:pPr>
        <w:ind w:firstLine="426"/>
        <w:jc w:val="center"/>
        <w:rPr>
          <w:b/>
        </w:rPr>
      </w:pPr>
      <w:r w:rsidRPr="00211891">
        <w:rPr>
          <w:b/>
        </w:rPr>
        <w:t>базы Промышленновского  муниципального округа»</w:t>
      </w:r>
      <w:r w:rsidRPr="00766047">
        <w:rPr>
          <w:b/>
        </w:rPr>
        <w:t xml:space="preserve"> </w:t>
      </w:r>
    </w:p>
    <w:p w:rsidR="005C3294" w:rsidRPr="00766047" w:rsidRDefault="005C3294" w:rsidP="005C3294">
      <w:pPr>
        <w:ind w:firstLine="426"/>
        <w:jc w:val="center"/>
        <w:rPr>
          <w:b/>
        </w:rPr>
      </w:pPr>
    </w:p>
    <w:p w:rsidR="005C3294" w:rsidRDefault="005C3294" w:rsidP="005C3294">
      <w:pPr>
        <w:ind w:firstLine="709"/>
        <w:jc w:val="both"/>
        <w:rPr>
          <w:lang w:val="en-US"/>
        </w:rPr>
      </w:pPr>
      <w:r w:rsidRPr="00766047">
        <w:t xml:space="preserve">Цели: </w:t>
      </w:r>
    </w:p>
    <w:p w:rsidR="005C3294" w:rsidRPr="00B6515C" w:rsidRDefault="005C3294" w:rsidP="005C3294">
      <w:pPr>
        <w:ind w:firstLine="709"/>
        <w:jc w:val="both"/>
      </w:pPr>
      <w:r>
        <w:t>О</w:t>
      </w:r>
      <w:r w:rsidRPr="00B6515C">
        <w:t>беспечение стабильного поступления доходов местного  бюджета, полученных от использования имущества, находящегося в муниципальной собственности Промышленновского муниципального округа</w:t>
      </w:r>
      <w:r>
        <w:t>;</w:t>
      </w:r>
    </w:p>
    <w:p w:rsidR="005C3294" w:rsidRPr="00B6515C" w:rsidRDefault="005C3294" w:rsidP="005C3294">
      <w:pPr>
        <w:ind w:firstLine="709"/>
        <w:jc w:val="both"/>
      </w:pPr>
      <w:r>
        <w:t>П</w:t>
      </w:r>
      <w:r w:rsidRPr="00B6515C">
        <w:t>овышение качества муниципальных услуг в сфере земельно-имущественных отношений, в том числе в связи с доступностью муниципальных услуг в электронном виде, обеспечение полноты сведений в р</w:t>
      </w:r>
      <w:r>
        <w:t>еестре муниципального имущества;</w:t>
      </w:r>
    </w:p>
    <w:p w:rsidR="005C3294" w:rsidRPr="00B6515C" w:rsidRDefault="005C3294" w:rsidP="005C3294">
      <w:pPr>
        <w:ind w:firstLine="709"/>
        <w:jc w:val="both"/>
      </w:pPr>
      <w:r>
        <w:t>С</w:t>
      </w:r>
      <w:r w:rsidRPr="00B6515C">
        <w:t>одержание и обслуживание имущества, составляющего казну Промышленновского муниципального округа</w:t>
      </w:r>
      <w:r>
        <w:t>.</w:t>
      </w:r>
    </w:p>
    <w:p w:rsidR="005C3294" w:rsidRDefault="005C3294" w:rsidP="005C3294">
      <w:pPr>
        <w:ind w:firstLine="708"/>
        <w:jc w:val="both"/>
      </w:pPr>
    </w:p>
    <w:p w:rsidR="005C3294" w:rsidRDefault="005C3294" w:rsidP="005C3294">
      <w:pPr>
        <w:ind w:firstLine="708"/>
        <w:jc w:val="both"/>
      </w:pPr>
      <w:r w:rsidRPr="00766047">
        <w:t xml:space="preserve">Задачи: </w:t>
      </w:r>
    </w:p>
    <w:p w:rsidR="005C3294" w:rsidRPr="00B6515C" w:rsidRDefault="005C3294" w:rsidP="005C3294">
      <w:pPr>
        <w:ind w:firstLine="708"/>
        <w:jc w:val="both"/>
      </w:pPr>
      <w:r>
        <w:t>Ст</w:t>
      </w:r>
      <w:r w:rsidRPr="00B6515C">
        <w:t>абильное поступление доходов местного бюджета на основе эффективного управления муниципальной собственностью Промышленновского муниципального округа;</w:t>
      </w:r>
    </w:p>
    <w:p w:rsidR="005C3294" w:rsidRPr="00B6515C" w:rsidRDefault="005C3294" w:rsidP="005C3294">
      <w:pPr>
        <w:ind w:firstLine="708"/>
        <w:jc w:val="both"/>
      </w:pPr>
      <w:r>
        <w:t>У</w:t>
      </w:r>
      <w:r w:rsidRPr="00B6515C">
        <w:t>правление муниципальным имуществом и земельными ресурсами Промышленновского муниципального округа с целью максимального использования их в хозяйственном обороте в рамках социально-экономического развития Промышленновского муниципального округа;</w:t>
      </w:r>
    </w:p>
    <w:p w:rsidR="005C3294" w:rsidRPr="00B6515C" w:rsidRDefault="005C3294" w:rsidP="005C3294">
      <w:pPr>
        <w:ind w:firstLine="708"/>
        <w:jc w:val="both"/>
      </w:pPr>
      <w:r>
        <w:t>О</w:t>
      </w:r>
      <w:r w:rsidRPr="00B6515C">
        <w:t>птимизация структуры муниципальной собственности Промышленновского муниципального округа в интересах обеспечения предпосылок для устойчивого экономического роста;</w:t>
      </w:r>
    </w:p>
    <w:p w:rsidR="005C3294" w:rsidRPr="00B6515C" w:rsidRDefault="005C3294" w:rsidP="005C3294">
      <w:pPr>
        <w:ind w:firstLine="708"/>
        <w:jc w:val="both"/>
      </w:pPr>
      <w:r>
        <w:t>П</w:t>
      </w:r>
      <w:r w:rsidRPr="00B6515C">
        <w:t>овышение качества управления и распоряжения земельными ресурсами;</w:t>
      </w:r>
    </w:p>
    <w:p w:rsidR="005C3294" w:rsidRPr="00B6515C" w:rsidRDefault="005C3294" w:rsidP="005C3294">
      <w:pPr>
        <w:ind w:firstLine="708"/>
        <w:jc w:val="both"/>
      </w:pPr>
      <w:r>
        <w:t>П</w:t>
      </w:r>
      <w:r w:rsidRPr="00B6515C">
        <w:t>роведение кадастровой оценки объектов недвижимости;</w:t>
      </w:r>
    </w:p>
    <w:p w:rsidR="005C3294" w:rsidRPr="00B6515C" w:rsidRDefault="005C3294" w:rsidP="005C3294">
      <w:pPr>
        <w:ind w:firstLine="708"/>
        <w:jc w:val="both"/>
      </w:pPr>
      <w:r>
        <w:t>Д</w:t>
      </w:r>
      <w:r w:rsidRPr="00B6515C">
        <w:t>альнейшее совершенствование системы управления собственностью Промышленновского муниципального округа;</w:t>
      </w:r>
    </w:p>
    <w:p w:rsidR="005C3294" w:rsidRPr="00B6515C" w:rsidRDefault="005C3294" w:rsidP="005C3294">
      <w:pPr>
        <w:ind w:firstLine="708"/>
        <w:jc w:val="both"/>
      </w:pPr>
      <w:r>
        <w:t>У</w:t>
      </w:r>
      <w:r w:rsidRPr="00B6515C">
        <w:t>точнение данных Единого государственного реестра недвижимости (в том числе исправление реестровых ошибок).</w:t>
      </w:r>
    </w:p>
    <w:p w:rsidR="005C3294" w:rsidRPr="00B6515C" w:rsidRDefault="005C3294" w:rsidP="005C3294">
      <w:pPr>
        <w:ind w:firstLine="708"/>
        <w:jc w:val="both"/>
      </w:pPr>
      <w:r>
        <w:t>С</w:t>
      </w:r>
      <w:r w:rsidRPr="00B6515C">
        <w:t>воевременн</w:t>
      </w:r>
      <w:r>
        <w:t>ая</w:t>
      </w:r>
      <w:r w:rsidRPr="00B6515C">
        <w:t xml:space="preserve"> уплат</w:t>
      </w:r>
      <w:r>
        <w:t>а</w:t>
      </w:r>
      <w:r w:rsidRPr="00B6515C">
        <w:t xml:space="preserve"> взносов на  проведение капитального ремонта общего имущества в многоквартирных домах;</w:t>
      </w:r>
    </w:p>
    <w:p w:rsidR="005C3294" w:rsidRPr="00B6515C" w:rsidRDefault="005C3294" w:rsidP="005C3294">
      <w:pPr>
        <w:ind w:firstLine="708"/>
        <w:jc w:val="both"/>
      </w:pPr>
      <w:r>
        <w:t xml:space="preserve"> С</w:t>
      </w:r>
      <w:r w:rsidRPr="00B6515C">
        <w:t>одержание, проведение ремонтных работ с целью обеспечения сохранности муниципального имущества;</w:t>
      </w:r>
    </w:p>
    <w:p w:rsidR="005C3294" w:rsidRPr="00B6515C" w:rsidRDefault="005C3294" w:rsidP="005C3294">
      <w:pPr>
        <w:ind w:firstLine="708"/>
        <w:jc w:val="both"/>
      </w:pPr>
      <w:r w:rsidRPr="00B6515C">
        <w:t xml:space="preserve">  </w:t>
      </w:r>
      <w:r>
        <w:t>С</w:t>
      </w:r>
      <w:r w:rsidRPr="00B6515C">
        <w:t>воевременн</w:t>
      </w:r>
      <w:r>
        <w:t>ая</w:t>
      </w:r>
      <w:r w:rsidRPr="00B6515C">
        <w:t xml:space="preserve"> уплат</w:t>
      </w:r>
      <w:r>
        <w:t>а</w:t>
      </w:r>
      <w:r w:rsidRPr="00B6515C">
        <w:t xml:space="preserve"> налогов, сборов и иных платежей, установленных действующим законодательством, платежей за содержание имущества казны.</w:t>
      </w:r>
    </w:p>
    <w:p w:rsidR="005C3294" w:rsidRPr="00766047" w:rsidRDefault="005C3294" w:rsidP="005C3294">
      <w:pPr>
        <w:ind w:firstLine="709"/>
        <w:jc w:val="both"/>
      </w:pPr>
      <w:r w:rsidRPr="00766047">
        <w:t>Всего на реализацию муниципальной программы в 202</w:t>
      </w:r>
      <w:r>
        <w:t>6</w:t>
      </w:r>
      <w:r w:rsidRPr="00766047">
        <w:t xml:space="preserve"> – 202</w:t>
      </w:r>
      <w:r>
        <w:t>8</w:t>
      </w:r>
      <w:r w:rsidRPr="00766047">
        <w:t xml:space="preserve"> годах предусмотрены бюджетные ассигнования в сумме </w:t>
      </w:r>
      <w:r w:rsidRPr="00B92596">
        <w:t>9 900,0</w:t>
      </w:r>
      <w:r w:rsidRPr="00766047">
        <w:t xml:space="preserve"> тыс. рублей, представленные в таблице 5.</w:t>
      </w:r>
    </w:p>
    <w:p w:rsidR="005C3294" w:rsidRPr="00766047" w:rsidRDefault="005C3294" w:rsidP="005C3294">
      <w:pPr>
        <w:pStyle w:val="a8"/>
        <w:autoSpaceDE w:val="0"/>
        <w:autoSpaceDN w:val="0"/>
        <w:adjustRightInd w:val="0"/>
        <w:ind w:left="0" w:firstLine="709"/>
        <w:jc w:val="right"/>
        <w:rPr>
          <w:sz w:val="24"/>
        </w:rPr>
      </w:pPr>
    </w:p>
    <w:p w:rsidR="005C3294" w:rsidRPr="00766047" w:rsidRDefault="005C3294" w:rsidP="005C3294">
      <w:pPr>
        <w:pStyle w:val="a8"/>
        <w:autoSpaceDE w:val="0"/>
        <w:autoSpaceDN w:val="0"/>
        <w:adjustRightInd w:val="0"/>
        <w:ind w:left="0" w:firstLine="709"/>
        <w:jc w:val="right"/>
      </w:pPr>
      <w:r w:rsidRPr="00766047">
        <w:rPr>
          <w:sz w:val="24"/>
        </w:rPr>
        <w:t>Таблица 5</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843"/>
        <w:gridCol w:w="1417"/>
        <w:gridCol w:w="1667"/>
      </w:tblGrid>
      <w:tr w:rsidR="005C3294" w:rsidRPr="00766047" w:rsidTr="00956A71">
        <w:tc>
          <w:tcPr>
            <w:tcW w:w="4786" w:type="dxa"/>
            <w:vMerge w:val="restart"/>
          </w:tcPr>
          <w:p w:rsidR="005C3294" w:rsidRPr="00766047" w:rsidRDefault="005C3294" w:rsidP="00956A71">
            <w:pPr>
              <w:jc w:val="center"/>
            </w:pPr>
            <w:r w:rsidRPr="00766047">
              <w:t>Наименование муниципальной программы</w:t>
            </w:r>
          </w:p>
          <w:p w:rsidR="005C3294" w:rsidRPr="00766047" w:rsidRDefault="005C3294" w:rsidP="00956A71">
            <w:pPr>
              <w:jc w:val="center"/>
            </w:pPr>
          </w:p>
        </w:tc>
        <w:tc>
          <w:tcPr>
            <w:tcW w:w="4927" w:type="dxa"/>
            <w:gridSpan w:val="3"/>
          </w:tcPr>
          <w:p w:rsidR="005C3294" w:rsidRPr="00766047" w:rsidRDefault="005C3294" w:rsidP="00956A71">
            <w:pPr>
              <w:jc w:val="center"/>
              <w:rPr>
                <w:b/>
              </w:rPr>
            </w:pPr>
            <w:r w:rsidRPr="00766047">
              <w:t>Бюджетные ассигнования, предусмотренные на реализацию муниципальной программы по годам, тыс. рублей</w:t>
            </w:r>
          </w:p>
        </w:tc>
      </w:tr>
      <w:tr w:rsidR="005C3294" w:rsidRPr="001B7C97" w:rsidTr="00956A71">
        <w:tc>
          <w:tcPr>
            <w:tcW w:w="4786" w:type="dxa"/>
            <w:vMerge/>
          </w:tcPr>
          <w:p w:rsidR="005C3294" w:rsidRPr="001B7C97" w:rsidRDefault="005C3294" w:rsidP="00956A71">
            <w:pPr>
              <w:jc w:val="both"/>
              <w:rPr>
                <w:b/>
                <w:highlight w:val="yellow"/>
              </w:rPr>
            </w:pPr>
          </w:p>
        </w:tc>
        <w:tc>
          <w:tcPr>
            <w:tcW w:w="1843" w:type="dxa"/>
          </w:tcPr>
          <w:p w:rsidR="005C3294" w:rsidRPr="00766047" w:rsidRDefault="005C3294" w:rsidP="00956A71">
            <w:pPr>
              <w:jc w:val="center"/>
            </w:pPr>
            <w:r w:rsidRPr="00766047">
              <w:t>202</w:t>
            </w:r>
            <w:r>
              <w:t>6</w:t>
            </w:r>
            <w:r w:rsidRPr="00766047">
              <w:t xml:space="preserve"> год</w:t>
            </w:r>
          </w:p>
        </w:tc>
        <w:tc>
          <w:tcPr>
            <w:tcW w:w="1417" w:type="dxa"/>
          </w:tcPr>
          <w:p w:rsidR="005C3294" w:rsidRPr="00766047" w:rsidRDefault="005C3294" w:rsidP="00956A71">
            <w:pPr>
              <w:jc w:val="center"/>
            </w:pPr>
            <w:r w:rsidRPr="00766047">
              <w:t>202</w:t>
            </w:r>
            <w:r>
              <w:t>7</w:t>
            </w:r>
            <w:r w:rsidRPr="00766047">
              <w:t xml:space="preserve"> год</w:t>
            </w:r>
          </w:p>
        </w:tc>
        <w:tc>
          <w:tcPr>
            <w:tcW w:w="1667" w:type="dxa"/>
          </w:tcPr>
          <w:p w:rsidR="005C3294" w:rsidRPr="00766047" w:rsidRDefault="005C3294" w:rsidP="00956A71">
            <w:pPr>
              <w:jc w:val="center"/>
            </w:pPr>
            <w:r w:rsidRPr="00766047">
              <w:t>202</w:t>
            </w:r>
            <w:r>
              <w:t>8</w:t>
            </w:r>
            <w:r w:rsidRPr="00766047">
              <w:t xml:space="preserve"> год</w:t>
            </w:r>
          </w:p>
        </w:tc>
      </w:tr>
      <w:tr w:rsidR="005C3294" w:rsidRPr="001B7C97" w:rsidTr="00956A71">
        <w:tc>
          <w:tcPr>
            <w:tcW w:w="4786" w:type="dxa"/>
          </w:tcPr>
          <w:p w:rsidR="005C3294" w:rsidRPr="00766047" w:rsidRDefault="005C3294" w:rsidP="00956A71">
            <w:pPr>
              <w:rPr>
                <w:b/>
              </w:rPr>
            </w:pPr>
            <w:r w:rsidRPr="00766047">
              <w:t>"Развитие и укрепление материально-технической базы Промышленновского муниципального округа"</w:t>
            </w:r>
          </w:p>
        </w:tc>
        <w:tc>
          <w:tcPr>
            <w:tcW w:w="1843" w:type="dxa"/>
            <w:vAlign w:val="center"/>
          </w:tcPr>
          <w:p w:rsidR="005C3294" w:rsidRPr="00B92596" w:rsidRDefault="005C3294" w:rsidP="00956A71">
            <w:pPr>
              <w:jc w:val="center"/>
              <w:rPr>
                <w:bCs/>
              </w:rPr>
            </w:pPr>
            <w:r w:rsidRPr="00B92596">
              <w:rPr>
                <w:bCs/>
              </w:rPr>
              <w:t>3 300,0</w:t>
            </w:r>
          </w:p>
        </w:tc>
        <w:tc>
          <w:tcPr>
            <w:tcW w:w="1417" w:type="dxa"/>
            <w:vAlign w:val="center"/>
          </w:tcPr>
          <w:p w:rsidR="005C3294" w:rsidRPr="00B92596" w:rsidRDefault="005C3294" w:rsidP="00956A71">
            <w:pPr>
              <w:jc w:val="center"/>
              <w:rPr>
                <w:bCs/>
              </w:rPr>
            </w:pPr>
            <w:r w:rsidRPr="00B92596">
              <w:rPr>
                <w:bCs/>
              </w:rPr>
              <w:t>3 300,0</w:t>
            </w:r>
          </w:p>
        </w:tc>
        <w:tc>
          <w:tcPr>
            <w:tcW w:w="1667" w:type="dxa"/>
            <w:vAlign w:val="center"/>
          </w:tcPr>
          <w:p w:rsidR="005C3294" w:rsidRPr="00B92596" w:rsidRDefault="005C3294" w:rsidP="00956A71">
            <w:pPr>
              <w:jc w:val="center"/>
              <w:rPr>
                <w:bCs/>
              </w:rPr>
            </w:pPr>
            <w:r w:rsidRPr="00B92596">
              <w:rPr>
                <w:bCs/>
              </w:rPr>
              <w:t>3 300,0</w:t>
            </w:r>
          </w:p>
        </w:tc>
      </w:tr>
    </w:tbl>
    <w:p w:rsidR="005C3294" w:rsidRPr="001B7C97" w:rsidRDefault="005C3294" w:rsidP="005C3294">
      <w:pPr>
        <w:ind w:firstLine="426"/>
        <w:jc w:val="both"/>
        <w:rPr>
          <w:highlight w:val="yellow"/>
        </w:rPr>
      </w:pPr>
    </w:p>
    <w:p w:rsidR="005C3294" w:rsidRPr="00766047" w:rsidRDefault="005C3294" w:rsidP="005C3294">
      <w:pPr>
        <w:ind w:firstLine="426"/>
        <w:jc w:val="center"/>
        <w:rPr>
          <w:b/>
        </w:rPr>
      </w:pPr>
      <w:r w:rsidRPr="00211891">
        <w:rPr>
          <w:b/>
        </w:rPr>
        <w:t>Муниципальная  программа «Развитие системы образования и воспитания детей в Промышленновском муниципальном округе»</w:t>
      </w:r>
      <w:r w:rsidRPr="00766047">
        <w:rPr>
          <w:b/>
        </w:rPr>
        <w:t xml:space="preserve"> </w:t>
      </w:r>
    </w:p>
    <w:p w:rsidR="005C3294" w:rsidRPr="00766047" w:rsidRDefault="005C3294" w:rsidP="005C3294">
      <w:pPr>
        <w:ind w:firstLine="426"/>
        <w:jc w:val="center"/>
        <w:rPr>
          <w:b/>
        </w:rPr>
      </w:pPr>
    </w:p>
    <w:p w:rsidR="005C3294" w:rsidRPr="00766047" w:rsidRDefault="005C3294" w:rsidP="005C3294">
      <w:pPr>
        <w:ind w:firstLine="709"/>
        <w:jc w:val="both"/>
      </w:pPr>
      <w:r w:rsidRPr="00766047">
        <w:t xml:space="preserve">Цели: </w:t>
      </w:r>
    </w:p>
    <w:p w:rsidR="005C3294" w:rsidRDefault="005C3294" w:rsidP="005C3294">
      <w:pPr>
        <w:ind w:firstLine="709"/>
        <w:jc w:val="both"/>
      </w:pPr>
      <w:r>
        <w:t>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5C3294" w:rsidRDefault="005C3294" w:rsidP="005C3294">
      <w:pPr>
        <w:ind w:firstLine="709"/>
        <w:jc w:val="both"/>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5C3294" w:rsidRDefault="005C3294" w:rsidP="005C3294">
      <w:pPr>
        <w:ind w:firstLine="709"/>
        <w:jc w:val="both"/>
      </w:pPr>
      <w:r>
        <w:t>Увеличение доли выпускников образовательных организаций, реализующих программы начального общего, основного общего, среднего общего образования, а также дополнительного образования в образовательных учреждениях;</w:t>
      </w:r>
    </w:p>
    <w:p w:rsidR="005C3294" w:rsidRDefault="005C3294" w:rsidP="005C3294">
      <w:pPr>
        <w:ind w:firstLine="709"/>
        <w:jc w:val="both"/>
      </w:pPr>
      <w:r>
        <w:t>Реализация потенциала каждого человека, развитие его талантов, воспитание патриотической социальной ответственной личности.</w:t>
      </w:r>
    </w:p>
    <w:p w:rsidR="005C3294" w:rsidRDefault="005C3294" w:rsidP="005C3294">
      <w:pPr>
        <w:ind w:firstLine="709"/>
        <w:jc w:val="both"/>
      </w:pPr>
      <w:r w:rsidRPr="00766047">
        <w:t xml:space="preserve"> Задачи:</w:t>
      </w:r>
    </w:p>
    <w:p w:rsidR="005C3294" w:rsidRPr="001D0AB2" w:rsidRDefault="005C3294" w:rsidP="005C3294">
      <w:pPr>
        <w:ind w:firstLine="709"/>
        <w:jc w:val="both"/>
      </w:pPr>
      <w:r>
        <w:t xml:space="preserve"> В</w:t>
      </w:r>
      <w:r w:rsidRPr="001D0AB2">
        <w:t>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5C3294" w:rsidRPr="001D0AB2" w:rsidRDefault="005C3294" w:rsidP="005C3294">
      <w:pPr>
        <w:ind w:firstLine="709"/>
        <w:jc w:val="both"/>
      </w:pPr>
      <w:r>
        <w:lastRenderedPageBreak/>
        <w:t>Ф</w:t>
      </w:r>
      <w:r w:rsidRPr="001D0AB2">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w:t>
      </w:r>
      <w:r>
        <w:t>ную ориентацию всех обучающихся.</w:t>
      </w:r>
    </w:p>
    <w:p w:rsidR="005C3294" w:rsidRPr="005A3D48" w:rsidRDefault="005C3294" w:rsidP="005C3294">
      <w:pPr>
        <w:ind w:firstLine="709"/>
        <w:jc w:val="both"/>
      </w:pPr>
      <w:r w:rsidRPr="005A3D48">
        <w:t>Для достижения целевого значения показателя «Доступность дошкольного образования для детей в возрасте от 3 до 7 лет» цели муниципальной программы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 решается задача обеспечения общедоступного и качественного образования, в том числе за счет создания новых и дополнительных мест в дошкольных образовательных организациях.</w:t>
      </w:r>
    </w:p>
    <w:p w:rsidR="005C3294" w:rsidRPr="005A3D48" w:rsidRDefault="005C3294" w:rsidP="005C3294">
      <w:pPr>
        <w:ind w:firstLine="709"/>
        <w:jc w:val="both"/>
      </w:pPr>
      <w:r w:rsidRPr="005A3D48">
        <w:t>Высокое качество образования – важное условие самореализации личности, динамичного развития общества. В рамках достижения целевого  значения показателя «Уровень образования» цели «Создание условий для увеличения уровня образования до 82,1% в 2030 году» в государственной образовательной политике решаются в том числе следующие задачи в сфере общего образования:</w:t>
      </w:r>
    </w:p>
    <w:p w:rsidR="005C3294" w:rsidRPr="005A3D48" w:rsidRDefault="005C3294" w:rsidP="005C3294">
      <w:pPr>
        <w:ind w:firstLine="709"/>
        <w:jc w:val="both"/>
      </w:pPr>
      <w:r w:rsidRPr="005A3D48">
        <w:t>-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создания новых и дополнительных мест в общеобразовательных организациях, обновления материально-технической базы образовательных организаций в том числе для внедрения целевой модели цифровой образовательной среды и цифровизации управленческой деятельности в образовательных организациях;</w:t>
      </w:r>
    </w:p>
    <w:p w:rsidR="005C3294" w:rsidRPr="005A3D48" w:rsidRDefault="005C3294" w:rsidP="005C3294">
      <w:pPr>
        <w:ind w:firstLine="709"/>
        <w:jc w:val="both"/>
      </w:pPr>
      <w:r w:rsidRPr="005A3D48">
        <w:t>- внедрение новых образовательных технологий,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внедрение в образовательную деятельность цифровых учебно-методических комплексов и цифрового образовательного контента, внедрение принципов цифровизации в деятельность системы образования,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 Элементы безопасной цифровой образовательной среды с верифицированным контентом дополнят традиционную систему образования, обеспечат равные условия для получения качественного образования независимо от места проживания ребенка;</w:t>
      </w:r>
    </w:p>
    <w:p w:rsidR="005C3294" w:rsidRPr="005A3D48" w:rsidRDefault="005C3294" w:rsidP="005C3294">
      <w:pPr>
        <w:ind w:firstLine="709"/>
        <w:jc w:val="both"/>
      </w:pPr>
      <w:r w:rsidRPr="005A3D48">
        <w:t>- совершенствование среды получения общего образования, дополнительного образования, профессионального образования лицами с ограниченными возможностями здоровья и инвалидами в условиях консолидации материально-технического оснащения и кадрового потенциала, совершенствования нормативно-правовой базы и учебно - методического обеспечения;</w:t>
      </w:r>
    </w:p>
    <w:p w:rsidR="005C3294" w:rsidRPr="005A3D48" w:rsidRDefault="005C3294" w:rsidP="005C3294">
      <w:pPr>
        <w:ind w:firstLine="709"/>
        <w:jc w:val="both"/>
      </w:pPr>
      <w:r w:rsidRPr="005A3D48">
        <w:t>- кадровое обеспечение системы общего образования, включая цифровизацию процессов, обеспечивающих профессиональное развитие педагогических работников на протяжении всей профессиональной деятельности, а также развитие системы поддержки и стимулирования педагогических работников.</w:t>
      </w:r>
    </w:p>
    <w:p w:rsidR="005C3294" w:rsidRPr="005A3D48" w:rsidRDefault="005C3294" w:rsidP="005C3294">
      <w:pPr>
        <w:ind w:firstLine="709"/>
        <w:jc w:val="both"/>
      </w:pPr>
      <w:r w:rsidRPr="005A3D48">
        <w:t>Целевое значение показателя «Эффективность системы выявления, поддержки и развития способностей и талантов у детей и молодежи» в рамках муниципальной программы «Развитие системы образования и воспитания детей в Промышленновском муниципальном округе»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p w:rsidR="005C3294" w:rsidRPr="005A3D48" w:rsidRDefault="005C3294" w:rsidP="005C3294">
      <w:pPr>
        <w:ind w:firstLine="709"/>
        <w:jc w:val="both"/>
      </w:pPr>
      <w:r w:rsidRPr="005A3D48">
        <w:t xml:space="preserve">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w:t>
      </w:r>
    </w:p>
    <w:p w:rsidR="005C3294" w:rsidRPr="005A3D48" w:rsidRDefault="005C3294" w:rsidP="005C3294">
      <w:pPr>
        <w:ind w:firstLine="709"/>
        <w:jc w:val="both"/>
      </w:pPr>
      <w:r w:rsidRPr="005A3D48">
        <w:t>В целях профессионального самоопределения школьников будут использоваться новые современные форматы профессиональной ориентации (с учетом опыта портала «Проектория», проекта «Билет в будущее» и др.).</w:t>
      </w:r>
    </w:p>
    <w:p w:rsidR="005C3294" w:rsidRPr="00766047" w:rsidRDefault="005C3294" w:rsidP="005C3294">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4 617 061,9</w:t>
      </w:r>
      <w:r w:rsidRPr="00766047">
        <w:rPr>
          <w:sz w:val="24"/>
        </w:rPr>
        <w:t xml:space="preserve"> тыс. рублей, представленные в таблице 6.</w:t>
      </w:r>
    </w:p>
    <w:p w:rsidR="005C3294" w:rsidRPr="00766047" w:rsidRDefault="005C3294" w:rsidP="005C3294">
      <w:pPr>
        <w:pStyle w:val="a8"/>
        <w:autoSpaceDE w:val="0"/>
        <w:autoSpaceDN w:val="0"/>
        <w:adjustRightInd w:val="0"/>
        <w:ind w:left="0" w:firstLine="709"/>
        <w:jc w:val="right"/>
      </w:pPr>
      <w:r w:rsidRPr="00766047">
        <w:rPr>
          <w:sz w:val="24"/>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701"/>
        <w:gridCol w:w="1701"/>
        <w:gridCol w:w="1524"/>
      </w:tblGrid>
      <w:tr w:rsidR="005C3294" w:rsidRPr="00766047" w:rsidTr="00956A71">
        <w:tc>
          <w:tcPr>
            <w:tcW w:w="4644" w:type="dxa"/>
            <w:vMerge w:val="restart"/>
          </w:tcPr>
          <w:p w:rsidR="005C3294" w:rsidRPr="00766047" w:rsidRDefault="005C3294" w:rsidP="00956A71">
            <w:pPr>
              <w:jc w:val="center"/>
            </w:pPr>
            <w:r w:rsidRPr="00766047">
              <w:t>Наименование муниципальной программы</w:t>
            </w:r>
          </w:p>
          <w:p w:rsidR="005C3294" w:rsidRPr="00766047" w:rsidRDefault="005C3294" w:rsidP="00956A71">
            <w:pPr>
              <w:jc w:val="center"/>
            </w:pPr>
          </w:p>
        </w:tc>
        <w:tc>
          <w:tcPr>
            <w:tcW w:w="4926" w:type="dxa"/>
            <w:gridSpan w:val="3"/>
          </w:tcPr>
          <w:p w:rsidR="005C3294" w:rsidRPr="00766047" w:rsidRDefault="005C3294" w:rsidP="00956A71">
            <w:pPr>
              <w:jc w:val="center"/>
              <w:rPr>
                <w:b/>
              </w:rPr>
            </w:pPr>
            <w:r w:rsidRPr="00766047">
              <w:t>Бюджетные ассигнования, предусмотренные на реализацию муниципальной программы по годам, тыс. рублей</w:t>
            </w:r>
          </w:p>
        </w:tc>
      </w:tr>
      <w:tr w:rsidR="005C3294" w:rsidRPr="00766047" w:rsidTr="00956A71">
        <w:tc>
          <w:tcPr>
            <w:tcW w:w="4644" w:type="dxa"/>
            <w:vMerge/>
          </w:tcPr>
          <w:p w:rsidR="005C3294" w:rsidRPr="00766047" w:rsidRDefault="005C3294" w:rsidP="00956A71">
            <w:pPr>
              <w:jc w:val="both"/>
              <w:rPr>
                <w:b/>
              </w:rPr>
            </w:pPr>
          </w:p>
        </w:tc>
        <w:tc>
          <w:tcPr>
            <w:tcW w:w="1701" w:type="dxa"/>
          </w:tcPr>
          <w:p w:rsidR="005C3294" w:rsidRPr="00766047" w:rsidRDefault="005C3294" w:rsidP="00956A71">
            <w:pPr>
              <w:jc w:val="center"/>
            </w:pPr>
            <w:r w:rsidRPr="00766047">
              <w:t>202</w:t>
            </w:r>
            <w:r>
              <w:t>6</w:t>
            </w:r>
            <w:r w:rsidRPr="00766047">
              <w:t xml:space="preserve"> год</w:t>
            </w:r>
          </w:p>
        </w:tc>
        <w:tc>
          <w:tcPr>
            <w:tcW w:w="1701" w:type="dxa"/>
          </w:tcPr>
          <w:p w:rsidR="005C3294" w:rsidRPr="00766047" w:rsidRDefault="005C3294" w:rsidP="00956A71">
            <w:pPr>
              <w:jc w:val="center"/>
            </w:pPr>
            <w:r w:rsidRPr="00766047">
              <w:t>202</w:t>
            </w:r>
            <w:r>
              <w:t>7</w:t>
            </w:r>
            <w:r w:rsidRPr="00766047">
              <w:t xml:space="preserve"> год</w:t>
            </w:r>
          </w:p>
        </w:tc>
        <w:tc>
          <w:tcPr>
            <w:tcW w:w="1524" w:type="dxa"/>
          </w:tcPr>
          <w:p w:rsidR="005C3294" w:rsidRPr="00766047" w:rsidRDefault="005C3294" w:rsidP="00956A71">
            <w:pPr>
              <w:jc w:val="center"/>
            </w:pPr>
            <w:r w:rsidRPr="00766047">
              <w:t>202</w:t>
            </w:r>
            <w:r>
              <w:t>7</w:t>
            </w:r>
            <w:r w:rsidRPr="00766047">
              <w:t xml:space="preserve"> год</w:t>
            </w:r>
          </w:p>
        </w:tc>
      </w:tr>
      <w:tr w:rsidR="005C3294" w:rsidRPr="00766047" w:rsidTr="00956A71">
        <w:tc>
          <w:tcPr>
            <w:tcW w:w="4644" w:type="dxa"/>
          </w:tcPr>
          <w:p w:rsidR="005C3294" w:rsidRPr="00766047" w:rsidRDefault="005C3294" w:rsidP="00956A71">
            <w:pPr>
              <w:jc w:val="center"/>
            </w:pPr>
            <w:r w:rsidRPr="00766047">
              <w:t>«Развитие системы образования и воспитания детей в Промышленновском муниципальном округе»</w:t>
            </w:r>
          </w:p>
        </w:tc>
        <w:tc>
          <w:tcPr>
            <w:tcW w:w="1701" w:type="dxa"/>
            <w:vAlign w:val="center"/>
          </w:tcPr>
          <w:p w:rsidR="005C3294" w:rsidRPr="00B35025" w:rsidRDefault="005C3294" w:rsidP="00956A71">
            <w:pPr>
              <w:jc w:val="center"/>
            </w:pPr>
            <w:r w:rsidRPr="00B35025">
              <w:t>1 515 805,40</w:t>
            </w:r>
          </w:p>
        </w:tc>
        <w:tc>
          <w:tcPr>
            <w:tcW w:w="1701" w:type="dxa"/>
            <w:vAlign w:val="center"/>
          </w:tcPr>
          <w:p w:rsidR="005C3294" w:rsidRPr="00B35025" w:rsidRDefault="005C3294" w:rsidP="00956A71">
            <w:pPr>
              <w:jc w:val="center"/>
            </w:pPr>
            <w:r w:rsidRPr="00B35025">
              <w:t>1 809 086,10</w:t>
            </w:r>
          </w:p>
        </w:tc>
        <w:tc>
          <w:tcPr>
            <w:tcW w:w="1524" w:type="dxa"/>
            <w:vAlign w:val="center"/>
          </w:tcPr>
          <w:p w:rsidR="005C3294" w:rsidRDefault="005C3294" w:rsidP="00956A71">
            <w:pPr>
              <w:jc w:val="center"/>
            </w:pPr>
            <w:r w:rsidRPr="00B35025">
              <w:t>1 292 170,40</w:t>
            </w:r>
          </w:p>
        </w:tc>
      </w:tr>
    </w:tbl>
    <w:p w:rsidR="005C3294" w:rsidRPr="001B7C97" w:rsidRDefault="005C3294" w:rsidP="005C3294">
      <w:pPr>
        <w:ind w:firstLine="426"/>
        <w:jc w:val="both"/>
        <w:rPr>
          <w:highlight w:val="yellow"/>
        </w:rPr>
      </w:pPr>
    </w:p>
    <w:p w:rsidR="005C3294" w:rsidRPr="00766047" w:rsidRDefault="005C3294" w:rsidP="005C3294">
      <w:pPr>
        <w:ind w:firstLine="426"/>
        <w:jc w:val="center"/>
        <w:rPr>
          <w:b/>
        </w:rPr>
      </w:pPr>
      <w:r w:rsidRPr="00211891">
        <w:rPr>
          <w:b/>
        </w:rPr>
        <w:lastRenderedPageBreak/>
        <w:t>Муниципальная программа «Жилищно-коммунальный и дорожный комплекс, энергосбережение и повышение энергоэффективности экономики в Промышленновском муниципальном округе»</w:t>
      </w:r>
      <w:r w:rsidRPr="00766047">
        <w:rPr>
          <w:b/>
        </w:rPr>
        <w:t xml:space="preserve"> </w:t>
      </w:r>
    </w:p>
    <w:p w:rsidR="005C3294" w:rsidRPr="00766047" w:rsidRDefault="005C3294" w:rsidP="005C3294">
      <w:pPr>
        <w:ind w:firstLine="426"/>
        <w:jc w:val="center"/>
        <w:rPr>
          <w:b/>
        </w:rPr>
      </w:pPr>
    </w:p>
    <w:p w:rsidR="005C3294" w:rsidRDefault="005C3294" w:rsidP="005C3294">
      <w:pPr>
        <w:ind w:firstLine="709"/>
        <w:jc w:val="both"/>
      </w:pPr>
      <w:r w:rsidRPr="00766047">
        <w:t>Цели:</w:t>
      </w:r>
    </w:p>
    <w:p w:rsidR="005C3294" w:rsidRDefault="005C3294" w:rsidP="005C3294">
      <w:pPr>
        <w:ind w:firstLine="709"/>
        <w:jc w:val="both"/>
      </w:pPr>
      <w:r>
        <w:t xml:space="preserve">Обеспечение к 2028 году качества и доступности услуг жилищно-коммунального хозяйства не менее </w:t>
      </w:r>
      <w:r w:rsidRPr="00C34FD3">
        <w:t>30</w:t>
      </w:r>
      <w:r>
        <w:t xml:space="preserve"> % населения;</w:t>
      </w:r>
    </w:p>
    <w:p w:rsidR="005C3294" w:rsidRPr="00766047" w:rsidRDefault="005C3294" w:rsidP="005C3294">
      <w:pPr>
        <w:ind w:firstLine="709"/>
        <w:jc w:val="both"/>
      </w:pPr>
      <w:r>
        <w:t>Повышение качества дорожной сети, в том числе уличной сети до уровня не менее 50 процентов к 2028 году.</w:t>
      </w:r>
    </w:p>
    <w:p w:rsidR="005C3294" w:rsidRDefault="005C3294" w:rsidP="005C3294">
      <w:pPr>
        <w:ind w:firstLine="709"/>
        <w:jc w:val="both"/>
      </w:pPr>
      <w:r w:rsidRPr="00766047">
        <w:t xml:space="preserve">Задачи: </w:t>
      </w:r>
    </w:p>
    <w:p w:rsidR="005C3294" w:rsidRPr="00211891" w:rsidRDefault="005C3294" w:rsidP="005C3294">
      <w:pPr>
        <w:ind w:firstLine="709"/>
        <w:contextualSpacing/>
        <w:jc w:val="both"/>
      </w:pPr>
      <w:r w:rsidRPr="00211891">
        <w:t>Повышение пространственной связанности и транспортной доступности населенных пунктов округа;</w:t>
      </w:r>
    </w:p>
    <w:p w:rsidR="005C3294" w:rsidRPr="00211891" w:rsidRDefault="005C3294" w:rsidP="005C3294">
      <w:pPr>
        <w:ind w:firstLine="709"/>
        <w:contextualSpacing/>
        <w:jc w:val="both"/>
      </w:pPr>
      <w:r w:rsidRPr="00211891">
        <w:t>Повышение мобильности населения и развитие внутреннего туризма, увеличение скорости и объема доставки грузов;</w:t>
      </w:r>
    </w:p>
    <w:p w:rsidR="005C3294" w:rsidRPr="00211891" w:rsidRDefault="005C3294" w:rsidP="005C3294">
      <w:pPr>
        <w:ind w:firstLine="709"/>
        <w:contextualSpacing/>
        <w:jc w:val="both"/>
      </w:pPr>
      <w:r w:rsidRPr="00211891">
        <w:t>Повышение уровня модернизации коммунальной инфраструктуры;</w:t>
      </w:r>
    </w:p>
    <w:p w:rsidR="005C3294" w:rsidRPr="00211891" w:rsidRDefault="005C3294" w:rsidP="005C3294">
      <w:pPr>
        <w:ind w:firstLine="709"/>
        <w:contextualSpacing/>
        <w:jc w:val="both"/>
      </w:pPr>
      <w:r w:rsidRPr="00211891">
        <w:t>Обеспечение внедрения новых технологий и технических мероприятий в области энергоэффективности и энергосбережения инфраструктуры жизнеобеспечения населения Кузбасса;</w:t>
      </w:r>
    </w:p>
    <w:p w:rsidR="005C3294" w:rsidRPr="00211891" w:rsidRDefault="005C3294" w:rsidP="005C3294">
      <w:pPr>
        <w:ind w:firstLine="709"/>
        <w:contextualSpacing/>
        <w:jc w:val="both"/>
      </w:pPr>
      <w:r w:rsidRPr="00211891">
        <w:t>Обеспечение сохранности автомобильных дорог и поддержание их в состоянии, обеспечивающем круглогодичное бесперебойное и безопасное движение автомобильного транспорта;</w:t>
      </w:r>
    </w:p>
    <w:p w:rsidR="005C3294" w:rsidRPr="00211891" w:rsidRDefault="005C3294" w:rsidP="005C3294">
      <w:pPr>
        <w:ind w:firstLine="709"/>
        <w:contextualSpacing/>
        <w:jc w:val="both"/>
      </w:pPr>
      <w:r w:rsidRPr="00211891">
        <w:t>Увеличение доли протяженности дорожной сети, соответствующей нормативным требованиям к ее транспортно-эксплуатационному состоянию.</w:t>
      </w:r>
    </w:p>
    <w:p w:rsidR="005C3294" w:rsidRPr="00766047" w:rsidRDefault="005C3294" w:rsidP="005C3294">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 xml:space="preserve">8 </w:t>
      </w:r>
      <w:r w:rsidRPr="00766047">
        <w:rPr>
          <w:sz w:val="24"/>
        </w:rPr>
        <w:t xml:space="preserve">годах предусмотрены бюджетные ассигнования в сумме </w:t>
      </w:r>
      <w:r>
        <w:rPr>
          <w:sz w:val="24"/>
        </w:rPr>
        <w:t>1 900 292,1</w:t>
      </w:r>
      <w:r w:rsidRPr="00766047">
        <w:rPr>
          <w:sz w:val="24"/>
        </w:rPr>
        <w:t xml:space="preserve"> тыс. рублей, представленные в таблице 7.</w:t>
      </w:r>
    </w:p>
    <w:p w:rsidR="005C3294" w:rsidRPr="00766047" w:rsidRDefault="005C3294" w:rsidP="005C3294">
      <w:pPr>
        <w:pStyle w:val="a8"/>
        <w:autoSpaceDE w:val="0"/>
        <w:autoSpaceDN w:val="0"/>
        <w:adjustRightInd w:val="0"/>
        <w:ind w:left="0" w:firstLine="709"/>
        <w:jc w:val="right"/>
      </w:pPr>
      <w:r w:rsidRPr="00766047">
        <w:rPr>
          <w:sz w:val="24"/>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843"/>
        <w:gridCol w:w="1382"/>
      </w:tblGrid>
      <w:tr w:rsidR="005C3294" w:rsidRPr="00766047" w:rsidTr="00956A71">
        <w:tc>
          <w:tcPr>
            <w:tcW w:w="4644" w:type="dxa"/>
            <w:vMerge w:val="restart"/>
          </w:tcPr>
          <w:p w:rsidR="005C3294" w:rsidRPr="00766047" w:rsidRDefault="005C3294" w:rsidP="00956A71">
            <w:pPr>
              <w:jc w:val="center"/>
            </w:pPr>
            <w:r w:rsidRPr="00766047">
              <w:t>Наименование муниципальной программы</w:t>
            </w:r>
          </w:p>
          <w:p w:rsidR="005C3294" w:rsidRPr="00766047" w:rsidRDefault="005C3294" w:rsidP="00956A71">
            <w:pPr>
              <w:jc w:val="center"/>
            </w:pPr>
          </w:p>
        </w:tc>
        <w:tc>
          <w:tcPr>
            <w:tcW w:w="4926" w:type="dxa"/>
            <w:gridSpan w:val="3"/>
          </w:tcPr>
          <w:p w:rsidR="005C3294" w:rsidRPr="00766047" w:rsidRDefault="005C3294" w:rsidP="00956A71">
            <w:pPr>
              <w:jc w:val="center"/>
              <w:rPr>
                <w:b/>
              </w:rPr>
            </w:pPr>
            <w:r w:rsidRPr="00766047">
              <w:t>Бюджетные ассигнования, предусмотренные на реализацию муниципальной программы по годам, тыс. рублей</w:t>
            </w:r>
          </w:p>
        </w:tc>
      </w:tr>
      <w:tr w:rsidR="005C3294" w:rsidRPr="00766047" w:rsidTr="00956A71">
        <w:tc>
          <w:tcPr>
            <w:tcW w:w="4644" w:type="dxa"/>
            <w:vMerge/>
          </w:tcPr>
          <w:p w:rsidR="005C3294" w:rsidRPr="00766047" w:rsidRDefault="005C3294" w:rsidP="00956A71">
            <w:pPr>
              <w:jc w:val="both"/>
              <w:rPr>
                <w:b/>
              </w:rPr>
            </w:pPr>
          </w:p>
        </w:tc>
        <w:tc>
          <w:tcPr>
            <w:tcW w:w="1701" w:type="dxa"/>
          </w:tcPr>
          <w:p w:rsidR="005C3294" w:rsidRPr="00766047" w:rsidRDefault="005C3294" w:rsidP="00956A71">
            <w:pPr>
              <w:jc w:val="center"/>
            </w:pPr>
            <w:r w:rsidRPr="00766047">
              <w:t>202</w:t>
            </w:r>
            <w:r>
              <w:t>6</w:t>
            </w:r>
            <w:r w:rsidRPr="00766047">
              <w:t xml:space="preserve"> год</w:t>
            </w:r>
          </w:p>
        </w:tc>
        <w:tc>
          <w:tcPr>
            <w:tcW w:w="1843" w:type="dxa"/>
          </w:tcPr>
          <w:p w:rsidR="005C3294" w:rsidRPr="00766047" w:rsidRDefault="005C3294" w:rsidP="00956A71">
            <w:pPr>
              <w:jc w:val="center"/>
            </w:pPr>
            <w:r w:rsidRPr="00766047">
              <w:t>202</w:t>
            </w:r>
            <w:r>
              <w:t>7</w:t>
            </w:r>
            <w:r w:rsidRPr="00766047">
              <w:t xml:space="preserve"> год</w:t>
            </w:r>
          </w:p>
        </w:tc>
        <w:tc>
          <w:tcPr>
            <w:tcW w:w="1382" w:type="dxa"/>
          </w:tcPr>
          <w:p w:rsidR="005C3294" w:rsidRPr="00766047" w:rsidRDefault="005C3294" w:rsidP="00956A71">
            <w:pPr>
              <w:jc w:val="center"/>
            </w:pPr>
            <w:r w:rsidRPr="00766047">
              <w:t>202</w:t>
            </w:r>
            <w:r>
              <w:t>8</w:t>
            </w:r>
            <w:r w:rsidRPr="00766047">
              <w:t xml:space="preserve"> год</w:t>
            </w:r>
          </w:p>
        </w:tc>
      </w:tr>
      <w:tr w:rsidR="005C3294" w:rsidRPr="00766047" w:rsidTr="00956A71">
        <w:tc>
          <w:tcPr>
            <w:tcW w:w="4644" w:type="dxa"/>
          </w:tcPr>
          <w:p w:rsidR="005C3294" w:rsidRPr="00766047" w:rsidRDefault="005C3294" w:rsidP="00956A71">
            <w:pPr>
              <w:jc w:val="center"/>
            </w:pPr>
            <w:r w:rsidRPr="00766047">
              <w:t>«</w:t>
            </w:r>
            <w:r w:rsidRPr="004070AF">
              <w:t>Жилищно-коммунальный и дорожный комплекс, энергосбережение и повышение энергоэффективности экономики в Промышленновском муниципальном округе</w:t>
            </w:r>
            <w:r w:rsidRPr="00766047">
              <w:t>»</w:t>
            </w:r>
          </w:p>
        </w:tc>
        <w:tc>
          <w:tcPr>
            <w:tcW w:w="1701" w:type="dxa"/>
            <w:vAlign w:val="center"/>
          </w:tcPr>
          <w:p w:rsidR="005C3294" w:rsidRPr="00482668" w:rsidRDefault="005C3294" w:rsidP="00956A71">
            <w:pPr>
              <w:jc w:val="center"/>
            </w:pPr>
            <w:r w:rsidRPr="00482668">
              <w:t>729 238,30</w:t>
            </w:r>
          </w:p>
        </w:tc>
        <w:tc>
          <w:tcPr>
            <w:tcW w:w="1843" w:type="dxa"/>
            <w:vAlign w:val="center"/>
          </w:tcPr>
          <w:p w:rsidR="005C3294" w:rsidRPr="00482668" w:rsidRDefault="005C3294" w:rsidP="00956A71">
            <w:pPr>
              <w:jc w:val="center"/>
            </w:pPr>
            <w:r w:rsidRPr="00482668">
              <w:t>585 526,90</w:t>
            </w:r>
          </w:p>
        </w:tc>
        <w:tc>
          <w:tcPr>
            <w:tcW w:w="1382" w:type="dxa"/>
            <w:vAlign w:val="center"/>
          </w:tcPr>
          <w:p w:rsidR="005C3294" w:rsidRDefault="005C3294" w:rsidP="00956A71">
            <w:pPr>
              <w:jc w:val="center"/>
            </w:pPr>
            <w:r w:rsidRPr="00482668">
              <w:t>585 526,90</w:t>
            </w:r>
          </w:p>
        </w:tc>
      </w:tr>
    </w:tbl>
    <w:p w:rsidR="005C3294" w:rsidRPr="00766047" w:rsidRDefault="005C3294" w:rsidP="005C3294">
      <w:pPr>
        <w:ind w:firstLine="426"/>
        <w:jc w:val="both"/>
      </w:pPr>
    </w:p>
    <w:p w:rsidR="005C3294" w:rsidRPr="00D81BF8" w:rsidRDefault="005C3294" w:rsidP="005C3294">
      <w:pPr>
        <w:ind w:firstLine="426"/>
        <w:jc w:val="center"/>
        <w:rPr>
          <w:b/>
        </w:rPr>
      </w:pPr>
      <w:r w:rsidRPr="00211891">
        <w:rPr>
          <w:b/>
        </w:rPr>
        <w:t>Муниципальная программа «Развитие культуры, молодежной политики, спорта и туризма в Промышленновском муниципальном округе»</w:t>
      </w:r>
      <w:r w:rsidRPr="00D81BF8">
        <w:rPr>
          <w:b/>
        </w:rPr>
        <w:t xml:space="preserve"> </w:t>
      </w:r>
    </w:p>
    <w:p w:rsidR="005C3294" w:rsidRPr="00D81BF8" w:rsidRDefault="005C3294" w:rsidP="005C3294">
      <w:pPr>
        <w:ind w:firstLine="426"/>
        <w:jc w:val="center"/>
        <w:rPr>
          <w:b/>
        </w:rPr>
      </w:pPr>
    </w:p>
    <w:p w:rsidR="005C3294" w:rsidRDefault="005C3294" w:rsidP="005C3294">
      <w:pPr>
        <w:ind w:firstLine="709"/>
        <w:jc w:val="both"/>
      </w:pPr>
      <w:r w:rsidRPr="00D81BF8">
        <w:t xml:space="preserve">Цели: </w:t>
      </w:r>
    </w:p>
    <w:p w:rsidR="005C3294" w:rsidRDefault="005C3294" w:rsidP="005C3294">
      <w:pPr>
        <w:ind w:firstLine="709"/>
        <w:jc w:val="both"/>
      </w:pPr>
      <w:r>
        <w:t>Увеличение числа посещений организаций культуры до 1,5 млн единиц в год к концу 2028 года</w:t>
      </w:r>
    </w:p>
    <w:p w:rsidR="005C3294" w:rsidRDefault="005C3294" w:rsidP="005C3294">
      <w:pPr>
        <w:ind w:firstLine="709"/>
        <w:jc w:val="both"/>
      </w:pPr>
      <w:r>
        <w:t>Улучшение материально – технической базы учреждений культуры и спорта не менее 80% к 2028 году</w:t>
      </w:r>
    </w:p>
    <w:p w:rsidR="005C3294" w:rsidRDefault="005C3294" w:rsidP="005C3294">
      <w:pPr>
        <w:ind w:firstLine="709"/>
        <w:jc w:val="both"/>
      </w:pPr>
      <w:r>
        <w:t>Увеличение доли граждан, систематически занимающихся физической культурой и спортом, до 70,2% к 2028 году</w:t>
      </w:r>
    </w:p>
    <w:p w:rsidR="005C3294" w:rsidRPr="00D81BF8" w:rsidRDefault="005C3294" w:rsidP="005C3294">
      <w:pPr>
        <w:ind w:firstLine="709"/>
        <w:jc w:val="both"/>
      </w:pPr>
      <w:r>
        <w:t xml:space="preserve">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 </w:t>
      </w:r>
      <w:r w:rsidRPr="00B13789">
        <w:t>до 1 тыс.</w:t>
      </w:r>
      <w:r>
        <w:t xml:space="preserve"> единиц к 2030 году (увеличение уровня общероссийской гражданской идентичности)</w:t>
      </w:r>
    </w:p>
    <w:p w:rsidR="005C3294" w:rsidRPr="00D81BF8" w:rsidRDefault="005C3294" w:rsidP="005C3294">
      <w:pPr>
        <w:jc w:val="both"/>
      </w:pPr>
      <w:r w:rsidRPr="00D81BF8">
        <w:t xml:space="preserve">           Задачи: </w:t>
      </w:r>
    </w:p>
    <w:p w:rsidR="005C3294" w:rsidRPr="00884E3C" w:rsidRDefault="005C3294" w:rsidP="005C3294">
      <w:pPr>
        <w:widowControl w:val="0"/>
        <w:autoSpaceDE w:val="0"/>
        <w:autoSpaceDN w:val="0"/>
        <w:ind w:firstLine="709"/>
        <w:jc w:val="both"/>
      </w:pPr>
      <w:r w:rsidRPr="00884E3C">
        <w:t>увеличение числа посещений учреждений культуры;</w:t>
      </w:r>
    </w:p>
    <w:p w:rsidR="005C3294" w:rsidRPr="00884E3C" w:rsidRDefault="005C3294" w:rsidP="005C3294">
      <w:pPr>
        <w:widowControl w:val="0"/>
        <w:autoSpaceDE w:val="0"/>
        <w:autoSpaceDN w:val="0"/>
        <w:ind w:firstLine="709"/>
        <w:jc w:val="both"/>
      </w:pPr>
      <w:r w:rsidRPr="00884E3C">
        <w:t>усовершенствование реализации государственной политики в сфере культуры и национальной политики;</w:t>
      </w:r>
    </w:p>
    <w:p w:rsidR="005C3294" w:rsidRPr="00884E3C" w:rsidRDefault="005C3294" w:rsidP="005C3294">
      <w:pPr>
        <w:widowControl w:val="0"/>
        <w:autoSpaceDE w:val="0"/>
        <w:autoSpaceDN w:val="0"/>
        <w:ind w:firstLine="709"/>
        <w:jc w:val="both"/>
        <w:rPr>
          <w:rFonts w:eastAsia="Calibri"/>
          <w:lang w:eastAsia="en-US"/>
        </w:rPr>
      </w:pPr>
      <w:r w:rsidRPr="00884E3C">
        <w:rPr>
          <w:rFonts w:eastAsia="Calibri"/>
          <w:lang w:eastAsia="en-US"/>
        </w:rPr>
        <w:t>поддержка мероприятий по комплектованию книжных фондов библиотеки;</w:t>
      </w:r>
    </w:p>
    <w:p w:rsidR="005C3294" w:rsidRPr="00884E3C" w:rsidRDefault="005C3294" w:rsidP="005C3294">
      <w:pPr>
        <w:widowControl w:val="0"/>
        <w:autoSpaceDE w:val="0"/>
        <w:autoSpaceDN w:val="0"/>
        <w:ind w:firstLine="709"/>
        <w:jc w:val="both"/>
        <w:rPr>
          <w:rFonts w:eastAsia="Calibri"/>
          <w:lang w:eastAsia="en-US"/>
        </w:rPr>
      </w:pPr>
      <w:r w:rsidRPr="00884E3C">
        <w:rPr>
          <w:rFonts w:eastAsia="Calibri"/>
          <w:lang w:eastAsia="en-US"/>
        </w:rPr>
        <w:t>укрепление материально-технической базы учреждений культурно-досугового типа;</w:t>
      </w:r>
    </w:p>
    <w:p w:rsidR="005C3294" w:rsidRPr="00884E3C" w:rsidRDefault="005C3294" w:rsidP="005C3294">
      <w:pPr>
        <w:widowControl w:val="0"/>
        <w:autoSpaceDE w:val="0"/>
        <w:autoSpaceDN w:val="0"/>
        <w:ind w:firstLine="709"/>
        <w:jc w:val="both"/>
      </w:pPr>
      <w:r w:rsidRPr="00884E3C">
        <w:t>обеспечение модернизации и капитального ремонта учреждений культуры;</w:t>
      </w:r>
    </w:p>
    <w:p w:rsidR="005C3294" w:rsidRPr="00884E3C" w:rsidRDefault="005C3294" w:rsidP="005C3294">
      <w:pPr>
        <w:widowControl w:val="0"/>
        <w:autoSpaceDE w:val="0"/>
        <w:autoSpaceDN w:val="0"/>
        <w:ind w:firstLine="709"/>
        <w:jc w:val="both"/>
      </w:pPr>
      <w:r w:rsidRPr="00884E3C">
        <w:t>обеспечение работников культуры дополнительной поддержкой со стороны государства в развитии своего творческого потенциала, стимулировании качества труда;</w:t>
      </w:r>
    </w:p>
    <w:p w:rsidR="005C3294" w:rsidRPr="00884E3C" w:rsidRDefault="005C3294" w:rsidP="005C3294">
      <w:pPr>
        <w:widowControl w:val="0"/>
        <w:autoSpaceDE w:val="0"/>
        <w:autoSpaceDN w:val="0"/>
        <w:ind w:firstLine="709"/>
        <w:jc w:val="both"/>
      </w:pPr>
      <w:bookmarkStart w:id="2" w:name="_Hlk145083470"/>
      <w:r w:rsidRPr="00884E3C">
        <w:t xml:space="preserve">обеспечение граждан </w:t>
      </w:r>
      <w:bookmarkEnd w:id="2"/>
      <w:r w:rsidRPr="00884E3C">
        <w:t>дополнительными возможностями для творческого развития и самореализации в современных учреждениях культуры, а также более широкий доступ к культурным ценностям;</w:t>
      </w:r>
    </w:p>
    <w:p w:rsidR="005C3294" w:rsidRPr="00884E3C" w:rsidRDefault="005C3294" w:rsidP="005C3294">
      <w:pPr>
        <w:widowControl w:val="0"/>
        <w:autoSpaceDE w:val="0"/>
        <w:autoSpaceDN w:val="0"/>
        <w:ind w:firstLine="709"/>
        <w:jc w:val="both"/>
      </w:pPr>
      <w:r w:rsidRPr="00884E3C">
        <w:t xml:space="preserve">обеспечение гражданам возможности поддержки творческих инициатив, направленных на укрепление российской гражданской идентичности и сохранение духовно-нравственных ценностей народов </w:t>
      </w:r>
      <w:r w:rsidRPr="00884E3C">
        <w:lastRenderedPageBreak/>
        <w:t>Российской Федерации;</w:t>
      </w:r>
      <w:bookmarkStart w:id="3" w:name="_Hlk145083496"/>
    </w:p>
    <w:bookmarkEnd w:id="3"/>
    <w:p w:rsidR="005C3294" w:rsidRPr="00884E3C" w:rsidRDefault="005C3294" w:rsidP="005C3294">
      <w:pPr>
        <w:widowControl w:val="0"/>
        <w:autoSpaceDE w:val="0"/>
        <w:autoSpaceDN w:val="0"/>
        <w:ind w:firstLine="709"/>
        <w:jc w:val="both"/>
      </w:pPr>
      <w:r w:rsidRPr="00884E3C">
        <w:t>дети и молодежь получают всестороннее духовно-нравственное развитие путем доступа к качественному интернет-контенту и участия в культурно-просветительских программах для школьников;</w:t>
      </w:r>
    </w:p>
    <w:p w:rsidR="005C3294" w:rsidRPr="00884E3C" w:rsidRDefault="005C3294" w:rsidP="005C3294">
      <w:pPr>
        <w:widowControl w:val="0"/>
        <w:autoSpaceDE w:val="0"/>
        <w:autoSpaceDN w:val="0"/>
        <w:ind w:firstLine="709"/>
        <w:jc w:val="both"/>
      </w:pPr>
      <w:r w:rsidRPr="00884E3C">
        <w:t xml:space="preserve">обеспечение граждан дополнительной поддержкой со стороны государства в добровольческой (волонтерской) деятельности, что позволяет реализовывать социально значимые проекты в сфере культуры и сохранения объектов культурного наследия (памятников истории и культуры) народов Российской Федерации; </w:t>
      </w:r>
    </w:p>
    <w:p w:rsidR="005C3294" w:rsidRPr="00884E3C" w:rsidRDefault="005C3294" w:rsidP="005C3294">
      <w:pPr>
        <w:widowControl w:val="0"/>
        <w:autoSpaceDE w:val="0"/>
        <w:autoSpaceDN w:val="0"/>
        <w:ind w:firstLine="709"/>
        <w:jc w:val="both"/>
      </w:pPr>
      <w:r w:rsidRPr="00884E3C">
        <w:t xml:space="preserve">обеспечение гражданам дополнительной возможности для творческого развития и самореализации в современных учреждениях культуры, а также более широкого доступа к культурным ценностям; </w:t>
      </w:r>
    </w:p>
    <w:p w:rsidR="005C3294" w:rsidRPr="00884E3C" w:rsidRDefault="005C3294" w:rsidP="005C3294">
      <w:pPr>
        <w:widowControl w:val="0"/>
        <w:autoSpaceDE w:val="0"/>
        <w:autoSpaceDN w:val="0"/>
        <w:ind w:firstLine="709"/>
        <w:jc w:val="both"/>
        <w:rPr>
          <w:rFonts w:eastAsia="Calibri"/>
          <w:lang w:eastAsia="en-US"/>
        </w:rPr>
      </w:pPr>
      <w:r w:rsidRPr="00884E3C">
        <w:rPr>
          <w:rFonts w:eastAsia="Calibri"/>
          <w:lang w:eastAsia="en-US"/>
        </w:rPr>
        <w:t xml:space="preserve">повышение уровня общероссийской гражданской идентичности; </w:t>
      </w:r>
    </w:p>
    <w:p w:rsidR="005C3294" w:rsidRPr="00884E3C" w:rsidRDefault="005C3294" w:rsidP="005C3294">
      <w:pPr>
        <w:widowControl w:val="0"/>
        <w:autoSpaceDE w:val="0"/>
        <w:autoSpaceDN w:val="0"/>
        <w:ind w:firstLine="709"/>
        <w:jc w:val="both"/>
        <w:rPr>
          <w:rFonts w:eastAsia="Calibri"/>
          <w:lang w:eastAsia="en-US"/>
        </w:rPr>
      </w:pPr>
      <w:r w:rsidRPr="00884E3C">
        <w:rPr>
          <w:rFonts w:eastAsia="Calibri"/>
          <w:lang w:eastAsia="en-US"/>
        </w:rPr>
        <w:t xml:space="preserve">проведение мероприятий, направленных на укрепление гражданского единства, обеспечение межнационального мира и согласия, а также на содействие этнокультурному и духовному развитию народов, проживающих в Кемеровской области </w:t>
      </w:r>
      <w:bookmarkStart w:id="4" w:name="_Hlk146803369"/>
      <w:r w:rsidRPr="00884E3C">
        <w:rPr>
          <w:rFonts w:eastAsia="Calibri"/>
          <w:lang w:eastAsia="en-US"/>
        </w:rPr>
        <w:t xml:space="preserve">– </w:t>
      </w:r>
      <w:bookmarkEnd w:id="4"/>
      <w:r w:rsidRPr="00884E3C">
        <w:rPr>
          <w:rFonts w:eastAsia="Calibri"/>
          <w:lang w:eastAsia="en-US"/>
        </w:rPr>
        <w:t>Кузбассе.</w:t>
      </w:r>
    </w:p>
    <w:p w:rsidR="005C3294" w:rsidRPr="00D81BF8" w:rsidRDefault="005C3294" w:rsidP="005C3294">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938 290,2</w:t>
      </w:r>
      <w:r w:rsidRPr="00D81BF8">
        <w:rPr>
          <w:sz w:val="24"/>
        </w:rPr>
        <w:t xml:space="preserve"> тыс. рублей, представленные в таблице 8.</w:t>
      </w:r>
    </w:p>
    <w:p w:rsidR="005C3294" w:rsidRPr="00D81BF8" w:rsidRDefault="005C3294" w:rsidP="005C3294">
      <w:pPr>
        <w:pStyle w:val="a8"/>
        <w:autoSpaceDE w:val="0"/>
        <w:autoSpaceDN w:val="0"/>
        <w:adjustRightInd w:val="0"/>
        <w:ind w:left="0" w:firstLine="709"/>
        <w:jc w:val="right"/>
      </w:pPr>
      <w:r w:rsidRPr="00D81BF8">
        <w:rPr>
          <w:sz w:val="24"/>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560"/>
        <w:gridCol w:w="1665"/>
      </w:tblGrid>
      <w:tr w:rsidR="005C3294" w:rsidRPr="00D81BF8" w:rsidTr="00956A71">
        <w:tc>
          <w:tcPr>
            <w:tcW w:w="4644" w:type="dxa"/>
            <w:vMerge w:val="restart"/>
          </w:tcPr>
          <w:p w:rsidR="005C3294" w:rsidRPr="00D81BF8" w:rsidRDefault="005C3294" w:rsidP="00956A71">
            <w:pPr>
              <w:jc w:val="center"/>
            </w:pPr>
            <w:r w:rsidRPr="00D81BF8">
              <w:t>Наименование муниципальной программы</w:t>
            </w:r>
          </w:p>
          <w:p w:rsidR="005C3294" w:rsidRPr="00D81BF8" w:rsidRDefault="005C3294" w:rsidP="00956A71">
            <w:pPr>
              <w:jc w:val="center"/>
            </w:pPr>
          </w:p>
        </w:tc>
        <w:tc>
          <w:tcPr>
            <w:tcW w:w="4926" w:type="dxa"/>
            <w:gridSpan w:val="3"/>
          </w:tcPr>
          <w:p w:rsidR="005C3294" w:rsidRPr="00D81BF8" w:rsidRDefault="005C3294" w:rsidP="00956A71">
            <w:pPr>
              <w:jc w:val="center"/>
              <w:rPr>
                <w:b/>
              </w:rPr>
            </w:pPr>
            <w:r w:rsidRPr="00D81BF8">
              <w:t>Бюджетные ассигнования, предусмотренные на реализацию муниципальной программы по годам, тыс. рублей</w:t>
            </w:r>
          </w:p>
        </w:tc>
      </w:tr>
      <w:tr w:rsidR="005C3294" w:rsidRPr="00D81BF8" w:rsidTr="00956A71">
        <w:tc>
          <w:tcPr>
            <w:tcW w:w="4644" w:type="dxa"/>
            <w:vMerge/>
          </w:tcPr>
          <w:p w:rsidR="005C3294" w:rsidRPr="00D81BF8" w:rsidRDefault="005C3294" w:rsidP="00956A71">
            <w:pPr>
              <w:jc w:val="both"/>
              <w:rPr>
                <w:b/>
              </w:rPr>
            </w:pPr>
          </w:p>
        </w:tc>
        <w:tc>
          <w:tcPr>
            <w:tcW w:w="1701" w:type="dxa"/>
          </w:tcPr>
          <w:p w:rsidR="005C3294" w:rsidRPr="00D81BF8" w:rsidRDefault="005C3294" w:rsidP="00956A71">
            <w:pPr>
              <w:jc w:val="center"/>
            </w:pPr>
            <w:r w:rsidRPr="00D81BF8">
              <w:t>202</w:t>
            </w:r>
            <w:r>
              <w:t>6</w:t>
            </w:r>
            <w:r w:rsidRPr="00D81BF8">
              <w:t xml:space="preserve"> год</w:t>
            </w:r>
          </w:p>
        </w:tc>
        <w:tc>
          <w:tcPr>
            <w:tcW w:w="1560" w:type="dxa"/>
          </w:tcPr>
          <w:p w:rsidR="005C3294" w:rsidRPr="00D81BF8" w:rsidRDefault="005C3294" w:rsidP="00956A71">
            <w:pPr>
              <w:jc w:val="center"/>
            </w:pPr>
            <w:r w:rsidRPr="00D81BF8">
              <w:t>202</w:t>
            </w:r>
            <w:r>
              <w:t>7</w:t>
            </w:r>
            <w:r w:rsidRPr="00D81BF8">
              <w:t xml:space="preserve"> год</w:t>
            </w:r>
          </w:p>
        </w:tc>
        <w:tc>
          <w:tcPr>
            <w:tcW w:w="1665" w:type="dxa"/>
          </w:tcPr>
          <w:p w:rsidR="005C3294" w:rsidRPr="00D81BF8" w:rsidRDefault="005C3294" w:rsidP="00956A71">
            <w:pPr>
              <w:jc w:val="center"/>
            </w:pPr>
            <w:r w:rsidRPr="00D81BF8">
              <w:t>202</w:t>
            </w:r>
            <w:r>
              <w:t>8</w:t>
            </w:r>
            <w:r w:rsidRPr="00D81BF8">
              <w:t xml:space="preserve"> год</w:t>
            </w:r>
          </w:p>
        </w:tc>
      </w:tr>
      <w:tr w:rsidR="005C3294" w:rsidRPr="00D81BF8" w:rsidTr="00956A71">
        <w:tc>
          <w:tcPr>
            <w:tcW w:w="4644" w:type="dxa"/>
          </w:tcPr>
          <w:p w:rsidR="005C3294" w:rsidRPr="00D81BF8" w:rsidRDefault="005C3294" w:rsidP="00956A71">
            <w:pPr>
              <w:jc w:val="center"/>
            </w:pPr>
            <w:r w:rsidRPr="00D81BF8">
              <w:t>«Развитие культуры, молодежной политики, спорта и туризма в Промышленновском муниципальном округе»</w:t>
            </w:r>
          </w:p>
        </w:tc>
        <w:tc>
          <w:tcPr>
            <w:tcW w:w="1701" w:type="dxa"/>
            <w:vAlign w:val="center"/>
          </w:tcPr>
          <w:p w:rsidR="005C3294" w:rsidRPr="00B74007" w:rsidRDefault="005C3294" w:rsidP="00956A71">
            <w:pPr>
              <w:jc w:val="center"/>
            </w:pPr>
            <w:r w:rsidRPr="00B74007">
              <w:t>312 763,40</w:t>
            </w:r>
          </w:p>
        </w:tc>
        <w:tc>
          <w:tcPr>
            <w:tcW w:w="1560" w:type="dxa"/>
            <w:vAlign w:val="center"/>
          </w:tcPr>
          <w:p w:rsidR="005C3294" w:rsidRPr="00B74007" w:rsidRDefault="005C3294" w:rsidP="00956A71">
            <w:pPr>
              <w:jc w:val="center"/>
            </w:pPr>
            <w:r w:rsidRPr="00B74007">
              <w:t>312 763,40</w:t>
            </w:r>
          </w:p>
        </w:tc>
        <w:tc>
          <w:tcPr>
            <w:tcW w:w="1665" w:type="dxa"/>
            <w:vAlign w:val="center"/>
          </w:tcPr>
          <w:p w:rsidR="005C3294" w:rsidRDefault="005C3294" w:rsidP="00956A71">
            <w:pPr>
              <w:jc w:val="center"/>
            </w:pPr>
            <w:r w:rsidRPr="00B74007">
              <w:t>312 763,40</w:t>
            </w:r>
          </w:p>
        </w:tc>
      </w:tr>
    </w:tbl>
    <w:p w:rsidR="005C3294" w:rsidRDefault="005C3294" w:rsidP="005C3294">
      <w:pPr>
        <w:ind w:firstLine="426"/>
        <w:jc w:val="center"/>
        <w:rPr>
          <w:b/>
          <w:highlight w:val="yellow"/>
        </w:rPr>
      </w:pPr>
    </w:p>
    <w:p w:rsidR="005C3294" w:rsidRPr="00211891" w:rsidRDefault="005C3294" w:rsidP="005C3294">
      <w:pPr>
        <w:ind w:firstLine="426"/>
        <w:jc w:val="center"/>
        <w:rPr>
          <w:b/>
        </w:rPr>
      </w:pPr>
      <w:r w:rsidRPr="00211891">
        <w:rPr>
          <w:b/>
        </w:rPr>
        <w:t>Муниципальная программа</w:t>
      </w:r>
    </w:p>
    <w:p w:rsidR="005C3294" w:rsidRPr="00D81BF8" w:rsidRDefault="005C3294" w:rsidP="005C3294">
      <w:pPr>
        <w:ind w:firstLine="426"/>
        <w:jc w:val="center"/>
        <w:rPr>
          <w:b/>
        </w:rPr>
      </w:pPr>
      <w:r w:rsidRPr="00211891">
        <w:rPr>
          <w:b/>
        </w:rPr>
        <w:t>«Обеспечение безопасности жизнедеятельности населения и предприятий в Промышленновском муниципальном округе»</w:t>
      </w:r>
      <w:r w:rsidRPr="00D81BF8">
        <w:rPr>
          <w:b/>
        </w:rPr>
        <w:t xml:space="preserve">  </w:t>
      </w:r>
    </w:p>
    <w:p w:rsidR="005C3294" w:rsidRPr="00D81BF8" w:rsidRDefault="005C3294" w:rsidP="005C3294">
      <w:pPr>
        <w:ind w:firstLine="426"/>
        <w:jc w:val="center"/>
        <w:rPr>
          <w:b/>
        </w:rPr>
      </w:pPr>
    </w:p>
    <w:p w:rsidR="005C3294" w:rsidRDefault="005C3294" w:rsidP="005C3294">
      <w:pPr>
        <w:ind w:firstLine="709"/>
        <w:jc w:val="both"/>
      </w:pPr>
      <w:r w:rsidRPr="00D81BF8">
        <w:t>Цели:</w:t>
      </w:r>
    </w:p>
    <w:p w:rsidR="005C3294" w:rsidRPr="00D81BF8" w:rsidRDefault="005C3294" w:rsidP="005C3294">
      <w:pPr>
        <w:ind w:firstLine="709"/>
        <w:jc w:val="both"/>
      </w:pPr>
      <w:r w:rsidRPr="004E75A1">
        <w:t>Обеспечение условий в сфере защиты населения и территории Промышленновского муниципального округа от потенциальных природных, техногенных рисков. Выполнение мероприятий по безопасности жизнедеятельности населения Промышленновского муниципального округа и снижение последствий при  возникновении и (или) угрозе возникновения чрезвычайных ситуаций природного и техногенного характера.</w:t>
      </w:r>
    </w:p>
    <w:p w:rsidR="005C3294" w:rsidRDefault="005C3294" w:rsidP="005C3294">
      <w:pPr>
        <w:ind w:firstLine="709"/>
        <w:jc w:val="both"/>
      </w:pPr>
      <w:r w:rsidRPr="00D81BF8">
        <w:t xml:space="preserve">Задачи: </w:t>
      </w:r>
    </w:p>
    <w:p w:rsidR="005C3294" w:rsidRDefault="005C3294" w:rsidP="005C3294">
      <w:pPr>
        <w:ind w:firstLine="709"/>
        <w:jc w:val="both"/>
      </w:pPr>
      <w:r>
        <w:t>Повышение безопасности участников дорожного движения;</w:t>
      </w:r>
    </w:p>
    <w:p w:rsidR="005C3294" w:rsidRDefault="005C3294" w:rsidP="005C3294">
      <w:pPr>
        <w:ind w:firstLine="709"/>
        <w:jc w:val="both"/>
      </w:pPr>
      <w:r>
        <w:t>Обеспечение эффективной профилактики распространения наркомании, повышение эффективности лечения больных наркоманией;</w:t>
      </w:r>
    </w:p>
    <w:p w:rsidR="005C3294" w:rsidRDefault="005C3294" w:rsidP="005C3294">
      <w:pPr>
        <w:ind w:firstLine="709"/>
        <w:jc w:val="both"/>
      </w:pPr>
      <w:r>
        <w:t>Снижение смертности детей в результате дорожно-транспортных происшествий (в печатных и электронных средствах массовой информации организованы специальные тематические рубрики для систематического освещения проблемных вопросов по безопасности дорожного движения, выпуск специализированной печатной продукции);</w:t>
      </w:r>
    </w:p>
    <w:p w:rsidR="005C3294" w:rsidRPr="00D81BF8" w:rsidRDefault="005C3294" w:rsidP="005C3294">
      <w:pPr>
        <w:ind w:firstLine="709"/>
        <w:jc w:val="both"/>
      </w:pPr>
      <w:r>
        <w:t>Предупреждение совершения правонарушений и преступлений на территории Промышленновского муниципального округа, в том числе за счет социальной реабилитации лиц, освободившихся из мест лишения свободы, оказания содействия добровольным народным дружинникам к участию в охране общественного порядка в соответствии с принятыми ими обязательствами по несению службы.</w:t>
      </w:r>
    </w:p>
    <w:p w:rsidR="005C3294" w:rsidRPr="00D81BF8" w:rsidRDefault="005C3294" w:rsidP="005C3294">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28 314,0</w:t>
      </w:r>
      <w:r w:rsidRPr="00D81BF8">
        <w:rPr>
          <w:sz w:val="24"/>
        </w:rPr>
        <w:t xml:space="preserve"> тыс. рублей, представленные в таблице 9.</w:t>
      </w:r>
    </w:p>
    <w:p w:rsidR="005C3294" w:rsidRPr="00D81BF8" w:rsidRDefault="005C3294" w:rsidP="005C3294">
      <w:pPr>
        <w:pStyle w:val="a8"/>
        <w:autoSpaceDE w:val="0"/>
        <w:autoSpaceDN w:val="0"/>
        <w:adjustRightInd w:val="0"/>
        <w:ind w:left="0" w:firstLine="709"/>
        <w:jc w:val="right"/>
      </w:pPr>
      <w:r w:rsidRPr="00D81BF8">
        <w:rPr>
          <w:sz w:val="24"/>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560"/>
        <w:gridCol w:w="1665"/>
      </w:tblGrid>
      <w:tr w:rsidR="005C3294" w:rsidRPr="00D81BF8" w:rsidTr="00956A71">
        <w:tc>
          <w:tcPr>
            <w:tcW w:w="4644" w:type="dxa"/>
            <w:vMerge w:val="restart"/>
          </w:tcPr>
          <w:p w:rsidR="005C3294" w:rsidRPr="00D81BF8" w:rsidRDefault="005C3294" w:rsidP="00956A71">
            <w:pPr>
              <w:jc w:val="center"/>
            </w:pPr>
            <w:r w:rsidRPr="00D81BF8">
              <w:t>Наименование муниципальной программы</w:t>
            </w:r>
          </w:p>
          <w:p w:rsidR="005C3294" w:rsidRPr="00D81BF8" w:rsidRDefault="005C3294" w:rsidP="00956A71">
            <w:pPr>
              <w:jc w:val="center"/>
            </w:pPr>
          </w:p>
        </w:tc>
        <w:tc>
          <w:tcPr>
            <w:tcW w:w="4926" w:type="dxa"/>
            <w:gridSpan w:val="3"/>
          </w:tcPr>
          <w:p w:rsidR="005C3294" w:rsidRPr="00D81BF8" w:rsidRDefault="005C3294" w:rsidP="00956A71">
            <w:pPr>
              <w:jc w:val="center"/>
              <w:rPr>
                <w:b/>
              </w:rPr>
            </w:pPr>
            <w:r w:rsidRPr="00D81BF8">
              <w:t>Бюджетные ассигнования, предусмотренные на реализацию муниципальной программы по годам, тыс. рублей</w:t>
            </w:r>
          </w:p>
        </w:tc>
      </w:tr>
      <w:tr w:rsidR="005C3294" w:rsidRPr="00D81BF8" w:rsidTr="00956A71">
        <w:tc>
          <w:tcPr>
            <w:tcW w:w="4644" w:type="dxa"/>
            <w:vMerge/>
          </w:tcPr>
          <w:p w:rsidR="005C3294" w:rsidRPr="00D81BF8" w:rsidRDefault="005C3294" w:rsidP="00956A71">
            <w:pPr>
              <w:jc w:val="both"/>
              <w:rPr>
                <w:b/>
              </w:rPr>
            </w:pPr>
          </w:p>
        </w:tc>
        <w:tc>
          <w:tcPr>
            <w:tcW w:w="1701" w:type="dxa"/>
          </w:tcPr>
          <w:p w:rsidR="005C3294" w:rsidRPr="00D81BF8" w:rsidRDefault="005C3294" w:rsidP="00956A71">
            <w:pPr>
              <w:jc w:val="center"/>
            </w:pPr>
            <w:r w:rsidRPr="00D81BF8">
              <w:t>202</w:t>
            </w:r>
            <w:r>
              <w:t>6</w:t>
            </w:r>
            <w:r w:rsidRPr="00D81BF8">
              <w:t xml:space="preserve"> год</w:t>
            </w:r>
          </w:p>
        </w:tc>
        <w:tc>
          <w:tcPr>
            <w:tcW w:w="1560" w:type="dxa"/>
          </w:tcPr>
          <w:p w:rsidR="005C3294" w:rsidRPr="00D81BF8" w:rsidRDefault="005C3294" w:rsidP="00956A71">
            <w:pPr>
              <w:jc w:val="center"/>
            </w:pPr>
            <w:r w:rsidRPr="00D81BF8">
              <w:t>202</w:t>
            </w:r>
            <w:r>
              <w:t>7</w:t>
            </w:r>
            <w:r w:rsidRPr="00D81BF8">
              <w:t xml:space="preserve"> год</w:t>
            </w:r>
          </w:p>
        </w:tc>
        <w:tc>
          <w:tcPr>
            <w:tcW w:w="1665" w:type="dxa"/>
          </w:tcPr>
          <w:p w:rsidR="005C3294" w:rsidRPr="00D81BF8" w:rsidRDefault="005C3294" w:rsidP="00956A71">
            <w:pPr>
              <w:jc w:val="center"/>
            </w:pPr>
            <w:r w:rsidRPr="00D81BF8">
              <w:t>202</w:t>
            </w:r>
            <w:r>
              <w:t>8</w:t>
            </w:r>
            <w:r w:rsidRPr="00D81BF8">
              <w:t xml:space="preserve"> год</w:t>
            </w:r>
          </w:p>
        </w:tc>
      </w:tr>
      <w:tr w:rsidR="005C3294" w:rsidRPr="00D81BF8" w:rsidTr="00956A71">
        <w:tc>
          <w:tcPr>
            <w:tcW w:w="4644" w:type="dxa"/>
          </w:tcPr>
          <w:p w:rsidR="005C3294" w:rsidRPr="00D81BF8" w:rsidRDefault="005C3294" w:rsidP="00956A71">
            <w:pPr>
              <w:jc w:val="center"/>
            </w:pPr>
            <w:r w:rsidRPr="00D81BF8">
              <w:t>«Обеспечение безопасности жизнедеятельности населения и предприятий в Промышленновском муниципальном округе»</w:t>
            </w:r>
          </w:p>
        </w:tc>
        <w:tc>
          <w:tcPr>
            <w:tcW w:w="1701" w:type="dxa"/>
            <w:vAlign w:val="center"/>
          </w:tcPr>
          <w:p w:rsidR="005C3294" w:rsidRPr="00B92596" w:rsidRDefault="005C3294" w:rsidP="00956A71">
            <w:pPr>
              <w:jc w:val="center"/>
              <w:rPr>
                <w:bCs/>
                <w:color w:val="000000"/>
              </w:rPr>
            </w:pPr>
            <w:r w:rsidRPr="00B92596">
              <w:rPr>
                <w:bCs/>
                <w:color w:val="000000"/>
              </w:rPr>
              <w:t>9 686,00</w:t>
            </w:r>
          </w:p>
        </w:tc>
        <w:tc>
          <w:tcPr>
            <w:tcW w:w="1560" w:type="dxa"/>
            <w:vAlign w:val="center"/>
          </w:tcPr>
          <w:p w:rsidR="005C3294" w:rsidRPr="00B92596" w:rsidRDefault="005C3294" w:rsidP="00956A71">
            <w:pPr>
              <w:jc w:val="center"/>
              <w:rPr>
                <w:bCs/>
                <w:color w:val="000000"/>
              </w:rPr>
            </w:pPr>
            <w:r w:rsidRPr="00B92596">
              <w:rPr>
                <w:bCs/>
                <w:color w:val="000000"/>
              </w:rPr>
              <w:t>9 314,00</w:t>
            </w:r>
          </w:p>
        </w:tc>
        <w:tc>
          <w:tcPr>
            <w:tcW w:w="1665" w:type="dxa"/>
            <w:vAlign w:val="center"/>
          </w:tcPr>
          <w:p w:rsidR="005C3294" w:rsidRPr="00B92596" w:rsidRDefault="005C3294" w:rsidP="00956A71">
            <w:pPr>
              <w:jc w:val="center"/>
              <w:rPr>
                <w:bCs/>
                <w:color w:val="000000"/>
              </w:rPr>
            </w:pPr>
            <w:r w:rsidRPr="00B92596">
              <w:rPr>
                <w:bCs/>
                <w:color w:val="000000"/>
              </w:rPr>
              <w:t>9 314,00</w:t>
            </w:r>
          </w:p>
        </w:tc>
      </w:tr>
    </w:tbl>
    <w:p w:rsidR="005C3294" w:rsidRPr="00D81BF8" w:rsidRDefault="005C3294" w:rsidP="005C3294">
      <w:pPr>
        <w:ind w:firstLine="426"/>
        <w:jc w:val="both"/>
        <w:rPr>
          <w:color w:val="FF0000"/>
        </w:rPr>
      </w:pPr>
    </w:p>
    <w:p w:rsidR="005C3294" w:rsidRPr="00D81BF8" w:rsidRDefault="005C3294" w:rsidP="005C3294">
      <w:pPr>
        <w:ind w:firstLine="426"/>
        <w:jc w:val="center"/>
        <w:rPr>
          <w:b/>
        </w:rPr>
      </w:pPr>
      <w:r w:rsidRPr="00211891">
        <w:rPr>
          <w:b/>
        </w:rPr>
        <w:t>Муниципальная программа «Жилье и социальная инфраструктура Промышленновского муниципального округа»</w:t>
      </w:r>
      <w:r w:rsidRPr="00D81BF8">
        <w:rPr>
          <w:b/>
        </w:rPr>
        <w:t xml:space="preserve"> </w:t>
      </w:r>
    </w:p>
    <w:p w:rsidR="005C3294" w:rsidRPr="00D81BF8" w:rsidRDefault="005C3294" w:rsidP="005C3294">
      <w:pPr>
        <w:ind w:firstLine="426"/>
        <w:jc w:val="center"/>
        <w:rPr>
          <w:b/>
        </w:rPr>
      </w:pPr>
    </w:p>
    <w:p w:rsidR="005C3294" w:rsidRDefault="005C3294" w:rsidP="005C3294">
      <w:pPr>
        <w:ind w:firstLine="709"/>
        <w:jc w:val="both"/>
      </w:pPr>
      <w:r w:rsidRPr="00D81BF8">
        <w:t xml:space="preserve">Цели: </w:t>
      </w:r>
    </w:p>
    <w:p w:rsidR="005C3294" w:rsidRPr="00B13789" w:rsidRDefault="005C3294" w:rsidP="005C3294">
      <w:pPr>
        <w:ind w:firstLine="709"/>
        <w:jc w:val="both"/>
      </w:pPr>
      <w:r w:rsidRPr="00B13789">
        <w:t>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w:t>
      </w:r>
      <w:r>
        <w:t>ального жилищного строительства;</w:t>
      </w:r>
    </w:p>
    <w:p w:rsidR="005C3294" w:rsidRPr="00B13789" w:rsidRDefault="005C3294" w:rsidP="005C3294">
      <w:pPr>
        <w:ind w:firstLine="709"/>
        <w:jc w:val="both"/>
      </w:pPr>
      <w:r w:rsidRPr="00B13789">
        <w:t>Предоставление социальных выплат на приобретение жилого помещения или создание объекта индивидуального жилищного строительства гражданам, пр</w:t>
      </w:r>
      <w:r>
        <w:t>оживающим в сельской местности;</w:t>
      </w:r>
    </w:p>
    <w:p w:rsidR="005C3294" w:rsidRPr="00B13789" w:rsidRDefault="005C3294" w:rsidP="005C3294">
      <w:pPr>
        <w:ind w:firstLine="709"/>
        <w:jc w:val="both"/>
      </w:pPr>
      <w:r w:rsidRPr="00B13789">
        <w:t>Предоставление жилых помещений социальным категориям, установленных законодательством</w:t>
      </w:r>
      <w:r>
        <w:t xml:space="preserve"> Кемеровской области – Кузбасса;</w:t>
      </w:r>
    </w:p>
    <w:p w:rsidR="005C3294" w:rsidRDefault="005C3294" w:rsidP="005C3294">
      <w:pPr>
        <w:ind w:firstLine="709"/>
        <w:jc w:val="both"/>
      </w:pPr>
      <w:r w:rsidRPr="00B13789">
        <w:t xml:space="preserve">Создание условий для комплексного развития территорий </w:t>
      </w:r>
      <w:r>
        <w:t>в целях жилищного строительства.</w:t>
      </w:r>
      <w:r w:rsidRPr="00B13789">
        <w:t xml:space="preserve"> </w:t>
      </w:r>
    </w:p>
    <w:p w:rsidR="005C3294" w:rsidRDefault="005C3294" w:rsidP="005C3294">
      <w:pPr>
        <w:ind w:firstLine="709"/>
        <w:jc w:val="both"/>
      </w:pPr>
      <w:r w:rsidRPr="00D81BF8">
        <w:t xml:space="preserve">Задачи: </w:t>
      </w:r>
    </w:p>
    <w:p w:rsidR="005C3294" w:rsidRDefault="005C3294" w:rsidP="005C3294">
      <w:pPr>
        <w:ind w:firstLine="709"/>
        <w:jc w:val="both"/>
      </w:pPr>
      <w:r>
        <w:t>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w:t>
      </w:r>
    </w:p>
    <w:p w:rsidR="005C3294" w:rsidRDefault="005C3294" w:rsidP="005C3294">
      <w:pPr>
        <w:ind w:firstLine="709"/>
        <w:jc w:val="both"/>
      </w:pPr>
      <w:r>
        <w:t>Предоставление социальных выплат на приобретение жилого помещения или создание объекта индивидуального жилищного строительства гражданам, проживающим в сельской местности;</w:t>
      </w:r>
    </w:p>
    <w:p w:rsidR="005C3294" w:rsidRDefault="005C3294" w:rsidP="005C3294">
      <w:pPr>
        <w:ind w:firstLine="709"/>
        <w:jc w:val="both"/>
      </w:pPr>
      <w:r>
        <w:t>Предоставление жилых помещений социальным категориям, установленных законодательством Кемеровской области – Кузбасса;</w:t>
      </w:r>
    </w:p>
    <w:p w:rsidR="005C3294" w:rsidRDefault="005C3294" w:rsidP="005C3294">
      <w:pPr>
        <w:ind w:firstLine="709"/>
        <w:jc w:val="both"/>
      </w:pPr>
      <w:r>
        <w:t>Переселение граждан из многоквартирных домов, признанных после 01.01.2017 в установленном порядке аварийными и подлежащими сносу и   реконструкции.</w:t>
      </w:r>
    </w:p>
    <w:p w:rsidR="005C3294" w:rsidRPr="00D81BF8" w:rsidRDefault="005C3294" w:rsidP="005C3294">
      <w:r w:rsidRPr="00D81BF8">
        <w:t xml:space="preserve">           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22 797,6</w:t>
      </w:r>
      <w:r w:rsidRPr="00D81BF8">
        <w:t xml:space="preserve"> тыс. рублей, представленные в таблице 10.</w:t>
      </w:r>
    </w:p>
    <w:p w:rsidR="005C3294" w:rsidRPr="00D81BF8" w:rsidRDefault="005C3294" w:rsidP="005C3294">
      <w:pPr>
        <w:pStyle w:val="a8"/>
        <w:autoSpaceDE w:val="0"/>
        <w:autoSpaceDN w:val="0"/>
        <w:adjustRightInd w:val="0"/>
        <w:ind w:left="0" w:firstLine="709"/>
        <w:jc w:val="right"/>
      </w:pPr>
      <w:r w:rsidRPr="00D81BF8">
        <w:rPr>
          <w:sz w:val="24"/>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6"/>
        <w:gridCol w:w="2048"/>
        <w:gridCol w:w="1701"/>
        <w:gridCol w:w="1665"/>
      </w:tblGrid>
      <w:tr w:rsidR="005C3294" w:rsidRPr="00D81BF8" w:rsidTr="00956A71">
        <w:tc>
          <w:tcPr>
            <w:tcW w:w="4156" w:type="dxa"/>
            <w:vMerge w:val="restart"/>
          </w:tcPr>
          <w:p w:rsidR="005C3294" w:rsidRPr="00D81BF8" w:rsidRDefault="005C3294" w:rsidP="00956A71">
            <w:pPr>
              <w:jc w:val="center"/>
            </w:pPr>
            <w:r w:rsidRPr="00D81BF8">
              <w:t>Наименование муниципальной программы</w:t>
            </w:r>
          </w:p>
          <w:p w:rsidR="005C3294" w:rsidRPr="00D81BF8" w:rsidRDefault="005C3294" w:rsidP="00956A71">
            <w:pPr>
              <w:jc w:val="center"/>
            </w:pPr>
          </w:p>
        </w:tc>
        <w:tc>
          <w:tcPr>
            <w:tcW w:w="5414" w:type="dxa"/>
            <w:gridSpan w:val="3"/>
          </w:tcPr>
          <w:p w:rsidR="005C3294" w:rsidRPr="00D81BF8" w:rsidRDefault="005C3294" w:rsidP="00956A71">
            <w:pPr>
              <w:jc w:val="center"/>
              <w:rPr>
                <w:b/>
              </w:rPr>
            </w:pPr>
            <w:r w:rsidRPr="00D81BF8">
              <w:t>Бюджетные ассигнования, предусмотренные на реализацию муниципальной программы по годам, тыс. рублей</w:t>
            </w:r>
          </w:p>
        </w:tc>
      </w:tr>
      <w:tr w:rsidR="005C3294" w:rsidRPr="00D81BF8" w:rsidTr="00956A71">
        <w:tc>
          <w:tcPr>
            <w:tcW w:w="4156" w:type="dxa"/>
            <w:vMerge/>
          </w:tcPr>
          <w:p w:rsidR="005C3294" w:rsidRPr="00D81BF8" w:rsidRDefault="005C3294" w:rsidP="00956A71">
            <w:pPr>
              <w:jc w:val="both"/>
              <w:rPr>
                <w:b/>
              </w:rPr>
            </w:pPr>
          </w:p>
        </w:tc>
        <w:tc>
          <w:tcPr>
            <w:tcW w:w="2048" w:type="dxa"/>
          </w:tcPr>
          <w:p w:rsidR="005C3294" w:rsidRPr="00D81BF8" w:rsidRDefault="005C3294" w:rsidP="00956A71">
            <w:pPr>
              <w:jc w:val="center"/>
            </w:pPr>
            <w:r w:rsidRPr="00D81BF8">
              <w:t>202</w:t>
            </w:r>
            <w:r>
              <w:t>6</w:t>
            </w:r>
            <w:r w:rsidRPr="00D81BF8">
              <w:t xml:space="preserve"> год</w:t>
            </w:r>
          </w:p>
        </w:tc>
        <w:tc>
          <w:tcPr>
            <w:tcW w:w="1701" w:type="dxa"/>
          </w:tcPr>
          <w:p w:rsidR="005C3294" w:rsidRPr="00D81BF8" w:rsidRDefault="005C3294" w:rsidP="00956A71">
            <w:pPr>
              <w:jc w:val="center"/>
            </w:pPr>
            <w:r w:rsidRPr="00D81BF8">
              <w:t>202</w:t>
            </w:r>
            <w:r>
              <w:t>7</w:t>
            </w:r>
            <w:r w:rsidRPr="00D81BF8">
              <w:t xml:space="preserve"> год</w:t>
            </w:r>
          </w:p>
        </w:tc>
        <w:tc>
          <w:tcPr>
            <w:tcW w:w="1665" w:type="dxa"/>
          </w:tcPr>
          <w:p w:rsidR="005C3294" w:rsidRPr="00D81BF8" w:rsidRDefault="005C3294" w:rsidP="00956A71">
            <w:pPr>
              <w:jc w:val="center"/>
            </w:pPr>
            <w:r w:rsidRPr="00D81BF8">
              <w:t>202</w:t>
            </w:r>
            <w:r>
              <w:t>8</w:t>
            </w:r>
            <w:r w:rsidRPr="00D81BF8">
              <w:t xml:space="preserve"> год</w:t>
            </w:r>
          </w:p>
        </w:tc>
      </w:tr>
      <w:tr w:rsidR="005C3294" w:rsidRPr="00D81BF8" w:rsidTr="00956A71">
        <w:tc>
          <w:tcPr>
            <w:tcW w:w="4156" w:type="dxa"/>
          </w:tcPr>
          <w:p w:rsidR="005C3294" w:rsidRPr="00D81BF8" w:rsidRDefault="005C3294" w:rsidP="00956A71">
            <w:pPr>
              <w:ind w:firstLine="426"/>
              <w:jc w:val="center"/>
            </w:pPr>
            <w:r w:rsidRPr="00D81BF8">
              <w:t>«</w:t>
            </w:r>
            <w:r w:rsidRPr="00AB5016">
              <w:t>Жилье и социальная инфраструктура Промышленновского муниципального округа</w:t>
            </w:r>
            <w:r w:rsidRPr="00D81BF8">
              <w:t xml:space="preserve">» </w:t>
            </w:r>
          </w:p>
        </w:tc>
        <w:tc>
          <w:tcPr>
            <w:tcW w:w="2048" w:type="dxa"/>
            <w:vAlign w:val="center"/>
          </w:tcPr>
          <w:p w:rsidR="005C3294" w:rsidRPr="00D95F84" w:rsidRDefault="005C3294" w:rsidP="00956A71">
            <w:pPr>
              <w:jc w:val="center"/>
            </w:pPr>
            <w:r w:rsidRPr="00D95F84">
              <w:t>7 599,20</w:t>
            </w:r>
          </w:p>
        </w:tc>
        <w:tc>
          <w:tcPr>
            <w:tcW w:w="1701" w:type="dxa"/>
            <w:vAlign w:val="center"/>
          </w:tcPr>
          <w:p w:rsidR="005C3294" w:rsidRPr="00D95F84" w:rsidRDefault="005C3294" w:rsidP="00956A71">
            <w:pPr>
              <w:jc w:val="center"/>
            </w:pPr>
            <w:r w:rsidRPr="00D95F84">
              <w:t>7 599,20</w:t>
            </w:r>
          </w:p>
        </w:tc>
        <w:tc>
          <w:tcPr>
            <w:tcW w:w="1665" w:type="dxa"/>
            <w:vAlign w:val="center"/>
          </w:tcPr>
          <w:p w:rsidR="005C3294" w:rsidRDefault="005C3294" w:rsidP="00956A71">
            <w:pPr>
              <w:jc w:val="center"/>
            </w:pPr>
            <w:r w:rsidRPr="00D95F84">
              <w:t>7 599,20</w:t>
            </w:r>
          </w:p>
        </w:tc>
      </w:tr>
    </w:tbl>
    <w:p w:rsidR="005C3294" w:rsidRDefault="005C3294" w:rsidP="005C3294">
      <w:pPr>
        <w:ind w:firstLine="426"/>
        <w:jc w:val="both"/>
        <w:rPr>
          <w:color w:val="FF0000"/>
          <w:highlight w:val="yellow"/>
        </w:rPr>
      </w:pPr>
    </w:p>
    <w:p w:rsidR="005C3294" w:rsidRPr="001B7C97" w:rsidRDefault="005C3294" w:rsidP="005C3294">
      <w:pPr>
        <w:ind w:firstLine="426"/>
        <w:jc w:val="both"/>
        <w:rPr>
          <w:color w:val="FF0000"/>
          <w:highlight w:val="yellow"/>
        </w:rPr>
      </w:pPr>
    </w:p>
    <w:p w:rsidR="005C3294" w:rsidRPr="00D81BF8" w:rsidRDefault="005C3294" w:rsidP="005C3294">
      <w:pPr>
        <w:ind w:firstLine="426"/>
        <w:jc w:val="center"/>
        <w:rPr>
          <w:b/>
        </w:rPr>
      </w:pPr>
      <w:r w:rsidRPr="00211891">
        <w:rPr>
          <w:b/>
        </w:rPr>
        <w:t>Муниципальная  программа «Эффективная власть Промышленновского муниципального округа»</w:t>
      </w:r>
    </w:p>
    <w:p w:rsidR="005C3294" w:rsidRPr="00D81BF8" w:rsidRDefault="005C3294" w:rsidP="005C3294">
      <w:pPr>
        <w:ind w:firstLine="426"/>
        <w:jc w:val="center"/>
        <w:rPr>
          <w:b/>
        </w:rPr>
      </w:pPr>
    </w:p>
    <w:p w:rsidR="005C3294" w:rsidRDefault="005C3294" w:rsidP="005C3294">
      <w:pPr>
        <w:ind w:firstLine="709"/>
        <w:jc w:val="both"/>
      </w:pPr>
      <w:r w:rsidRPr="00D81BF8">
        <w:t>Цели:</w:t>
      </w:r>
    </w:p>
    <w:p w:rsidR="005C3294" w:rsidRDefault="005C3294" w:rsidP="005C3294">
      <w:pPr>
        <w:ind w:firstLine="709"/>
        <w:jc w:val="both"/>
      </w:pPr>
      <w:r>
        <w:t xml:space="preserve">Повышение эффективности муниципального управления,  способствующего социально-экономическому развитию Промышленновского муниципального округа </w:t>
      </w:r>
    </w:p>
    <w:p w:rsidR="005C3294" w:rsidRPr="00D81BF8" w:rsidRDefault="005C3294" w:rsidP="005C3294">
      <w:pPr>
        <w:ind w:firstLine="709"/>
        <w:jc w:val="both"/>
      </w:pPr>
      <w:r>
        <w:t xml:space="preserve">Создание условий для вовлечения жителей округа в решение вопросов местного значения  </w:t>
      </w:r>
    </w:p>
    <w:p w:rsidR="005C3294" w:rsidRDefault="005C3294" w:rsidP="005C3294">
      <w:pPr>
        <w:ind w:firstLine="709"/>
        <w:jc w:val="both"/>
      </w:pPr>
      <w:r w:rsidRPr="00D81BF8">
        <w:t xml:space="preserve">Задачи: </w:t>
      </w:r>
    </w:p>
    <w:p w:rsidR="005C3294" w:rsidRPr="00604888" w:rsidRDefault="005C3294" w:rsidP="005C3294">
      <w:pPr>
        <w:ind w:firstLine="709"/>
        <w:jc w:val="both"/>
      </w:pPr>
      <w:r>
        <w:t>О</w:t>
      </w:r>
      <w:r w:rsidRPr="00604888">
        <w:t>беспечение деятельности органов местного самоуправления;</w:t>
      </w:r>
    </w:p>
    <w:p w:rsidR="005C3294" w:rsidRPr="00604888" w:rsidRDefault="005C3294" w:rsidP="005C3294">
      <w:pPr>
        <w:ind w:firstLine="709"/>
        <w:jc w:val="both"/>
      </w:pPr>
      <w:r>
        <w:t>О</w:t>
      </w:r>
      <w:r w:rsidRPr="00604888">
        <w:t>беспечение деятельности Совета народных депутатов Промышленновского муниципального округа;</w:t>
      </w:r>
    </w:p>
    <w:p w:rsidR="005C3294" w:rsidRPr="00604888" w:rsidRDefault="005C3294" w:rsidP="005C3294">
      <w:pPr>
        <w:ind w:firstLine="709"/>
        <w:jc w:val="both"/>
      </w:pPr>
      <w:r>
        <w:t>О</w:t>
      </w:r>
      <w:r w:rsidRPr="00604888">
        <w:t>беспечение деятельности контрольно – счетного органа Промышленновского муниципального округа;</w:t>
      </w:r>
    </w:p>
    <w:p w:rsidR="005C3294" w:rsidRPr="00604888" w:rsidRDefault="005C3294" w:rsidP="005C3294">
      <w:pPr>
        <w:ind w:firstLine="709"/>
        <w:jc w:val="both"/>
      </w:pPr>
      <w:r>
        <w:t>О</w:t>
      </w:r>
      <w:r w:rsidRPr="00604888">
        <w:t>рганизация и проведение праздничных и иных мероприятий с целью привлечения жителей Промышленновского округа к участию в культурной и общественной жизни;</w:t>
      </w:r>
    </w:p>
    <w:p w:rsidR="005C3294" w:rsidRPr="00604888" w:rsidRDefault="005C3294" w:rsidP="005C3294">
      <w:pPr>
        <w:ind w:firstLine="709"/>
        <w:jc w:val="both"/>
      </w:pPr>
      <w:r>
        <w:t>Р</w:t>
      </w:r>
      <w:r w:rsidRPr="00604888">
        <w:t>азвитие системы поощрения граждан, коллективов предприятий, организаций и учреждений, внесших значительный вклад в создание устойчивых условий для развития округа;</w:t>
      </w:r>
    </w:p>
    <w:p w:rsidR="005C3294" w:rsidRPr="00604888" w:rsidRDefault="005C3294" w:rsidP="005C3294">
      <w:pPr>
        <w:ind w:firstLine="709"/>
        <w:jc w:val="both"/>
      </w:pPr>
      <w:r>
        <w:t>Ф</w:t>
      </w:r>
      <w:r w:rsidRPr="00604888">
        <w:t>ункционирование комиссии по делам несовершеннолетних и защите их прав, направленной на предупреждение безнадзорности, беспризорности, правонарушений и антиобщественных действий несовершеннолетних;</w:t>
      </w:r>
    </w:p>
    <w:p w:rsidR="005C3294" w:rsidRPr="00604888" w:rsidRDefault="005C3294" w:rsidP="005C3294">
      <w:pPr>
        <w:ind w:firstLine="709"/>
        <w:jc w:val="both"/>
      </w:pPr>
      <w:r>
        <w:t>О</w:t>
      </w:r>
      <w:r w:rsidRPr="00604888">
        <w:t>беспечение всестороннего, полного, объективного и своевременного выяснения обстоятельств каждого дела об административных правонарушениях;</w:t>
      </w:r>
    </w:p>
    <w:p w:rsidR="005C3294" w:rsidRPr="00D81BF8" w:rsidRDefault="005C3294" w:rsidP="005C3294">
      <w:pPr>
        <w:ind w:firstLine="709"/>
        <w:jc w:val="both"/>
      </w:pPr>
      <w:r>
        <w:t>С</w:t>
      </w:r>
      <w:r w:rsidRPr="00604888">
        <w:t>оздание условий по учету и сохранности принятых в архив документов.</w:t>
      </w:r>
    </w:p>
    <w:p w:rsidR="005C3294" w:rsidRDefault="005C3294" w:rsidP="005C3294">
      <w:pPr>
        <w:ind w:firstLine="709"/>
        <w:jc w:val="both"/>
      </w:pPr>
      <w:r w:rsidRPr="00D81BF8">
        <w:t>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517 615,5</w:t>
      </w:r>
      <w:r w:rsidRPr="00D81BF8">
        <w:t xml:space="preserve"> тыс. рублей, представленные в таблице 1</w:t>
      </w:r>
      <w:r>
        <w:t>1</w:t>
      </w:r>
      <w:r w:rsidRPr="00D81BF8">
        <w:t>.</w:t>
      </w:r>
    </w:p>
    <w:p w:rsidR="005C3294" w:rsidRDefault="005C3294" w:rsidP="005C3294">
      <w:pPr>
        <w:ind w:firstLine="709"/>
        <w:jc w:val="both"/>
      </w:pPr>
    </w:p>
    <w:p w:rsidR="005C3294" w:rsidRPr="00D81BF8" w:rsidRDefault="005C3294" w:rsidP="005C3294">
      <w:pPr>
        <w:ind w:firstLine="709"/>
        <w:jc w:val="both"/>
      </w:pPr>
    </w:p>
    <w:p w:rsidR="005C3294" w:rsidRPr="00D81BF8" w:rsidRDefault="005C3294" w:rsidP="005C3294">
      <w:pPr>
        <w:pStyle w:val="a8"/>
        <w:autoSpaceDE w:val="0"/>
        <w:autoSpaceDN w:val="0"/>
        <w:adjustRightInd w:val="0"/>
        <w:ind w:left="0" w:firstLine="709"/>
        <w:jc w:val="right"/>
        <w:rPr>
          <w:sz w:val="24"/>
        </w:rPr>
      </w:pPr>
      <w:r w:rsidRPr="00D81BF8">
        <w:rPr>
          <w:sz w:val="24"/>
        </w:rPr>
        <w:t>Таблица 1</w:t>
      </w:r>
      <w:r>
        <w:rPr>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701"/>
        <w:gridCol w:w="1843"/>
        <w:gridCol w:w="1807"/>
      </w:tblGrid>
      <w:tr w:rsidR="005C3294" w:rsidRPr="00D81BF8" w:rsidTr="00956A71">
        <w:tc>
          <w:tcPr>
            <w:tcW w:w="4219" w:type="dxa"/>
            <w:vMerge w:val="restart"/>
          </w:tcPr>
          <w:p w:rsidR="005C3294" w:rsidRPr="00D81BF8" w:rsidRDefault="005C3294" w:rsidP="00956A71">
            <w:pPr>
              <w:jc w:val="center"/>
            </w:pPr>
            <w:r w:rsidRPr="00D81BF8">
              <w:t>Наименование муниципальной программы</w:t>
            </w:r>
          </w:p>
          <w:p w:rsidR="005C3294" w:rsidRPr="00D81BF8" w:rsidRDefault="005C3294" w:rsidP="00956A71">
            <w:pPr>
              <w:jc w:val="center"/>
            </w:pPr>
          </w:p>
        </w:tc>
        <w:tc>
          <w:tcPr>
            <w:tcW w:w="5351" w:type="dxa"/>
            <w:gridSpan w:val="3"/>
          </w:tcPr>
          <w:p w:rsidR="005C3294" w:rsidRPr="00D81BF8" w:rsidRDefault="005C3294" w:rsidP="00956A71">
            <w:pPr>
              <w:jc w:val="center"/>
              <w:rPr>
                <w:b/>
              </w:rPr>
            </w:pPr>
            <w:r w:rsidRPr="00D81BF8">
              <w:t>Бюджетные ассигнования, предусмотренные на реализацию муниципальной программы по годам, тыс. рублей</w:t>
            </w:r>
          </w:p>
        </w:tc>
      </w:tr>
      <w:tr w:rsidR="005C3294" w:rsidRPr="00D81BF8" w:rsidTr="00956A71">
        <w:tc>
          <w:tcPr>
            <w:tcW w:w="4219" w:type="dxa"/>
            <w:vMerge/>
          </w:tcPr>
          <w:p w:rsidR="005C3294" w:rsidRPr="00D81BF8" w:rsidRDefault="005C3294" w:rsidP="00956A71">
            <w:pPr>
              <w:jc w:val="both"/>
              <w:rPr>
                <w:b/>
              </w:rPr>
            </w:pPr>
          </w:p>
        </w:tc>
        <w:tc>
          <w:tcPr>
            <w:tcW w:w="1701" w:type="dxa"/>
          </w:tcPr>
          <w:p w:rsidR="005C3294" w:rsidRPr="00D81BF8" w:rsidRDefault="005C3294" w:rsidP="00956A71">
            <w:pPr>
              <w:jc w:val="center"/>
            </w:pPr>
            <w:r w:rsidRPr="00D81BF8">
              <w:t>202</w:t>
            </w:r>
            <w:r>
              <w:t>6</w:t>
            </w:r>
            <w:r w:rsidRPr="00D81BF8">
              <w:t xml:space="preserve"> год</w:t>
            </w:r>
          </w:p>
        </w:tc>
        <w:tc>
          <w:tcPr>
            <w:tcW w:w="1843" w:type="dxa"/>
          </w:tcPr>
          <w:p w:rsidR="005C3294" w:rsidRPr="00D81BF8" w:rsidRDefault="005C3294" w:rsidP="00956A71">
            <w:pPr>
              <w:jc w:val="center"/>
            </w:pPr>
            <w:r w:rsidRPr="00D81BF8">
              <w:t>202</w:t>
            </w:r>
            <w:r>
              <w:t>7</w:t>
            </w:r>
            <w:r w:rsidRPr="00D81BF8">
              <w:t xml:space="preserve"> год</w:t>
            </w:r>
          </w:p>
        </w:tc>
        <w:tc>
          <w:tcPr>
            <w:tcW w:w="1807" w:type="dxa"/>
          </w:tcPr>
          <w:p w:rsidR="005C3294" w:rsidRPr="00D81BF8" w:rsidRDefault="005C3294" w:rsidP="00956A71">
            <w:pPr>
              <w:jc w:val="center"/>
            </w:pPr>
            <w:r w:rsidRPr="00D81BF8">
              <w:t>202</w:t>
            </w:r>
            <w:r>
              <w:t>8</w:t>
            </w:r>
            <w:r w:rsidRPr="00D81BF8">
              <w:t xml:space="preserve"> год</w:t>
            </w:r>
          </w:p>
        </w:tc>
      </w:tr>
      <w:tr w:rsidR="005C3294" w:rsidRPr="00D81BF8" w:rsidTr="00956A71">
        <w:tc>
          <w:tcPr>
            <w:tcW w:w="4219" w:type="dxa"/>
          </w:tcPr>
          <w:p w:rsidR="005C3294" w:rsidRPr="00D81BF8" w:rsidRDefault="005C3294" w:rsidP="00956A71">
            <w:r w:rsidRPr="00D81BF8">
              <w:t>«</w:t>
            </w:r>
            <w:r w:rsidRPr="00AB5016">
              <w:t xml:space="preserve">Эффективная власть Промышленновского </w:t>
            </w:r>
            <w:r w:rsidRPr="00AB5016">
              <w:lastRenderedPageBreak/>
              <w:t>муниципального округа</w:t>
            </w:r>
            <w:r w:rsidRPr="00D81BF8">
              <w:t>»</w:t>
            </w:r>
          </w:p>
        </w:tc>
        <w:tc>
          <w:tcPr>
            <w:tcW w:w="1701" w:type="dxa"/>
            <w:vAlign w:val="center"/>
          </w:tcPr>
          <w:p w:rsidR="005C3294" w:rsidRPr="00FA4A1D" w:rsidRDefault="005C3294" w:rsidP="00956A71">
            <w:pPr>
              <w:jc w:val="center"/>
            </w:pPr>
            <w:r w:rsidRPr="00FA4A1D">
              <w:lastRenderedPageBreak/>
              <w:t>172 538,50</w:t>
            </w:r>
          </w:p>
        </w:tc>
        <w:tc>
          <w:tcPr>
            <w:tcW w:w="1843" w:type="dxa"/>
            <w:vAlign w:val="center"/>
          </w:tcPr>
          <w:p w:rsidR="005C3294" w:rsidRPr="00FA4A1D" w:rsidRDefault="005C3294" w:rsidP="00956A71">
            <w:pPr>
              <w:jc w:val="center"/>
            </w:pPr>
            <w:r w:rsidRPr="00FA4A1D">
              <w:t>172 538,50</w:t>
            </w:r>
          </w:p>
        </w:tc>
        <w:tc>
          <w:tcPr>
            <w:tcW w:w="1807" w:type="dxa"/>
            <w:vAlign w:val="center"/>
          </w:tcPr>
          <w:p w:rsidR="005C3294" w:rsidRDefault="005C3294" w:rsidP="00956A71">
            <w:pPr>
              <w:jc w:val="center"/>
            </w:pPr>
            <w:r w:rsidRPr="00FA4A1D">
              <w:t>172 538,50</w:t>
            </w:r>
          </w:p>
        </w:tc>
      </w:tr>
    </w:tbl>
    <w:p w:rsidR="005C3294" w:rsidRPr="00D81BF8" w:rsidRDefault="005C3294" w:rsidP="005C3294">
      <w:pPr>
        <w:ind w:firstLine="426"/>
        <w:jc w:val="both"/>
        <w:rPr>
          <w:color w:val="FF0000"/>
        </w:rPr>
      </w:pPr>
    </w:p>
    <w:p w:rsidR="005C3294" w:rsidRPr="00D81BF8" w:rsidRDefault="005C3294" w:rsidP="005C3294">
      <w:pPr>
        <w:ind w:firstLine="426"/>
        <w:jc w:val="center"/>
        <w:rPr>
          <w:b/>
        </w:rPr>
      </w:pPr>
      <w:r w:rsidRPr="00211891">
        <w:rPr>
          <w:b/>
        </w:rPr>
        <w:t>Муниципальная  программа «Кадровая политика Промышленновского муниципального округа»</w:t>
      </w:r>
      <w:r w:rsidRPr="00D81BF8">
        <w:rPr>
          <w:b/>
        </w:rPr>
        <w:t xml:space="preserve"> </w:t>
      </w:r>
    </w:p>
    <w:p w:rsidR="005C3294" w:rsidRPr="00D81BF8" w:rsidRDefault="005C3294" w:rsidP="005C3294">
      <w:pPr>
        <w:ind w:firstLine="426"/>
        <w:jc w:val="center"/>
        <w:rPr>
          <w:b/>
        </w:rPr>
      </w:pPr>
    </w:p>
    <w:p w:rsidR="005C3294" w:rsidRDefault="005C3294" w:rsidP="005C3294">
      <w:pPr>
        <w:ind w:firstLine="709"/>
        <w:jc w:val="both"/>
      </w:pPr>
      <w:r>
        <w:t xml:space="preserve"> </w:t>
      </w:r>
      <w:r w:rsidRPr="00D81BF8">
        <w:t>Цели:</w:t>
      </w:r>
    </w:p>
    <w:p w:rsidR="005C3294" w:rsidRPr="00C175E6" w:rsidRDefault="005C3294" w:rsidP="005C3294">
      <w:pPr>
        <w:ind w:firstLine="709"/>
        <w:jc w:val="both"/>
      </w:pPr>
      <w:r w:rsidRPr="00C175E6">
        <w:t>Повышение профессионального уровня муниципальной службы, обеспечивающего эффектив</w:t>
      </w:r>
      <w:r>
        <w:t>ность муниципального управления;</w:t>
      </w:r>
    </w:p>
    <w:p w:rsidR="005C3294" w:rsidRPr="00C175E6" w:rsidRDefault="005C3294" w:rsidP="005C3294">
      <w:pPr>
        <w:ind w:firstLine="709"/>
        <w:jc w:val="both"/>
      </w:pPr>
      <w:r w:rsidRPr="00C175E6">
        <w:t>Обеспечение молодыми специалистами учреждений образования и культуры Промышленновского муниципального округа.</w:t>
      </w:r>
    </w:p>
    <w:p w:rsidR="005C3294" w:rsidRPr="00D81BF8" w:rsidRDefault="005C3294" w:rsidP="005C3294">
      <w:pPr>
        <w:ind w:firstLine="709"/>
        <w:jc w:val="both"/>
      </w:pPr>
    </w:p>
    <w:p w:rsidR="005C3294" w:rsidRPr="00D81BF8" w:rsidRDefault="005C3294" w:rsidP="005C3294">
      <w:pPr>
        <w:ind w:firstLine="709"/>
        <w:jc w:val="both"/>
      </w:pPr>
      <w:r w:rsidRPr="00D81BF8">
        <w:t xml:space="preserve"> Задачи:</w:t>
      </w:r>
    </w:p>
    <w:p w:rsidR="005C3294" w:rsidRPr="00C175E6" w:rsidRDefault="005C3294" w:rsidP="005C3294">
      <w:pPr>
        <w:pStyle w:val="a8"/>
        <w:autoSpaceDE w:val="0"/>
        <w:autoSpaceDN w:val="0"/>
        <w:adjustRightInd w:val="0"/>
        <w:ind w:left="0" w:hanging="11"/>
        <w:jc w:val="both"/>
        <w:rPr>
          <w:sz w:val="24"/>
        </w:rPr>
      </w:pPr>
      <w:r>
        <w:rPr>
          <w:sz w:val="24"/>
        </w:rPr>
        <w:t xml:space="preserve">    </w:t>
      </w:r>
      <w:r>
        <w:rPr>
          <w:sz w:val="24"/>
        </w:rPr>
        <w:tab/>
        <w:t>О</w:t>
      </w:r>
      <w:r w:rsidRPr="00C175E6">
        <w:rPr>
          <w:sz w:val="24"/>
        </w:rPr>
        <w:t>беспечение системности повышения уровня квалификации и заинтересованности муниципальных служащих, работников, не являющиеся должностями муниципальной службы в достижении конкретных результатов работы;</w:t>
      </w:r>
    </w:p>
    <w:p w:rsidR="005C3294" w:rsidRPr="00C175E6" w:rsidRDefault="005C3294" w:rsidP="005C3294">
      <w:pPr>
        <w:pStyle w:val="a8"/>
        <w:autoSpaceDE w:val="0"/>
        <w:autoSpaceDN w:val="0"/>
        <w:adjustRightInd w:val="0"/>
        <w:ind w:left="0" w:hanging="11"/>
        <w:jc w:val="both"/>
        <w:rPr>
          <w:sz w:val="24"/>
        </w:rPr>
      </w:pPr>
      <w:r>
        <w:rPr>
          <w:sz w:val="24"/>
        </w:rPr>
        <w:t xml:space="preserve">           О</w:t>
      </w:r>
      <w:r w:rsidRPr="00C175E6">
        <w:rPr>
          <w:sz w:val="24"/>
        </w:rPr>
        <w:t>беспечение учреждений образования и культуры Промышленновского муниципального округа молодыми специалистами, окончившими образовательные организации высшего образования, профессиональные образовательные организации.</w:t>
      </w:r>
    </w:p>
    <w:p w:rsidR="005C3294" w:rsidRPr="00C175E6" w:rsidRDefault="005C3294" w:rsidP="005C3294">
      <w:pPr>
        <w:pStyle w:val="a8"/>
        <w:autoSpaceDE w:val="0"/>
        <w:autoSpaceDN w:val="0"/>
        <w:adjustRightInd w:val="0"/>
        <w:ind w:left="0" w:hanging="11"/>
        <w:jc w:val="both"/>
        <w:rPr>
          <w:sz w:val="24"/>
        </w:rPr>
      </w:pPr>
      <w:r>
        <w:rPr>
          <w:sz w:val="24"/>
        </w:rPr>
        <w:t xml:space="preserve">           </w:t>
      </w:r>
      <w:r w:rsidRPr="00C175E6">
        <w:rPr>
          <w:sz w:val="24"/>
        </w:rPr>
        <w:t>Решение задач по кадровой политике  Промышленновского муниципального округа будет осуществляться с учетом настоящей муниципальной программы, обеспечивающей наибольшую результативность этой работы и вывод основных ее показателей на новый более качественный уровень, а также позволит достичь следующих эффектов:</w:t>
      </w:r>
    </w:p>
    <w:p w:rsidR="005C3294" w:rsidRPr="00C175E6" w:rsidRDefault="005C3294" w:rsidP="005C3294">
      <w:pPr>
        <w:pStyle w:val="a8"/>
        <w:autoSpaceDE w:val="0"/>
        <w:autoSpaceDN w:val="0"/>
        <w:adjustRightInd w:val="0"/>
        <w:ind w:left="0" w:hanging="11"/>
        <w:jc w:val="both"/>
        <w:rPr>
          <w:sz w:val="24"/>
        </w:rPr>
      </w:pPr>
      <w:r>
        <w:rPr>
          <w:sz w:val="24"/>
        </w:rPr>
        <w:t xml:space="preserve">           О</w:t>
      </w:r>
      <w:r w:rsidRPr="00C175E6">
        <w:rPr>
          <w:sz w:val="24"/>
        </w:rPr>
        <w:t>беспечение профессионального роста муниципальных служащих посредством повышения квалификации и переподготовки в системе дополнительного профессионального образования;</w:t>
      </w:r>
    </w:p>
    <w:p w:rsidR="005C3294" w:rsidRPr="00C175E6" w:rsidRDefault="005C3294" w:rsidP="005C3294">
      <w:pPr>
        <w:pStyle w:val="a8"/>
        <w:tabs>
          <w:tab w:val="left" w:pos="709"/>
        </w:tabs>
        <w:autoSpaceDE w:val="0"/>
        <w:autoSpaceDN w:val="0"/>
        <w:adjustRightInd w:val="0"/>
        <w:ind w:left="0" w:hanging="11"/>
        <w:jc w:val="both"/>
        <w:rPr>
          <w:sz w:val="24"/>
        </w:rPr>
      </w:pPr>
      <w:r>
        <w:rPr>
          <w:sz w:val="24"/>
        </w:rPr>
        <w:t xml:space="preserve">           С</w:t>
      </w:r>
      <w:r w:rsidRPr="00C175E6">
        <w:rPr>
          <w:sz w:val="24"/>
        </w:rPr>
        <w:t>одействие устойчивому развитию учреждений образования и культуры через обеспечение их деятельности квалифицированными молодыми специалистами.</w:t>
      </w:r>
    </w:p>
    <w:p w:rsidR="005C3294" w:rsidRDefault="005C3294" w:rsidP="005C3294">
      <w:pPr>
        <w:pStyle w:val="a8"/>
        <w:autoSpaceDE w:val="0"/>
        <w:autoSpaceDN w:val="0"/>
        <w:adjustRightInd w:val="0"/>
        <w:ind w:left="0" w:firstLine="709"/>
        <w:jc w:val="both"/>
        <w:rPr>
          <w:sz w:val="24"/>
        </w:rPr>
      </w:pPr>
      <w:r w:rsidRPr="00C175E6">
        <w:rPr>
          <w:sz w:val="24"/>
        </w:rPr>
        <w:t>Для решения перечисленных задач органам местного самоуправления Промышленновского муниципального округа необходимо на системной основе предусматривать бюджетные средства на обучение муниципальных служащих, с целью повышения престижа муниципальной службы и выплаты единовременного пособия молодым специалистам, приступившим к работе в учреждениях образования и культуры.</w:t>
      </w:r>
    </w:p>
    <w:p w:rsidR="005C3294" w:rsidRPr="00D81BF8" w:rsidRDefault="005C3294" w:rsidP="005C3294">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sidRPr="00B92596">
        <w:rPr>
          <w:sz w:val="24"/>
        </w:rPr>
        <w:t>375,0</w:t>
      </w:r>
      <w:r w:rsidRPr="00D81BF8">
        <w:rPr>
          <w:sz w:val="24"/>
        </w:rPr>
        <w:t xml:space="preserve"> тыс. рублей, представленные в таблице 12.</w:t>
      </w:r>
    </w:p>
    <w:p w:rsidR="005C3294" w:rsidRPr="00D81BF8" w:rsidRDefault="005C3294" w:rsidP="005C3294">
      <w:pPr>
        <w:pStyle w:val="a8"/>
        <w:autoSpaceDE w:val="0"/>
        <w:autoSpaceDN w:val="0"/>
        <w:adjustRightInd w:val="0"/>
        <w:ind w:left="0" w:firstLine="709"/>
        <w:jc w:val="right"/>
      </w:pPr>
      <w:r w:rsidRPr="00D81BF8">
        <w:rPr>
          <w:sz w:val="24"/>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0"/>
        <w:gridCol w:w="2048"/>
        <w:gridCol w:w="1985"/>
        <w:gridCol w:w="1807"/>
      </w:tblGrid>
      <w:tr w:rsidR="005C3294" w:rsidRPr="00D81BF8" w:rsidTr="00956A71">
        <w:tc>
          <w:tcPr>
            <w:tcW w:w="3730" w:type="dxa"/>
            <w:vMerge w:val="restart"/>
          </w:tcPr>
          <w:p w:rsidR="005C3294" w:rsidRPr="00D81BF8" w:rsidRDefault="005C3294" w:rsidP="00956A71">
            <w:pPr>
              <w:jc w:val="center"/>
            </w:pPr>
            <w:r w:rsidRPr="00D81BF8">
              <w:t>Наименование муниципальной программы</w:t>
            </w:r>
          </w:p>
          <w:p w:rsidR="005C3294" w:rsidRPr="00D81BF8" w:rsidRDefault="005C3294" w:rsidP="00956A71">
            <w:pPr>
              <w:jc w:val="center"/>
            </w:pPr>
          </w:p>
        </w:tc>
        <w:tc>
          <w:tcPr>
            <w:tcW w:w="5840" w:type="dxa"/>
            <w:gridSpan w:val="3"/>
          </w:tcPr>
          <w:p w:rsidR="005C3294" w:rsidRPr="00D81BF8" w:rsidRDefault="005C3294" w:rsidP="00956A71">
            <w:pPr>
              <w:jc w:val="center"/>
              <w:rPr>
                <w:b/>
              </w:rPr>
            </w:pPr>
            <w:r w:rsidRPr="00D81BF8">
              <w:t>Бюджетные ассигнования, предусмотренные на реализацию муниципальной программы по годам, тыс. рублей</w:t>
            </w:r>
          </w:p>
        </w:tc>
      </w:tr>
      <w:tr w:rsidR="005C3294" w:rsidRPr="00D81BF8" w:rsidTr="00956A71">
        <w:tc>
          <w:tcPr>
            <w:tcW w:w="3730" w:type="dxa"/>
            <w:vMerge/>
          </w:tcPr>
          <w:p w:rsidR="005C3294" w:rsidRPr="00D81BF8" w:rsidRDefault="005C3294" w:rsidP="00956A71">
            <w:pPr>
              <w:jc w:val="both"/>
              <w:rPr>
                <w:b/>
              </w:rPr>
            </w:pPr>
          </w:p>
        </w:tc>
        <w:tc>
          <w:tcPr>
            <w:tcW w:w="2048" w:type="dxa"/>
          </w:tcPr>
          <w:p w:rsidR="005C3294" w:rsidRPr="00D81BF8" w:rsidRDefault="005C3294" w:rsidP="00956A71">
            <w:pPr>
              <w:jc w:val="center"/>
            </w:pPr>
            <w:r w:rsidRPr="00D81BF8">
              <w:t>202</w:t>
            </w:r>
            <w:r>
              <w:t>6</w:t>
            </w:r>
            <w:r w:rsidRPr="00D81BF8">
              <w:t xml:space="preserve"> год</w:t>
            </w:r>
          </w:p>
        </w:tc>
        <w:tc>
          <w:tcPr>
            <w:tcW w:w="1985" w:type="dxa"/>
          </w:tcPr>
          <w:p w:rsidR="005C3294" w:rsidRPr="00D81BF8" w:rsidRDefault="005C3294" w:rsidP="00956A71">
            <w:pPr>
              <w:jc w:val="center"/>
            </w:pPr>
            <w:r w:rsidRPr="00D81BF8">
              <w:t>202</w:t>
            </w:r>
            <w:r>
              <w:t>7</w:t>
            </w:r>
            <w:r w:rsidRPr="00D81BF8">
              <w:t xml:space="preserve"> год</w:t>
            </w:r>
          </w:p>
        </w:tc>
        <w:tc>
          <w:tcPr>
            <w:tcW w:w="1807" w:type="dxa"/>
          </w:tcPr>
          <w:p w:rsidR="005C3294" w:rsidRPr="00D81BF8" w:rsidRDefault="005C3294" w:rsidP="00956A71">
            <w:pPr>
              <w:jc w:val="center"/>
            </w:pPr>
            <w:r w:rsidRPr="00D81BF8">
              <w:t>202</w:t>
            </w:r>
            <w:r>
              <w:t>8</w:t>
            </w:r>
            <w:r w:rsidRPr="00D81BF8">
              <w:t xml:space="preserve"> год</w:t>
            </w:r>
          </w:p>
        </w:tc>
      </w:tr>
      <w:tr w:rsidR="005C3294" w:rsidRPr="00D81BF8" w:rsidTr="00956A71">
        <w:tc>
          <w:tcPr>
            <w:tcW w:w="3730" w:type="dxa"/>
          </w:tcPr>
          <w:p w:rsidR="005C3294" w:rsidRPr="00D81BF8" w:rsidRDefault="005C3294" w:rsidP="00956A71">
            <w:pPr>
              <w:ind w:firstLine="426"/>
              <w:jc w:val="center"/>
            </w:pPr>
            <w:r w:rsidRPr="00D81BF8">
              <w:t>«</w:t>
            </w:r>
            <w:r w:rsidRPr="00AB5016">
              <w:t>Кадровая политика Промышленновского муниципального округа</w:t>
            </w:r>
            <w:r w:rsidRPr="00D81BF8">
              <w:t>»</w:t>
            </w:r>
          </w:p>
        </w:tc>
        <w:tc>
          <w:tcPr>
            <w:tcW w:w="2048" w:type="dxa"/>
            <w:vAlign w:val="center"/>
          </w:tcPr>
          <w:p w:rsidR="005C3294" w:rsidRPr="00B92596" w:rsidRDefault="005C3294" w:rsidP="00956A71">
            <w:pPr>
              <w:jc w:val="center"/>
              <w:rPr>
                <w:bCs/>
              </w:rPr>
            </w:pPr>
            <w:r w:rsidRPr="00B92596">
              <w:rPr>
                <w:bCs/>
              </w:rPr>
              <w:t>125,0</w:t>
            </w:r>
          </w:p>
        </w:tc>
        <w:tc>
          <w:tcPr>
            <w:tcW w:w="1985" w:type="dxa"/>
            <w:vAlign w:val="center"/>
          </w:tcPr>
          <w:p w:rsidR="005C3294" w:rsidRPr="00B92596" w:rsidRDefault="005C3294" w:rsidP="00956A71">
            <w:pPr>
              <w:jc w:val="center"/>
              <w:rPr>
                <w:bCs/>
              </w:rPr>
            </w:pPr>
            <w:r w:rsidRPr="00B92596">
              <w:rPr>
                <w:bCs/>
              </w:rPr>
              <w:t>125,0</w:t>
            </w:r>
          </w:p>
        </w:tc>
        <w:tc>
          <w:tcPr>
            <w:tcW w:w="1807" w:type="dxa"/>
            <w:vAlign w:val="center"/>
          </w:tcPr>
          <w:p w:rsidR="005C3294" w:rsidRPr="00B92596" w:rsidRDefault="005C3294" w:rsidP="00956A71">
            <w:pPr>
              <w:jc w:val="center"/>
              <w:rPr>
                <w:bCs/>
              </w:rPr>
            </w:pPr>
            <w:r w:rsidRPr="00B92596">
              <w:rPr>
                <w:bCs/>
              </w:rPr>
              <w:t>125,0</w:t>
            </w:r>
          </w:p>
        </w:tc>
      </w:tr>
    </w:tbl>
    <w:p w:rsidR="005C3294" w:rsidRPr="00D81BF8" w:rsidRDefault="005C3294" w:rsidP="005C3294">
      <w:pPr>
        <w:ind w:firstLine="426"/>
        <w:jc w:val="both"/>
      </w:pPr>
    </w:p>
    <w:p w:rsidR="005C3294" w:rsidRPr="00D81BF8" w:rsidRDefault="005C3294" w:rsidP="005C3294">
      <w:pPr>
        <w:ind w:firstLine="426"/>
        <w:jc w:val="both"/>
      </w:pPr>
    </w:p>
    <w:p w:rsidR="005C3294" w:rsidRPr="00D81BF8" w:rsidRDefault="005C3294" w:rsidP="005C3294">
      <w:pPr>
        <w:ind w:firstLine="426"/>
        <w:jc w:val="center"/>
        <w:rPr>
          <w:b/>
        </w:rPr>
      </w:pPr>
      <w:r w:rsidRPr="00211891">
        <w:rPr>
          <w:b/>
        </w:rPr>
        <w:t>Муниципальная программа «Управление муниципальными финансами Промышленновского муниципального округа»</w:t>
      </w:r>
      <w:r w:rsidRPr="00D81BF8">
        <w:rPr>
          <w:b/>
        </w:rPr>
        <w:t xml:space="preserve"> </w:t>
      </w:r>
    </w:p>
    <w:p w:rsidR="005C3294" w:rsidRPr="00D81BF8" w:rsidRDefault="005C3294" w:rsidP="005C3294">
      <w:pPr>
        <w:ind w:firstLine="426"/>
        <w:jc w:val="center"/>
        <w:rPr>
          <w:b/>
        </w:rPr>
      </w:pPr>
    </w:p>
    <w:p w:rsidR="005C3294" w:rsidRPr="00D81BF8" w:rsidRDefault="005C3294" w:rsidP="005C3294">
      <w:pPr>
        <w:ind w:firstLine="709"/>
        <w:jc w:val="both"/>
      </w:pPr>
      <w:r w:rsidRPr="00D81BF8">
        <w:t>Цели:</w:t>
      </w:r>
    </w:p>
    <w:p w:rsidR="005C3294" w:rsidRDefault="005C3294" w:rsidP="005C3294">
      <w:pPr>
        <w:ind w:firstLine="709"/>
        <w:jc w:val="both"/>
      </w:pPr>
      <w:r>
        <w:t xml:space="preserve">Обеспечение стабильных экономических условий за счет соблюдения долгосрочных принципов устойчивости и сбалансированности бюджета; </w:t>
      </w:r>
    </w:p>
    <w:p w:rsidR="005C3294" w:rsidRDefault="005C3294" w:rsidP="005C3294">
      <w:pPr>
        <w:ind w:firstLine="709"/>
        <w:jc w:val="both"/>
      </w:pPr>
      <w:r>
        <w:t>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p w:rsidR="005C3294" w:rsidRDefault="005C3294" w:rsidP="005C3294">
      <w:pPr>
        <w:ind w:firstLine="709"/>
        <w:jc w:val="both"/>
      </w:pPr>
      <w:r>
        <w:t>Увеличение к 2028 году доли граждан, принимающих участие в региональном мониторинговом мероприятии, со средним и высоким уровнем финансовой грамотности до 76 процентов.</w:t>
      </w:r>
    </w:p>
    <w:p w:rsidR="005C3294" w:rsidRPr="00D81BF8" w:rsidRDefault="005C3294" w:rsidP="005C3294">
      <w:pPr>
        <w:ind w:firstLine="709"/>
        <w:jc w:val="both"/>
      </w:pPr>
      <w:r w:rsidRPr="00D81BF8">
        <w:t>Задачи:</w:t>
      </w:r>
    </w:p>
    <w:p w:rsidR="005C3294" w:rsidRPr="00467CB8" w:rsidRDefault="005C3294" w:rsidP="005C3294">
      <w:pPr>
        <w:widowControl w:val="0"/>
        <w:ind w:firstLine="709"/>
        <w:jc w:val="both"/>
      </w:pPr>
      <w:r w:rsidRPr="00467CB8">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5C3294" w:rsidRPr="00467CB8" w:rsidRDefault="005C3294" w:rsidP="005C3294">
      <w:pPr>
        <w:widowControl w:val="0"/>
        <w:ind w:firstLine="709"/>
        <w:jc w:val="both"/>
      </w:pPr>
      <w:r w:rsidRPr="00467CB8">
        <w:lastRenderedPageBreak/>
        <w:t>Поощрение главных  администраторов средств бюджета округа за достижение наилучших показателей в качестве финансового менеджмента, в том числе повышении эффективности бюджетных расходов;</w:t>
      </w:r>
    </w:p>
    <w:p w:rsidR="005C3294" w:rsidRPr="00467CB8" w:rsidRDefault="005C3294" w:rsidP="005C3294">
      <w:pPr>
        <w:widowControl w:val="0"/>
        <w:ind w:firstLine="709"/>
        <w:jc w:val="both"/>
      </w:pPr>
      <w:r w:rsidRPr="00467CB8">
        <w:t>Обеспечение привлечения в бюджет округа рыночных заимствований по ставкам на уровне не более чем уровень ключевой, установленный Центральным банком Российской Федерации, увеличенный на 1 процент годовых;</w:t>
      </w:r>
    </w:p>
    <w:p w:rsidR="005C3294" w:rsidRPr="00467CB8" w:rsidRDefault="005C3294" w:rsidP="005C3294">
      <w:pPr>
        <w:widowControl w:val="0"/>
        <w:ind w:firstLine="709"/>
        <w:jc w:val="both"/>
      </w:pPr>
      <w:r w:rsidRPr="00467CB8">
        <w:t>Обеспечение своевременного и равномерного исполнения и обслуживания долговых обязательств округа;</w:t>
      </w:r>
    </w:p>
    <w:p w:rsidR="005C3294" w:rsidRPr="00467CB8" w:rsidRDefault="005C3294" w:rsidP="005C3294">
      <w:pPr>
        <w:widowControl w:val="0"/>
        <w:ind w:firstLine="709"/>
        <w:jc w:val="both"/>
      </w:pPr>
      <w:r>
        <w:t>О</w:t>
      </w:r>
      <w:r w:rsidRPr="00467CB8">
        <w:t>рганизация и проведение мероприятий по финансовой грамотности с привлечением специалистов – экспертов финансового рынка и территориальных подразделений федеральных структур.</w:t>
      </w:r>
    </w:p>
    <w:p w:rsidR="005C3294" w:rsidRPr="00467CB8" w:rsidRDefault="005C3294" w:rsidP="005C3294">
      <w:pPr>
        <w:widowControl w:val="0"/>
        <w:ind w:firstLine="709"/>
        <w:jc w:val="both"/>
      </w:pPr>
      <w:r>
        <w:t>О</w:t>
      </w:r>
      <w:r w:rsidRPr="00467CB8">
        <w:t>рганизация и проведение для обучающихся образовательных организаций мероприятий по финансовой грамотности в различных форматах.</w:t>
      </w:r>
    </w:p>
    <w:p w:rsidR="005C3294" w:rsidRPr="00467CB8" w:rsidRDefault="005C3294" w:rsidP="005C3294">
      <w:pPr>
        <w:widowControl w:val="0"/>
        <w:ind w:firstLine="709"/>
        <w:jc w:val="both"/>
      </w:pPr>
      <w:r>
        <w:t>О</w:t>
      </w:r>
      <w:r w:rsidRPr="00467CB8">
        <w:t xml:space="preserve">рганизация и проведение мероприятий по финансовой грамотности через организации социального обеспечения граждан для людей старшего возраста, граждан с ограниченными возможностями здоровья и иных социально не защищенных категорий населения; </w:t>
      </w:r>
    </w:p>
    <w:p w:rsidR="005C3294" w:rsidRPr="00467CB8" w:rsidRDefault="005C3294" w:rsidP="005C3294">
      <w:pPr>
        <w:widowControl w:val="0"/>
        <w:ind w:firstLine="709"/>
        <w:jc w:val="both"/>
      </w:pPr>
      <w:r>
        <w:t>Р</w:t>
      </w:r>
      <w:r w:rsidRPr="00467CB8">
        <w:t>аспространение информационных материалов (видеороликов, памяток, листовок) по вопросам финансовой и инвестиционной грам</w:t>
      </w:r>
      <w:r>
        <w:t>отности (электронные, печатные).</w:t>
      </w:r>
    </w:p>
    <w:p w:rsidR="005C3294" w:rsidRPr="00D81BF8" w:rsidRDefault="005C3294" w:rsidP="005C3294">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90,0</w:t>
      </w:r>
      <w:r w:rsidRPr="00D81BF8">
        <w:rPr>
          <w:sz w:val="24"/>
        </w:rPr>
        <w:t xml:space="preserve"> тыс. рублей, представленные в таблице 13.</w:t>
      </w:r>
    </w:p>
    <w:p w:rsidR="005C3294" w:rsidRPr="00D81BF8" w:rsidRDefault="005C3294" w:rsidP="005C3294">
      <w:pPr>
        <w:pStyle w:val="a8"/>
        <w:autoSpaceDE w:val="0"/>
        <w:autoSpaceDN w:val="0"/>
        <w:adjustRightInd w:val="0"/>
        <w:ind w:left="0" w:firstLine="709"/>
        <w:jc w:val="right"/>
      </w:pPr>
      <w:r w:rsidRPr="00D81BF8">
        <w:rPr>
          <w:sz w:val="24"/>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126"/>
        <w:gridCol w:w="1843"/>
        <w:gridCol w:w="1665"/>
      </w:tblGrid>
      <w:tr w:rsidR="005C3294" w:rsidRPr="00D81BF8" w:rsidTr="00956A71">
        <w:tc>
          <w:tcPr>
            <w:tcW w:w="3936" w:type="dxa"/>
            <w:vMerge w:val="restart"/>
          </w:tcPr>
          <w:p w:rsidR="005C3294" w:rsidRPr="00D81BF8" w:rsidRDefault="005C3294" w:rsidP="00956A71">
            <w:pPr>
              <w:jc w:val="center"/>
            </w:pPr>
            <w:r w:rsidRPr="00D81BF8">
              <w:t>Наименование муниципальной программы</w:t>
            </w:r>
          </w:p>
          <w:p w:rsidR="005C3294" w:rsidRPr="00D81BF8" w:rsidRDefault="005C3294" w:rsidP="00956A71">
            <w:pPr>
              <w:jc w:val="center"/>
            </w:pPr>
          </w:p>
        </w:tc>
        <w:tc>
          <w:tcPr>
            <w:tcW w:w="5634" w:type="dxa"/>
            <w:gridSpan w:val="3"/>
          </w:tcPr>
          <w:p w:rsidR="005C3294" w:rsidRPr="00D81BF8" w:rsidRDefault="005C3294" w:rsidP="00956A71">
            <w:pPr>
              <w:jc w:val="center"/>
              <w:rPr>
                <w:b/>
              </w:rPr>
            </w:pPr>
            <w:r w:rsidRPr="00D81BF8">
              <w:t>Бюджетные ассигнования, предусмотренные на реализацию муниципальной программы по годам, тыс. рублей</w:t>
            </w:r>
          </w:p>
        </w:tc>
      </w:tr>
      <w:tr w:rsidR="005C3294" w:rsidRPr="00D81BF8" w:rsidTr="00956A71">
        <w:tc>
          <w:tcPr>
            <w:tcW w:w="3936" w:type="dxa"/>
            <w:vMerge/>
          </w:tcPr>
          <w:p w:rsidR="005C3294" w:rsidRPr="00D81BF8" w:rsidRDefault="005C3294" w:rsidP="00956A71">
            <w:pPr>
              <w:jc w:val="both"/>
              <w:rPr>
                <w:b/>
              </w:rPr>
            </w:pPr>
          </w:p>
        </w:tc>
        <w:tc>
          <w:tcPr>
            <w:tcW w:w="2126" w:type="dxa"/>
          </w:tcPr>
          <w:p w:rsidR="005C3294" w:rsidRPr="00D81BF8" w:rsidRDefault="005C3294" w:rsidP="00956A71">
            <w:pPr>
              <w:jc w:val="center"/>
            </w:pPr>
            <w:r w:rsidRPr="00D81BF8">
              <w:t>202</w:t>
            </w:r>
            <w:r>
              <w:t>6</w:t>
            </w:r>
            <w:r w:rsidRPr="00D81BF8">
              <w:t xml:space="preserve"> год</w:t>
            </w:r>
          </w:p>
        </w:tc>
        <w:tc>
          <w:tcPr>
            <w:tcW w:w="1843" w:type="dxa"/>
          </w:tcPr>
          <w:p w:rsidR="005C3294" w:rsidRPr="00D81BF8" w:rsidRDefault="005C3294" w:rsidP="00956A71">
            <w:pPr>
              <w:jc w:val="center"/>
            </w:pPr>
            <w:r w:rsidRPr="00D81BF8">
              <w:t>202</w:t>
            </w:r>
            <w:r>
              <w:t>7</w:t>
            </w:r>
            <w:r w:rsidRPr="00D81BF8">
              <w:t xml:space="preserve"> год</w:t>
            </w:r>
          </w:p>
        </w:tc>
        <w:tc>
          <w:tcPr>
            <w:tcW w:w="1665" w:type="dxa"/>
          </w:tcPr>
          <w:p w:rsidR="005C3294" w:rsidRPr="00D81BF8" w:rsidRDefault="005C3294" w:rsidP="00956A71">
            <w:pPr>
              <w:jc w:val="center"/>
            </w:pPr>
            <w:r w:rsidRPr="00D81BF8">
              <w:t>202</w:t>
            </w:r>
            <w:r>
              <w:t>8</w:t>
            </w:r>
            <w:r w:rsidRPr="00D81BF8">
              <w:t xml:space="preserve"> год</w:t>
            </w:r>
          </w:p>
        </w:tc>
      </w:tr>
      <w:tr w:rsidR="005C3294" w:rsidRPr="00D81BF8" w:rsidTr="00956A71">
        <w:tc>
          <w:tcPr>
            <w:tcW w:w="3936" w:type="dxa"/>
          </w:tcPr>
          <w:p w:rsidR="005C3294" w:rsidRPr="00D81BF8" w:rsidRDefault="005C3294" w:rsidP="00956A71">
            <w:pPr>
              <w:ind w:firstLine="426"/>
              <w:jc w:val="center"/>
            </w:pPr>
            <w:r w:rsidRPr="00D81BF8">
              <w:t>«Управление муниципальными финансами Промышленновского муниципального округа»</w:t>
            </w:r>
          </w:p>
        </w:tc>
        <w:tc>
          <w:tcPr>
            <w:tcW w:w="2126" w:type="dxa"/>
            <w:vAlign w:val="center"/>
          </w:tcPr>
          <w:p w:rsidR="005C3294" w:rsidRPr="00D81BF8" w:rsidRDefault="005C3294" w:rsidP="00956A71">
            <w:pPr>
              <w:jc w:val="center"/>
              <w:rPr>
                <w:bCs/>
              </w:rPr>
            </w:pPr>
            <w:r w:rsidRPr="00D81BF8">
              <w:rPr>
                <w:bCs/>
              </w:rPr>
              <w:t>30,0</w:t>
            </w:r>
          </w:p>
        </w:tc>
        <w:tc>
          <w:tcPr>
            <w:tcW w:w="1843" w:type="dxa"/>
            <w:vAlign w:val="center"/>
          </w:tcPr>
          <w:p w:rsidR="005C3294" w:rsidRPr="00D81BF8" w:rsidRDefault="005C3294" w:rsidP="00956A71">
            <w:pPr>
              <w:jc w:val="center"/>
              <w:rPr>
                <w:bCs/>
              </w:rPr>
            </w:pPr>
            <w:r>
              <w:rPr>
                <w:bCs/>
              </w:rPr>
              <w:t>30,0</w:t>
            </w:r>
          </w:p>
        </w:tc>
        <w:tc>
          <w:tcPr>
            <w:tcW w:w="1665" w:type="dxa"/>
            <w:vAlign w:val="center"/>
          </w:tcPr>
          <w:p w:rsidR="005C3294" w:rsidRPr="00D81BF8" w:rsidRDefault="005C3294" w:rsidP="00956A71">
            <w:pPr>
              <w:jc w:val="center"/>
              <w:rPr>
                <w:bCs/>
              </w:rPr>
            </w:pPr>
            <w:r>
              <w:rPr>
                <w:bCs/>
              </w:rPr>
              <w:t>30,0</w:t>
            </w:r>
          </w:p>
        </w:tc>
      </w:tr>
    </w:tbl>
    <w:p w:rsidR="005C3294" w:rsidRDefault="005C3294" w:rsidP="005C3294">
      <w:pPr>
        <w:ind w:firstLine="426"/>
        <w:jc w:val="both"/>
        <w:rPr>
          <w:highlight w:val="yellow"/>
        </w:rPr>
      </w:pPr>
    </w:p>
    <w:p w:rsidR="005C3294" w:rsidRDefault="005C3294" w:rsidP="005C3294">
      <w:pPr>
        <w:ind w:firstLine="426"/>
        <w:jc w:val="both"/>
        <w:rPr>
          <w:highlight w:val="yellow"/>
        </w:rPr>
      </w:pPr>
    </w:p>
    <w:p w:rsidR="005C3294" w:rsidRPr="00D81BF8" w:rsidRDefault="005C3294" w:rsidP="005C3294">
      <w:pPr>
        <w:ind w:firstLine="426"/>
        <w:jc w:val="center"/>
        <w:rPr>
          <w:b/>
        </w:rPr>
      </w:pPr>
      <w:r w:rsidRPr="00211891">
        <w:rPr>
          <w:b/>
        </w:rPr>
        <w:t>Муниципальная программа «Формирование современной городской среды Промышленновского муниципального округа»</w:t>
      </w:r>
      <w:r w:rsidRPr="00D81BF8">
        <w:rPr>
          <w:b/>
        </w:rPr>
        <w:t xml:space="preserve"> </w:t>
      </w:r>
    </w:p>
    <w:p w:rsidR="005C3294" w:rsidRPr="00D81BF8" w:rsidRDefault="005C3294" w:rsidP="005C3294">
      <w:pPr>
        <w:ind w:firstLine="426"/>
        <w:jc w:val="center"/>
        <w:rPr>
          <w:b/>
        </w:rPr>
      </w:pPr>
    </w:p>
    <w:p w:rsidR="005C3294" w:rsidRDefault="005C3294" w:rsidP="005C3294">
      <w:pPr>
        <w:ind w:firstLine="709"/>
        <w:jc w:val="both"/>
      </w:pPr>
    </w:p>
    <w:p w:rsidR="005C3294" w:rsidRDefault="005C3294" w:rsidP="005C3294">
      <w:pPr>
        <w:ind w:firstLine="709"/>
        <w:jc w:val="both"/>
      </w:pPr>
    </w:p>
    <w:p w:rsidR="005C3294" w:rsidRDefault="005C3294" w:rsidP="005C3294">
      <w:pPr>
        <w:ind w:firstLine="709"/>
        <w:jc w:val="both"/>
      </w:pPr>
      <w:r w:rsidRPr="00D81BF8">
        <w:t>Цели:</w:t>
      </w:r>
    </w:p>
    <w:p w:rsidR="005C3294" w:rsidRPr="00D81BF8" w:rsidRDefault="005C3294" w:rsidP="005C3294">
      <w:pPr>
        <w:ind w:firstLine="709"/>
        <w:jc w:val="both"/>
      </w:pPr>
      <w:r w:rsidRPr="004D6D78">
        <w:t>Повышение уровня благоустройства дворовых и общественных территорий Промышленновского муниципального  округа и повышение уровня комфортности проживания граждан</w:t>
      </w:r>
      <w:r>
        <w:t>.</w:t>
      </w:r>
    </w:p>
    <w:p w:rsidR="005C3294" w:rsidRDefault="005C3294" w:rsidP="005C3294">
      <w:pPr>
        <w:ind w:firstLine="709"/>
        <w:jc w:val="both"/>
      </w:pPr>
      <w:r w:rsidRPr="00D81BF8">
        <w:t xml:space="preserve">Задачи: </w:t>
      </w:r>
    </w:p>
    <w:p w:rsidR="005C3294" w:rsidRPr="004D6D78" w:rsidRDefault="005C3294" w:rsidP="005C3294">
      <w:pPr>
        <w:jc w:val="both"/>
      </w:pPr>
      <w:r>
        <w:t xml:space="preserve">           </w:t>
      </w:r>
      <w:r w:rsidRPr="004D6D78">
        <w:t>Организация благоустройства дворовых и общественных территорий. Подготовка документо</w:t>
      </w:r>
      <w:r>
        <w:t>в территориального планирования;</w:t>
      </w:r>
    </w:p>
    <w:p w:rsidR="005C3294" w:rsidRPr="004D6D78" w:rsidRDefault="005C3294" w:rsidP="005C3294">
      <w:pPr>
        <w:jc w:val="both"/>
      </w:pPr>
      <w:r>
        <w:t xml:space="preserve">           </w:t>
      </w:r>
      <w:r w:rsidRPr="004D6D78">
        <w:t>Организация мероприятий по оборудованию и содержанию мест отды</w:t>
      </w:r>
      <w:r>
        <w:t>ха детей и взрослого населения;</w:t>
      </w:r>
    </w:p>
    <w:p w:rsidR="005C3294" w:rsidRPr="004D6D78" w:rsidRDefault="005C3294" w:rsidP="005C3294">
      <w:pPr>
        <w:jc w:val="both"/>
      </w:pPr>
      <w:r>
        <w:t xml:space="preserve">           </w:t>
      </w:r>
      <w:r w:rsidRPr="004D6D78">
        <w:t>Реализация программ «Формирование</w:t>
      </w:r>
      <w:r>
        <w:t xml:space="preserve"> комфортной городской среды»;</w:t>
      </w:r>
    </w:p>
    <w:p w:rsidR="005C3294" w:rsidRPr="004D6D78" w:rsidRDefault="005C3294" w:rsidP="005C3294">
      <w:pPr>
        <w:jc w:val="both"/>
      </w:pPr>
      <w:r>
        <w:t xml:space="preserve">           П</w:t>
      </w:r>
      <w:r w:rsidRPr="004D6D78">
        <w:t>оддержание с</w:t>
      </w:r>
      <w:r>
        <w:t>анитарного состояния территорий;</w:t>
      </w:r>
    </w:p>
    <w:p w:rsidR="005C3294" w:rsidRPr="00D81BF8" w:rsidRDefault="005C3294" w:rsidP="005C3294">
      <w:pPr>
        <w:jc w:val="both"/>
      </w:pPr>
      <w:r>
        <w:t xml:space="preserve">           </w:t>
      </w:r>
      <w:r w:rsidRPr="004D6D78">
        <w:t>Озеленение.</w:t>
      </w:r>
    </w:p>
    <w:p w:rsidR="005C3294" w:rsidRPr="00D81BF8" w:rsidRDefault="005C3294" w:rsidP="005C3294">
      <w:pPr>
        <w:ind w:firstLine="709"/>
        <w:jc w:val="both"/>
      </w:pPr>
      <w:r w:rsidRPr="00D81BF8">
        <w:t>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29 912,5</w:t>
      </w:r>
      <w:r w:rsidRPr="00D81BF8">
        <w:t xml:space="preserve"> тыс. рублей, представленные в таблице 14.</w:t>
      </w:r>
    </w:p>
    <w:p w:rsidR="005C3294" w:rsidRPr="00D81BF8" w:rsidRDefault="005C3294" w:rsidP="005C3294">
      <w:pPr>
        <w:pStyle w:val="a8"/>
        <w:autoSpaceDE w:val="0"/>
        <w:autoSpaceDN w:val="0"/>
        <w:adjustRightInd w:val="0"/>
        <w:ind w:left="0" w:firstLine="709"/>
        <w:jc w:val="right"/>
        <w:rPr>
          <w:sz w:val="24"/>
        </w:rPr>
      </w:pPr>
      <w:r w:rsidRPr="00D81BF8">
        <w:rPr>
          <w:sz w:val="24"/>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1559"/>
        <w:gridCol w:w="1807"/>
      </w:tblGrid>
      <w:tr w:rsidR="005C3294" w:rsidRPr="00D81BF8" w:rsidTr="00956A71">
        <w:tc>
          <w:tcPr>
            <w:tcW w:w="4077" w:type="dxa"/>
            <w:vMerge w:val="restart"/>
          </w:tcPr>
          <w:p w:rsidR="005C3294" w:rsidRPr="00D81BF8" w:rsidRDefault="005C3294" w:rsidP="00956A71">
            <w:pPr>
              <w:jc w:val="center"/>
            </w:pPr>
            <w:r w:rsidRPr="00D81BF8">
              <w:t>Наименование муниципальной программы</w:t>
            </w:r>
          </w:p>
        </w:tc>
        <w:tc>
          <w:tcPr>
            <w:tcW w:w="5493" w:type="dxa"/>
            <w:gridSpan w:val="3"/>
          </w:tcPr>
          <w:p w:rsidR="005C3294" w:rsidRPr="00D81BF8" w:rsidRDefault="005C3294" w:rsidP="00956A71">
            <w:pPr>
              <w:jc w:val="center"/>
              <w:rPr>
                <w:b/>
              </w:rPr>
            </w:pPr>
            <w:r w:rsidRPr="00D81BF8">
              <w:t>Бюджетные ассигнования, предусмотренные на реализацию муниципальной программы по годам, тыс. рублей</w:t>
            </w:r>
          </w:p>
        </w:tc>
      </w:tr>
      <w:tr w:rsidR="005C3294" w:rsidRPr="00D81BF8" w:rsidTr="00956A71">
        <w:trPr>
          <w:trHeight w:val="326"/>
        </w:trPr>
        <w:tc>
          <w:tcPr>
            <w:tcW w:w="4077" w:type="dxa"/>
            <w:vMerge/>
          </w:tcPr>
          <w:p w:rsidR="005C3294" w:rsidRPr="00D81BF8" w:rsidRDefault="005C3294" w:rsidP="00956A71">
            <w:pPr>
              <w:jc w:val="both"/>
              <w:rPr>
                <w:b/>
              </w:rPr>
            </w:pPr>
          </w:p>
        </w:tc>
        <w:tc>
          <w:tcPr>
            <w:tcW w:w="2127" w:type="dxa"/>
          </w:tcPr>
          <w:p w:rsidR="005C3294" w:rsidRPr="00D81BF8" w:rsidRDefault="005C3294" w:rsidP="00956A71">
            <w:pPr>
              <w:jc w:val="center"/>
            </w:pPr>
            <w:r w:rsidRPr="00D81BF8">
              <w:t>202</w:t>
            </w:r>
            <w:r>
              <w:t>6</w:t>
            </w:r>
            <w:r w:rsidRPr="00D81BF8">
              <w:t xml:space="preserve"> год</w:t>
            </w:r>
          </w:p>
        </w:tc>
        <w:tc>
          <w:tcPr>
            <w:tcW w:w="1559" w:type="dxa"/>
          </w:tcPr>
          <w:p w:rsidR="005C3294" w:rsidRPr="00D81BF8" w:rsidRDefault="005C3294" w:rsidP="00956A71">
            <w:pPr>
              <w:jc w:val="center"/>
            </w:pPr>
            <w:r w:rsidRPr="00D81BF8">
              <w:t>202</w:t>
            </w:r>
            <w:r>
              <w:t>7</w:t>
            </w:r>
            <w:r w:rsidRPr="00D81BF8">
              <w:t xml:space="preserve"> год</w:t>
            </w:r>
          </w:p>
        </w:tc>
        <w:tc>
          <w:tcPr>
            <w:tcW w:w="1807" w:type="dxa"/>
          </w:tcPr>
          <w:p w:rsidR="005C3294" w:rsidRPr="00D81BF8" w:rsidRDefault="005C3294" w:rsidP="00956A71">
            <w:pPr>
              <w:jc w:val="center"/>
            </w:pPr>
            <w:r w:rsidRPr="00D81BF8">
              <w:t>202</w:t>
            </w:r>
            <w:r>
              <w:t>8</w:t>
            </w:r>
            <w:r w:rsidRPr="00D81BF8">
              <w:t xml:space="preserve"> год</w:t>
            </w:r>
          </w:p>
        </w:tc>
      </w:tr>
      <w:tr w:rsidR="005C3294" w:rsidRPr="00D81BF8" w:rsidTr="00956A71">
        <w:tc>
          <w:tcPr>
            <w:tcW w:w="4077" w:type="dxa"/>
          </w:tcPr>
          <w:p w:rsidR="005C3294" w:rsidRPr="00D81BF8" w:rsidRDefault="005C3294" w:rsidP="00956A71">
            <w:pPr>
              <w:ind w:firstLine="426"/>
              <w:jc w:val="center"/>
            </w:pPr>
            <w:r w:rsidRPr="00D81BF8">
              <w:t>«Формирование современной городской среды Промышленновского муниципального округа»</w:t>
            </w:r>
          </w:p>
        </w:tc>
        <w:tc>
          <w:tcPr>
            <w:tcW w:w="2127" w:type="dxa"/>
            <w:vAlign w:val="center"/>
          </w:tcPr>
          <w:p w:rsidR="005C3294" w:rsidRPr="00B92596" w:rsidRDefault="005C3294" w:rsidP="00956A71">
            <w:pPr>
              <w:jc w:val="center"/>
              <w:rPr>
                <w:bCs/>
                <w:color w:val="000000"/>
              </w:rPr>
            </w:pPr>
            <w:r w:rsidRPr="00B92596">
              <w:rPr>
                <w:bCs/>
                <w:color w:val="000000"/>
              </w:rPr>
              <w:t>10 113,40</w:t>
            </w:r>
          </w:p>
        </w:tc>
        <w:tc>
          <w:tcPr>
            <w:tcW w:w="1559" w:type="dxa"/>
            <w:vAlign w:val="center"/>
          </w:tcPr>
          <w:p w:rsidR="005C3294" w:rsidRPr="00B92596" w:rsidRDefault="005C3294" w:rsidP="00956A71">
            <w:pPr>
              <w:jc w:val="center"/>
              <w:rPr>
                <w:bCs/>
                <w:color w:val="000000"/>
              </w:rPr>
            </w:pPr>
            <w:r w:rsidRPr="00B92596">
              <w:rPr>
                <w:bCs/>
                <w:color w:val="000000"/>
              </w:rPr>
              <w:t>9 852,70</w:t>
            </w:r>
          </w:p>
        </w:tc>
        <w:tc>
          <w:tcPr>
            <w:tcW w:w="1807" w:type="dxa"/>
            <w:vAlign w:val="center"/>
          </w:tcPr>
          <w:p w:rsidR="005C3294" w:rsidRPr="00B92596" w:rsidRDefault="005C3294" w:rsidP="00956A71">
            <w:pPr>
              <w:jc w:val="center"/>
              <w:rPr>
                <w:bCs/>
                <w:color w:val="000000"/>
              </w:rPr>
            </w:pPr>
            <w:r w:rsidRPr="00B92596">
              <w:rPr>
                <w:bCs/>
                <w:color w:val="000000"/>
              </w:rPr>
              <w:t>9 946,40</w:t>
            </w:r>
          </w:p>
        </w:tc>
      </w:tr>
    </w:tbl>
    <w:p w:rsidR="005C3294" w:rsidRDefault="005C3294" w:rsidP="005C3294">
      <w:pPr>
        <w:ind w:firstLine="426"/>
        <w:jc w:val="center"/>
        <w:rPr>
          <w:b/>
          <w:highlight w:val="yellow"/>
        </w:rPr>
      </w:pPr>
    </w:p>
    <w:p w:rsidR="005C3294" w:rsidRPr="00E0363C" w:rsidRDefault="005C3294" w:rsidP="005C3294">
      <w:pPr>
        <w:jc w:val="center"/>
        <w:rPr>
          <w:color w:val="FF0000"/>
        </w:rPr>
      </w:pPr>
    </w:p>
    <w:p w:rsidR="005C3294" w:rsidRPr="00E0363C" w:rsidRDefault="005C3294" w:rsidP="005C3294">
      <w:pPr>
        <w:jc w:val="center"/>
        <w:rPr>
          <w:b/>
        </w:rPr>
      </w:pPr>
      <w:r w:rsidRPr="00E0363C">
        <w:rPr>
          <w:b/>
        </w:rPr>
        <w:t>Источники финансирования дефицита муниципального округа</w:t>
      </w:r>
    </w:p>
    <w:p w:rsidR="005C3294" w:rsidRPr="008266F2" w:rsidRDefault="005C3294" w:rsidP="005C3294">
      <w:pPr>
        <w:pStyle w:val="1"/>
        <w:spacing w:before="100" w:beforeAutospacing="1" w:after="100" w:afterAutospacing="1"/>
        <w:ind w:firstLine="709"/>
        <w:rPr>
          <w:b/>
          <w:bCs/>
          <w:szCs w:val="24"/>
        </w:rPr>
      </w:pPr>
      <w:r w:rsidRPr="00E0363C">
        <w:rPr>
          <w:b/>
          <w:bCs/>
          <w:szCs w:val="24"/>
        </w:rPr>
        <w:lastRenderedPageBreak/>
        <w:t>Дефицит бюджета</w:t>
      </w:r>
      <w:r w:rsidRPr="00E0363C">
        <w:t xml:space="preserve"> </w:t>
      </w:r>
      <w:r w:rsidRPr="00E0363C">
        <w:rPr>
          <w:b/>
          <w:szCs w:val="24"/>
        </w:rPr>
        <w:t>муниципального округа</w:t>
      </w:r>
      <w:r w:rsidRPr="00E0363C">
        <w:rPr>
          <w:b/>
          <w:bCs/>
          <w:szCs w:val="24"/>
        </w:rPr>
        <w:t xml:space="preserve"> на 202</w:t>
      </w:r>
      <w:r>
        <w:rPr>
          <w:b/>
          <w:bCs/>
          <w:szCs w:val="24"/>
        </w:rPr>
        <w:t>6</w:t>
      </w:r>
      <w:r w:rsidRPr="00E0363C">
        <w:rPr>
          <w:b/>
          <w:bCs/>
          <w:szCs w:val="24"/>
        </w:rPr>
        <w:t xml:space="preserve"> год составит </w:t>
      </w:r>
      <w:r>
        <w:rPr>
          <w:b/>
          <w:bCs/>
          <w:szCs w:val="24"/>
        </w:rPr>
        <w:t>16 222,8</w:t>
      </w:r>
      <w:r w:rsidRPr="00E0363C">
        <w:rPr>
          <w:b/>
          <w:bCs/>
          <w:szCs w:val="24"/>
        </w:rPr>
        <w:t xml:space="preserve"> тыс. рублей, на 202</w:t>
      </w:r>
      <w:r>
        <w:rPr>
          <w:b/>
          <w:bCs/>
          <w:szCs w:val="24"/>
        </w:rPr>
        <w:t>7</w:t>
      </w:r>
      <w:r w:rsidRPr="00E0363C">
        <w:rPr>
          <w:b/>
          <w:bCs/>
          <w:szCs w:val="24"/>
        </w:rPr>
        <w:t xml:space="preserve"> год – 16</w:t>
      </w:r>
      <w:r>
        <w:rPr>
          <w:b/>
          <w:bCs/>
          <w:szCs w:val="24"/>
        </w:rPr>
        <w:t> 423,0</w:t>
      </w:r>
      <w:r w:rsidRPr="00E0363C">
        <w:rPr>
          <w:b/>
          <w:bCs/>
          <w:szCs w:val="24"/>
        </w:rPr>
        <w:t xml:space="preserve"> тыс. рублей, на 202</w:t>
      </w:r>
      <w:r>
        <w:rPr>
          <w:b/>
          <w:bCs/>
          <w:szCs w:val="24"/>
        </w:rPr>
        <w:t>8</w:t>
      </w:r>
      <w:r w:rsidRPr="00E0363C">
        <w:rPr>
          <w:b/>
          <w:bCs/>
          <w:szCs w:val="24"/>
        </w:rPr>
        <w:t xml:space="preserve"> год – 1</w:t>
      </w:r>
      <w:r>
        <w:rPr>
          <w:b/>
          <w:bCs/>
          <w:szCs w:val="24"/>
        </w:rPr>
        <w:t>6</w:t>
      </w:r>
      <w:r w:rsidRPr="00E0363C">
        <w:rPr>
          <w:b/>
          <w:bCs/>
          <w:szCs w:val="24"/>
        </w:rPr>
        <w:t> </w:t>
      </w:r>
      <w:r>
        <w:rPr>
          <w:b/>
          <w:bCs/>
          <w:szCs w:val="24"/>
        </w:rPr>
        <w:t>401</w:t>
      </w:r>
      <w:r w:rsidRPr="00E0363C">
        <w:rPr>
          <w:b/>
          <w:bCs/>
          <w:szCs w:val="24"/>
        </w:rPr>
        <w:t>,</w:t>
      </w:r>
      <w:r>
        <w:rPr>
          <w:b/>
          <w:bCs/>
          <w:szCs w:val="24"/>
        </w:rPr>
        <w:t>2</w:t>
      </w:r>
      <w:r w:rsidRPr="00E0363C">
        <w:rPr>
          <w:b/>
          <w:bCs/>
          <w:szCs w:val="24"/>
        </w:rPr>
        <w:t xml:space="preserve"> тыс. рублей.</w:t>
      </w:r>
    </w:p>
    <w:p w:rsidR="005C3294" w:rsidRPr="008266F2" w:rsidRDefault="005C3294" w:rsidP="005C3294">
      <w:pPr>
        <w:pStyle w:val="1"/>
        <w:spacing w:before="100" w:beforeAutospacing="1" w:after="100" w:afterAutospacing="1"/>
        <w:rPr>
          <w:b/>
          <w:bCs/>
          <w:sz w:val="28"/>
          <w:szCs w:val="28"/>
        </w:rPr>
      </w:pPr>
      <w:r w:rsidRPr="008266F2">
        <w:rPr>
          <w:b/>
          <w:bCs/>
          <w:sz w:val="28"/>
          <w:szCs w:val="28"/>
        </w:rPr>
        <w:t xml:space="preserve"> </w:t>
      </w:r>
    </w:p>
    <w:p w:rsidR="005C3294" w:rsidRPr="008266F2" w:rsidRDefault="005C3294" w:rsidP="005C3294">
      <w:pPr>
        <w:jc w:val="both"/>
      </w:pPr>
      <w:r w:rsidRPr="008266F2">
        <w:t>Начальник финансового управления                                                       И.А. Овсянникова</w:t>
      </w:r>
    </w:p>
    <w:p w:rsidR="005C3294" w:rsidRPr="00917E25" w:rsidRDefault="005C3294" w:rsidP="005C3294">
      <w:pPr>
        <w:spacing w:line="360" w:lineRule="auto"/>
        <w:jc w:val="both"/>
        <w:rPr>
          <w:color w:val="FF0000"/>
          <w:sz w:val="28"/>
          <w:szCs w:val="28"/>
        </w:rPr>
      </w:pPr>
    </w:p>
    <w:p w:rsidR="005C3294" w:rsidRDefault="005C3294" w:rsidP="00F54D47">
      <w:pPr>
        <w:jc w:val="both"/>
        <w:rPr>
          <w:sz w:val="28"/>
          <w:szCs w:val="28"/>
        </w:rPr>
      </w:pPr>
    </w:p>
    <w:sectPr w:rsidR="005C3294" w:rsidSect="00C02189">
      <w:footerReference w:type="even"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26E" w:rsidRDefault="0005026E">
      <w:r>
        <w:separator/>
      </w:r>
    </w:p>
  </w:endnote>
  <w:endnote w:type="continuationSeparator" w:id="0">
    <w:p w:rsidR="0005026E" w:rsidRDefault="00050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16" w:rsidRDefault="00EF0A05" w:rsidP="00DE71E0">
    <w:pPr>
      <w:pStyle w:val="a3"/>
      <w:framePr w:wrap="around" w:vAnchor="text" w:hAnchor="margin" w:xAlign="right" w:y="1"/>
      <w:rPr>
        <w:rStyle w:val="a5"/>
      </w:rPr>
    </w:pPr>
    <w:r>
      <w:rPr>
        <w:rStyle w:val="a5"/>
      </w:rPr>
      <w:fldChar w:fldCharType="begin"/>
    </w:r>
    <w:r w:rsidR="00C34716">
      <w:rPr>
        <w:rStyle w:val="a5"/>
      </w:rPr>
      <w:instrText xml:space="preserve">PAGE  </w:instrText>
    </w:r>
    <w:r>
      <w:rPr>
        <w:rStyle w:val="a5"/>
      </w:rPr>
      <w:fldChar w:fldCharType="separate"/>
    </w:r>
    <w:r w:rsidR="00C34716">
      <w:rPr>
        <w:rStyle w:val="a5"/>
        <w:noProof/>
      </w:rPr>
      <w:t>244</w:t>
    </w:r>
    <w:r>
      <w:rPr>
        <w:rStyle w:val="a5"/>
      </w:rPr>
      <w:fldChar w:fldCharType="end"/>
    </w:r>
  </w:p>
  <w:p w:rsidR="00C34716" w:rsidRDefault="00C34716" w:rsidP="00CC466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57829"/>
      <w:docPartObj>
        <w:docPartGallery w:val="Page Numbers (Bottom of Page)"/>
        <w:docPartUnique/>
      </w:docPartObj>
    </w:sdtPr>
    <w:sdtContent>
      <w:p w:rsidR="00C34716" w:rsidRDefault="00EF0A05">
        <w:pPr>
          <w:pStyle w:val="a3"/>
          <w:jc w:val="right"/>
        </w:pPr>
        <w:fldSimple w:instr=" PAGE   \* MERGEFORMAT ">
          <w:r w:rsidR="005C3294">
            <w:rPr>
              <w:noProof/>
            </w:rPr>
            <w:t>98</w:t>
          </w:r>
        </w:fldSimple>
      </w:p>
    </w:sdtContent>
  </w:sdt>
  <w:p w:rsidR="00C34716" w:rsidRDefault="00C34716" w:rsidP="00CC466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26E" w:rsidRDefault="0005026E">
      <w:r>
        <w:separator/>
      </w:r>
    </w:p>
  </w:footnote>
  <w:footnote w:type="continuationSeparator" w:id="0">
    <w:p w:rsidR="0005026E" w:rsidRDefault="00050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23"/>
    <w:lvl w:ilvl="0">
      <w:start w:val="1"/>
      <w:numFmt w:val="decimal"/>
      <w:lvlText w:val="%1."/>
      <w:lvlJc w:val="left"/>
      <w:pPr>
        <w:tabs>
          <w:tab w:val="num" w:pos="0"/>
        </w:tabs>
        <w:ind w:left="0" w:firstLine="0"/>
      </w:pPr>
      <w:rPr>
        <w:strike w:val="0"/>
        <w:dstrike w:val="0"/>
      </w:rPr>
    </w:lvl>
    <w:lvl w:ilvl="1">
      <w:start w:val="1"/>
      <w:numFmt w:val="lowerLetter"/>
      <w:lvlText w:val="%2."/>
      <w:lvlJc w:val="left"/>
      <w:pPr>
        <w:tabs>
          <w:tab w:val="num" w:pos="0"/>
        </w:tabs>
        <w:ind w:left="0" w:firstLine="0"/>
      </w:pPr>
      <w:rPr>
        <w:strike w:val="0"/>
        <w:dstrike w:val="0"/>
      </w:rPr>
    </w:lvl>
    <w:lvl w:ilvl="2">
      <w:start w:val="1"/>
      <w:numFmt w:val="lowerRoman"/>
      <w:lvlText w:val="%3."/>
      <w:lvlJc w:val="right"/>
      <w:pPr>
        <w:tabs>
          <w:tab w:val="num" w:pos="0"/>
        </w:tabs>
        <w:ind w:left="0" w:firstLine="0"/>
      </w:pPr>
      <w:rPr>
        <w:strike w:val="0"/>
        <w:dstrike w:val="0"/>
      </w:rPr>
    </w:lvl>
    <w:lvl w:ilvl="3">
      <w:start w:val="1"/>
      <w:numFmt w:val="decimal"/>
      <w:lvlText w:val="%4."/>
      <w:lvlJc w:val="left"/>
      <w:pPr>
        <w:tabs>
          <w:tab w:val="num" w:pos="0"/>
        </w:tabs>
        <w:ind w:left="0" w:firstLine="0"/>
      </w:pPr>
      <w:rPr>
        <w:strike w:val="0"/>
        <w:dstrike w:val="0"/>
      </w:rPr>
    </w:lvl>
    <w:lvl w:ilvl="4">
      <w:start w:val="1"/>
      <w:numFmt w:val="lowerLetter"/>
      <w:lvlText w:val="%5."/>
      <w:lvlJc w:val="left"/>
      <w:pPr>
        <w:tabs>
          <w:tab w:val="num" w:pos="0"/>
        </w:tabs>
        <w:ind w:left="0" w:firstLine="0"/>
      </w:pPr>
      <w:rPr>
        <w:strike w:val="0"/>
        <w:dstrike w:val="0"/>
      </w:rPr>
    </w:lvl>
    <w:lvl w:ilvl="5">
      <w:start w:val="1"/>
      <w:numFmt w:val="lowerRoman"/>
      <w:lvlText w:val="%6."/>
      <w:lvlJc w:val="right"/>
      <w:pPr>
        <w:tabs>
          <w:tab w:val="num" w:pos="0"/>
        </w:tabs>
        <w:ind w:left="0" w:firstLine="0"/>
      </w:pPr>
      <w:rPr>
        <w:strike w:val="0"/>
        <w:dstrike w:val="0"/>
      </w:rPr>
    </w:lvl>
    <w:lvl w:ilvl="6">
      <w:start w:val="1"/>
      <w:numFmt w:val="decimal"/>
      <w:lvlText w:val="%7."/>
      <w:lvlJc w:val="left"/>
      <w:pPr>
        <w:tabs>
          <w:tab w:val="num" w:pos="0"/>
        </w:tabs>
        <w:ind w:left="0" w:firstLine="0"/>
      </w:pPr>
      <w:rPr>
        <w:strike w:val="0"/>
        <w:dstrike w:val="0"/>
      </w:rPr>
    </w:lvl>
    <w:lvl w:ilvl="7">
      <w:start w:val="1"/>
      <w:numFmt w:val="lowerLetter"/>
      <w:lvlText w:val="%8."/>
      <w:lvlJc w:val="left"/>
      <w:pPr>
        <w:tabs>
          <w:tab w:val="num" w:pos="0"/>
        </w:tabs>
        <w:ind w:left="0" w:firstLine="0"/>
      </w:pPr>
      <w:rPr>
        <w:strike w:val="0"/>
        <w:dstrike w:val="0"/>
      </w:rPr>
    </w:lvl>
    <w:lvl w:ilvl="8">
      <w:start w:val="1"/>
      <w:numFmt w:val="lowerRoman"/>
      <w:lvlText w:val="%9."/>
      <w:lvlJc w:val="right"/>
      <w:pPr>
        <w:tabs>
          <w:tab w:val="num" w:pos="0"/>
        </w:tabs>
        <w:ind w:left="0" w:firstLine="0"/>
      </w:pPr>
      <w:rPr>
        <w:strike w:val="0"/>
        <w:dstrike w:val="0"/>
      </w:rPr>
    </w:lvl>
  </w:abstractNum>
  <w:abstractNum w:abstractNumId="1">
    <w:nsid w:val="0F2069D9"/>
    <w:multiLevelType w:val="hybridMultilevel"/>
    <w:tmpl w:val="1826B0C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1754605"/>
    <w:multiLevelType w:val="hybridMultilevel"/>
    <w:tmpl w:val="87229978"/>
    <w:lvl w:ilvl="0" w:tplc="E04688D2">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650BC9"/>
    <w:multiLevelType w:val="hybridMultilevel"/>
    <w:tmpl w:val="79424C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DE5D9F"/>
    <w:multiLevelType w:val="hybridMultilevel"/>
    <w:tmpl w:val="E78C744C"/>
    <w:lvl w:ilvl="0" w:tplc="A34AED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45FC0F0D"/>
    <w:multiLevelType w:val="hybridMultilevel"/>
    <w:tmpl w:val="C16E2346"/>
    <w:lvl w:ilvl="0" w:tplc="68A4F1E6">
      <w:start w:val="1"/>
      <w:numFmt w:val="decimal"/>
      <w:lvlText w:val="%1."/>
      <w:lvlJc w:val="left"/>
      <w:pPr>
        <w:tabs>
          <w:tab w:val="num" w:pos="1110"/>
        </w:tabs>
        <w:ind w:left="111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B442284"/>
    <w:multiLevelType w:val="hybridMultilevel"/>
    <w:tmpl w:val="703C3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0C11944"/>
    <w:multiLevelType w:val="multilevel"/>
    <w:tmpl w:val="794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7381050"/>
    <w:multiLevelType w:val="hybridMultilevel"/>
    <w:tmpl w:val="85F20A0E"/>
    <w:lvl w:ilvl="0" w:tplc="6902E37A">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3A12FF2"/>
    <w:multiLevelType w:val="hybridMultilevel"/>
    <w:tmpl w:val="09185B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characterSpacingControl w:val="doNotCompress"/>
  <w:hdrShapeDefaults>
    <o:shapedefaults v:ext="edit" spidmax="150530"/>
  </w:hdrShapeDefaults>
  <w:footnotePr>
    <w:footnote w:id="-1"/>
    <w:footnote w:id="0"/>
  </w:footnotePr>
  <w:endnotePr>
    <w:endnote w:id="-1"/>
    <w:endnote w:id="0"/>
  </w:endnotePr>
  <w:compat/>
  <w:rsids>
    <w:rsidRoot w:val="008A4BCD"/>
    <w:rsid w:val="00000628"/>
    <w:rsid w:val="00001310"/>
    <w:rsid w:val="00006BF1"/>
    <w:rsid w:val="00010196"/>
    <w:rsid w:val="00010D82"/>
    <w:rsid w:val="00016663"/>
    <w:rsid w:val="0001793A"/>
    <w:rsid w:val="0002179C"/>
    <w:rsid w:val="00026EA1"/>
    <w:rsid w:val="00030269"/>
    <w:rsid w:val="0003103D"/>
    <w:rsid w:val="00045F2C"/>
    <w:rsid w:val="0005026E"/>
    <w:rsid w:val="00060023"/>
    <w:rsid w:val="00060E7F"/>
    <w:rsid w:val="00066F04"/>
    <w:rsid w:val="00070A6B"/>
    <w:rsid w:val="00071475"/>
    <w:rsid w:val="00072CC7"/>
    <w:rsid w:val="00081302"/>
    <w:rsid w:val="0008506E"/>
    <w:rsid w:val="0008653F"/>
    <w:rsid w:val="00092D46"/>
    <w:rsid w:val="00095BBF"/>
    <w:rsid w:val="000968E4"/>
    <w:rsid w:val="000A7774"/>
    <w:rsid w:val="000B238A"/>
    <w:rsid w:val="000C2738"/>
    <w:rsid w:val="000C3888"/>
    <w:rsid w:val="000D2FFA"/>
    <w:rsid w:val="000D33E8"/>
    <w:rsid w:val="000D68A8"/>
    <w:rsid w:val="000E0AD3"/>
    <w:rsid w:val="000E4B88"/>
    <w:rsid w:val="000E5864"/>
    <w:rsid w:val="000E6B8D"/>
    <w:rsid w:val="000E6BB0"/>
    <w:rsid w:val="000F20C4"/>
    <w:rsid w:val="000F6458"/>
    <w:rsid w:val="00105379"/>
    <w:rsid w:val="00112468"/>
    <w:rsid w:val="001173C5"/>
    <w:rsid w:val="0012710F"/>
    <w:rsid w:val="001414CE"/>
    <w:rsid w:val="0014620C"/>
    <w:rsid w:val="00155BB8"/>
    <w:rsid w:val="00160826"/>
    <w:rsid w:val="0016124F"/>
    <w:rsid w:val="001613B3"/>
    <w:rsid w:val="00162915"/>
    <w:rsid w:val="0016727D"/>
    <w:rsid w:val="0019418A"/>
    <w:rsid w:val="001A0694"/>
    <w:rsid w:val="001A1122"/>
    <w:rsid w:val="001A30C5"/>
    <w:rsid w:val="001A33F3"/>
    <w:rsid w:val="001A6C96"/>
    <w:rsid w:val="001C16B7"/>
    <w:rsid w:val="001C47F6"/>
    <w:rsid w:val="001C68C9"/>
    <w:rsid w:val="001E68CA"/>
    <w:rsid w:val="001F56AB"/>
    <w:rsid w:val="0020660B"/>
    <w:rsid w:val="00211074"/>
    <w:rsid w:val="00212047"/>
    <w:rsid w:val="002228DA"/>
    <w:rsid w:val="002231A2"/>
    <w:rsid w:val="002242DE"/>
    <w:rsid w:val="002301F3"/>
    <w:rsid w:val="00233116"/>
    <w:rsid w:val="00234536"/>
    <w:rsid w:val="00234C56"/>
    <w:rsid w:val="002404D9"/>
    <w:rsid w:val="00240D6C"/>
    <w:rsid w:val="00246A5A"/>
    <w:rsid w:val="002531AD"/>
    <w:rsid w:val="00253FD0"/>
    <w:rsid w:val="00260447"/>
    <w:rsid w:val="00260A15"/>
    <w:rsid w:val="00264E34"/>
    <w:rsid w:val="00265D57"/>
    <w:rsid w:val="00265E25"/>
    <w:rsid w:val="0028153D"/>
    <w:rsid w:val="002815DA"/>
    <w:rsid w:val="0028455E"/>
    <w:rsid w:val="0029248F"/>
    <w:rsid w:val="00295019"/>
    <w:rsid w:val="002A5339"/>
    <w:rsid w:val="002A58E3"/>
    <w:rsid w:val="002A700E"/>
    <w:rsid w:val="002C0A47"/>
    <w:rsid w:val="002D3625"/>
    <w:rsid w:val="002E165C"/>
    <w:rsid w:val="002E5045"/>
    <w:rsid w:val="002F5662"/>
    <w:rsid w:val="00303A33"/>
    <w:rsid w:val="00304C10"/>
    <w:rsid w:val="0030519D"/>
    <w:rsid w:val="00305322"/>
    <w:rsid w:val="00311A4A"/>
    <w:rsid w:val="0031233C"/>
    <w:rsid w:val="003134D7"/>
    <w:rsid w:val="003178DE"/>
    <w:rsid w:val="00332784"/>
    <w:rsid w:val="00333629"/>
    <w:rsid w:val="00335BD2"/>
    <w:rsid w:val="00335F21"/>
    <w:rsid w:val="00351FC1"/>
    <w:rsid w:val="0035623E"/>
    <w:rsid w:val="00363278"/>
    <w:rsid w:val="00366BB2"/>
    <w:rsid w:val="00371B31"/>
    <w:rsid w:val="00372C53"/>
    <w:rsid w:val="00383D19"/>
    <w:rsid w:val="00387811"/>
    <w:rsid w:val="00393279"/>
    <w:rsid w:val="00393336"/>
    <w:rsid w:val="003A1E8F"/>
    <w:rsid w:val="003A2317"/>
    <w:rsid w:val="003B07D3"/>
    <w:rsid w:val="003B5DD0"/>
    <w:rsid w:val="003B74D9"/>
    <w:rsid w:val="003C194F"/>
    <w:rsid w:val="003D2C2E"/>
    <w:rsid w:val="003D6CFE"/>
    <w:rsid w:val="003D6DFF"/>
    <w:rsid w:val="003D7E99"/>
    <w:rsid w:val="003E3189"/>
    <w:rsid w:val="003E3A8B"/>
    <w:rsid w:val="003F3C63"/>
    <w:rsid w:val="0040381C"/>
    <w:rsid w:val="00404911"/>
    <w:rsid w:val="004222C9"/>
    <w:rsid w:val="00422558"/>
    <w:rsid w:val="004325C6"/>
    <w:rsid w:val="00445064"/>
    <w:rsid w:val="004527BB"/>
    <w:rsid w:val="004613EB"/>
    <w:rsid w:val="00462D67"/>
    <w:rsid w:val="004642EC"/>
    <w:rsid w:val="00466E04"/>
    <w:rsid w:val="00472050"/>
    <w:rsid w:val="0047634F"/>
    <w:rsid w:val="00482A8D"/>
    <w:rsid w:val="004842F9"/>
    <w:rsid w:val="004845A5"/>
    <w:rsid w:val="00490E81"/>
    <w:rsid w:val="004969FB"/>
    <w:rsid w:val="004A3B75"/>
    <w:rsid w:val="004A4044"/>
    <w:rsid w:val="004B2D76"/>
    <w:rsid w:val="004B4B27"/>
    <w:rsid w:val="004B5B48"/>
    <w:rsid w:val="004B7882"/>
    <w:rsid w:val="004C3647"/>
    <w:rsid w:val="004C379A"/>
    <w:rsid w:val="004C3CC6"/>
    <w:rsid w:val="004C700A"/>
    <w:rsid w:val="004D3BBA"/>
    <w:rsid w:val="004E6085"/>
    <w:rsid w:val="004E7E58"/>
    <w:rsid w:val="00514819"/>
    <w:rsid w:val="005269C1"/>
    <w:rsid w:val="0053006C"/>
    <w:rsid w:val="005333F9"/>
    <w:rsid w:val="00534FBA"/>
    <w:rsid w:val="0054268B"/>
    <w:rsid w:val="00545395"/>
    <w:rsid w:val="00545B5D"/>
    <w:rsid w:val="00545BD5"/>
    <w:rsid w:val="005512BD"/>
    <w:rsid w:val="005526B7"/>
    <w:rsid w:val="005549EA"/>
    <w:rsid w:val="00555222"/>
    <w:rsid w:val="00557955"/>
    <w:rsid w:val="00557DA0"/>
    <w:rsid w:val="005638B8"/>
    <w:rsid w:val="00567157"/>
    <w:rsid w:val="00570804"/>
    <w:rsid w:val="005752E6"/>
    <w:rsid w:val="00580087"/>
    <w:rsid w:val="0058418F"/>
    <w:rsid w:val="00586AEF"/>
    <w:rsid w:val="0059700D"/>
    <w:rsid w:val="005976A8"/>
    <w:rsid w:val="0059778F"/>
    <w:rsid w:val="005A3EFB"/>
    <w:rsid w:val="005A4ABD"/>
    <w:rsid w:val="005A575C"/>
    <w:rsid w:val="005B47FD"/>
    <w:rsid w:val="005C3294"/>
    <w:rsid w:val="005D3E70"/>
    <w:rsid w:val="005E1A24"/>
    <w:rsid w:val="005E4550"/>
    <w:rsid w:val="005E643D"/>
    <w:rsid w:val="005F0E72"/>
    <w:rsid w:val="00600CB2"/>
    <w:rsid w:val="00601B1D"/>
    <w:rsid w:val="0061051C"/>
    <w:rsid w:val="006206C2"/>
    <w:rsid w:val="0062311B"/>
    <w:rsid w:val="0062504B"/>
    <w:rsid w:val="00630249"/>
    <w:rsid w:val="00645F2C"/>
    <w:rsid w:val="00650C3C"/>
    <w:rsid w:val="00651367"/>
    <w:rsid w:val="00657DBC"/>
    <w:rsid w:val="00660F6B"/>
    <w:rsid w:val="00662A6A"/>
    <w:rsid w:val="00667321"/>
    <w:rsid w:val="006703E1"/>
    <w:rsid w:val="0068091E"/>
    <w:rsid w:val="00693CF1"/>
    <w:rsid w:val="00694978"/>
    <w:rsid w:val="006A26B3"/>
    <w:rsid w:val="006A4B98"/>
    <w:rsid w:val="006A76AF"/>
    <w:rsid w:val="006B1140"/>
    <w:rsid w:val="006B4A98"/>
    <w:rsid w:val="006C5C6D"/>
    <w:rsid w:val="006D09B2"/>
    <w:rsid w:val="006D32D1"/>
    <w:rsid w:val="006D70DD"/>
    <w:rsid w:val="006E7827"/>
    <w:rsid w:val="006E7BBE"/>
    <w:rsid w:val="006F35AF"/>
    <w:rsid w:val="00700834"/>
    <w:rsid w:val="007048A0"/>
    <w:rsid w:val="00706B4D"/>
    <w:rsid w:val="007123F3"/>
    <w:rsid w:val="007131BF"/>
    <w:rsid w:val="007144A4"/>
    <w:rsid w:val="007144DC"/>
    <w:rsid w:val="00714670"/>
    <w:rsid w:val="00720D0B"/>
    <w:rsid w:val="00721D96"/>
    <w:rsid w:val="00722EE5"/>
    <w:rsid w:val="00726070"/>
    <w:rsid w:val="007315F1"/>
    <w:rsid w:val="007338CC"/>
    <w:rsid w:val="00744DBB"/>
    <w:rsid w:val="007504E7"/>
    <w:rsid w:val="00756C69"/>
    <w:rsid w:val="00761482"/>
    <w:rsid w:val="007703EF"/>
    <w:rsid w:val="007712BA"/>
    <w:rsid w:val="00776569"/>
    <w:rsid w:val="0079087E"/>
    <w:rsid w:val="007943F3"/>
    <w:rsid w:val="007A069D"/>
    <w:rsid w:val="007B3CA1"/>
    <w:rsid w:val="007C1F37"/>
    <w:rsid w:val="007C3F1A"/>
    <w:rsid w:val="007C6A54"/>
    <w:rsid w:val="007E4935"/>
    <w:rsid w:val="007F4813"/>
    <w:rsid w:val="008059C9"/>
    <w:rsid w:val="00820EE9"/>
    <w:rsid w:val="00821E10"/>
    <w:rsid w:val="00824A9B"/>
    <w:rsid w:val="00826DAA"/>
    <w:rsid w:val="00830AC0"/>
    <w:rsid w:val="00832D71"/>
    <w:rsid w:val="00834CB4"/>
    <w:rsid w:val="008401A9"/>
    <w:rsid w:val="00840FA3"/>
    <w:rsid w:val="008418B0"/>
    <w:rsid w:val="00847A40"/>
    <w:rsid w:val="00855B06"/>
    <w:rsid w:val="00860F0B"/>
    <w:rsid w:val="00871BDB"/>
    <w:rsid w:val="00875974"/>
    <w:rsid w:val="00881FCB"/>
    <w:rsid w:val="00883EB8"/>
    <w:rsid w:val="008938E5"/>
    <w:rsid w:val="008A4BCD"/>
    <w:rsid w:val="008A6AD5"/>
    <w:rsid w:val="008B1C63"/>
    <w:rsid w:val="008B4594"/>
    <w:rsid w:val="008C197D"/>
    <w:rsid w:val="008C1EE0"/>
    <w:rsid w:val="008C6B8B"/>
    <w:rsid w:val="008D0265"/>
    <w:rsid w:val="008D35A2"/>
    <w:rsid w:val="008D3DEC"/>
    <w:rsid w:val="008D5062"/>
    <w:rsid w:val="008D7860"/>
    <w:rsid w:val="008E55EB"/>
    <w:rsid w:val="008F087A"/>
    <w:rsid w:val="008F1233"/>
    <w:rsid w:val="00914695"/>
    <w:rsid w:val="009210B0"/>
    <w:rsid w:val="00923B4F"/>
    <w:rsid w:val="009264AB"/>
    <w:rsid w:val="00931979"/>
    <w:rsid w:val="00944E78"/>
    <w:rsid w:val="0094602F"/>
    <w:rsid w:val="009540A1"/>
    <w:rsid w:val="00960417"/>
    <w:rsid w:val="009675B2"/>
    <w:rsid w:val="00972D1D"/>
    <w:rsid w:val="009765F6"/>
    <w:rsid w:val="00993E8D"/>
    <w:rsid w:val="009B220A"/>
    <w:rsid w:val="009B22C4"/>
    <w:rsid w:val="009B4A53"/>
    <w:rsid w:val="009C2F78"/>
    <w:rsid w:val="009C55E1"/>
    <w:rsid w:val="009D6776"/>
    <w:rsid w:val="009E51D0"/>
    <w:rsid w:val="009E597F"/>
    <w:rsid w:val="009E6EC3"/>
    <w:rsid w:val="009F3DDC"/>
    <w:rsid w:val="00A06D52"/>
    <w:rsid w:val="00A07340"/>
    <w:rsid w:val="00A11BB9"/>
    <w:rsid w:val="00A22DD6"/>
    <w:rsid w:val="00A24BC1"/>
    <w:rsid w:val="00A25FBF"/>
    <w:rsid w:val="00A34C91"/>
    <w:rsid w:val="00A45BE1"/>
    <w:rsid w:val="00A47A1B"/>
    <w:rsid w:val="00A6342B"/>
    <w:rsid w:val="00A81AF0"/>
    <w:rsid w:val="00A94ACC"/>
    <w:rsid w:val="00A96AF5"/>
    <w:rsid w:val="00AA7190"/>
    <w:rsid w:val="00AB165E"/>
    <w:rsid w:val="00AB23E4"/>
    <w:rsid w:val="00AB2409"/>
    <w:rsid w:val="00AB35BC"/>
    <w:rsid w:val="00AB58FE"/>
    <w:rsid w:val="00AB66D0"/>
    <w:rsid w:val="00AC2061"/>
    <w:rsid w:val="00AC577D"/>
    <w:rsid w:val="00AD060D"/>
    <w:rsid w:val="00AD46D6"/>
    <w:rsid w:val="00AD694A"/>
    <w:rsid w:val="00AD75AE"/>
    <w:rsid w:val="00AE3A73"/>
    <w:rsid w:val="00AE46E7"/>
    <w:rsid w:val="00AE514E"/>
    <w:rsid w:val="00AE540F"/>
    <w:rsid w:val="00AE6DC1"/>
    <w:rsid w:val="00AF739E"/>
    <w:rsid w:val="00AF7BBF"/>
    <w:rsid w:val="00B022A0"/>
    <w:rsid w:val="00B04B27"/>
    <w:rsid w:val="00B04D84"/>
    <w:rsid w:val="00B057FE"/>
    <w:rsid w:val="00B05AB2"/>
    <w:rsid w:val="00B15A41"/>
    <w:rsid w:val="00B201F5"/>
    <w:rsid w:val="00B2123F"/>
    <w:rsid w:val="00B2264F"/>
    <w:rsid w:val="00B260E1"/>
    <w:rsid w:val="00B30D54"/>
    <w:rsid w:val="00B32EA6"/>
    <w:rsid w:val="00B35AA5"/>
    <w:rsid w:val="00B43416"/>
    <w:rsid w:val="00B44482"/>
    <w:rsid w:val="00B444B4"/>
    <w:rsid w:val="00B45073"/>
    <w:rsid w:val="00B63C01"/>
    <w:rsid w:val="00B643D8"/>
    <w:rsid w:val="00B671DD"/>
    <w:rsid w:val="00B67717"/>
    <w:rsid w:val="00B67946"/>
    <w:rsid w:val="00B80298"/>
    <w:rsid w:val="00B80384"/>
    <w:rsid w:val="00B81E00"/>
    <w:rsid w:val="00B935FB"/>
    <w:rsid w:val="00BA0F27"/>
    <w:rsid w:val="00BA1DBD"/>
    <w:rsid w:val="00BA6AED"/>
    <w:rsid w:val="00BB6FE3"/>
    <w:rsid w:val="00BC1195"/>
    <w:rsid w:val="00BC2593"/>
    <w:rsid w:val="00BD5211"/>
    <w:rsid w:val="00BD6A96"/>
    <w:rsid w:val="00BE4155"/>
    <w:rsid w:val="00BF1847"/>
    <w:rsid w:val="00BF3497"/>
    <w:rsid w:val="00C02189"/>
    <w:rsid w:val="00C0400F"/>
    <w:rsid w:val="00C05A46"/>
    <w:rsid w:val="00C1584E"/>
    <w:rsid w:val="00C1643E"/>
    <w:rsid w:val="00C2302E"/>
    <w:rsid w:val="00C26892"/>
    <w:rsid w:val="00C34716"/>
    <w:rsid w:val="00C35B31"/>
    <w:rsid w:val="00C4745E"/>
    <w:rsid w:val="00C502E8"/>
    <w:rsid w:val="00C50AF5"/>
    <w:rsid w:val="00C562E2"/>
    <w:rsid w:val="00C57DE4"/>
    <w:rsid w:val="00C6367E"/>
    <w:rsid w:val="00C77C13"/>
    <w:rsid w:val="00C80228"/>
    <w:rsid w:val="00C81250"/>
    <w:rsid w:val="00C837C1"/>
    <w:rsid w:val="00C91F45"/>
    <w:rsid w:val="00C94CCD"/>
    <w:rsid w:val="00C9599E"/>
    <w:rsid w:val="00C97281"/>
    <w:rsid w:val="00CA4617"/>
    <w:rsid w:val="00CB2A6F"/>
    <w:rsid w:val="00CC4661"/>
    <w:rsid w:val="00CC6BA6"/>
    <w:rsid w:val="00CC733B"/>
    <w:rsid w:val="00CE3024"/>
    <w:rsid w:val="00CF15F8"/>
    <w:rsid w:val="00CF4592"/>
    <w:rsid w:val="00CF5807"/>
    <w:rsid w:val="00D05131"/>
    <w:rsid w:val="00D10010"/>
    <w:rsid w:val="00D112F3"/>
    <w:rsid w:val="00D23D1C"/>
    <w:rsid w:val="00D2566C"/>
    <w:rsid w:val="00D31401"/>
    <w:rsid w:val="00D366BC"/>
    <w:rsid w:val="00D372E7"/>
    <w:rsid w:val="00D4525D"/>
    <w:rsid w:val="00D57815"/>
    <w:rsid w:val="00D63F21"/>
    <w:rsid w:val="00D70C69"/>
    <w:rsid w:val="00D75E75"/>
    <w:rsid w:val="00D774CE"/>
    <w:rsid w:val="00D81257"/>
    <w:rsid w:val="00D855BF"/>
    <w:rsid w:val="00D86D4A"/>
    <w:rsid w:val="00D911A3"/>
    <w:rsid w:val="00D97024"/>
    <w:rsid w:val="00DA5908"/>
    <w:rsid w:val="00DB65F7"/>
    <w:rsid w:val="00DC62B0"/>
    <w:rsid w:val="00DC6BC1"/>
    <w:rsid w:val="00DD36F2"/>
    <w:rsid w:val="00DD3EEF"/>
    <w:rsid w:val="00DD4447"/>
    <w:rsid w:val="00DE0468"/>
    <w:rsid w:val="00DE06A9"/>
    <w:rsid w:val="00DE0B34"/>
    <w:rsid w:val="00DE36EF"/>
    <w:rsid w:val="00DE5D6D"/>
    <w:rsid w:val="00DE71E0"/>
    <w:rsid w:val="00DF1579"/>
    <w:rsid w:val="00DF275C"/>
    <w:rsid w:val="00E050D1"/>
    <w:rsid w:val="00E078C1"/>
    <w:rsid w:val="00E20F52"/>
    <w:rsid w:val="00E2116D"/>
    <w:rsid w:val="00E22B29"/>
    <w:rsid w:val="00E24A2D"/>
    <w:rsid w:val="00E27C2B"/>
    <w:rsid w:val="00E33A8C"/>
    <w:rsid w:val="00E44708"/>
    <w:rsid w:val="00E45DD7"/>
    <w:rsid w:val="00E47A15"/>
    <w:rsid w:val="00E47AF5"/>
    <w:rsid w:val="00E6063F"/>
    <w:rsid w:val="00E61B47"/>
    <w:rsid w:val="00E65008"/>
    <w:rsid w:val="00E658F2"/>
    <w:rsid w:val="00E66C5A"/>
    <w:rsid w:val="00E71981"/>
    <w:rsid w:val="00E73934"/>
    <w:rsid w:val="00E778EF"/>
    <w:rsid w:val="00E919FF"/>
    <w:rsid w:val="00E923E8"/>
    <w:rsid w:val="00E960D5"/>
    <w:rsid w:val="00E979AE"/>
    <w:rsid w:val="00EA1261"/>
    <w:rsid w:val="00EA57D6"/>
    <w:rsid w:val="00EA791E"/>
    <w:rsid w:val="00EB2E26"/>
    <w:rsid w:val="00EB48A9"/>
    <w:rsid w:val="00EC096B"/>
    <w:rsid w:val="00ED1455"/>
    <w:rsid w:val="00ED4B0E"/>
    <w:rsid w:val="00ED6677"/>
    <w:rsid w:val="00EE43BB"/>
    <w:rsid w:val="00EE5B99"/>
    <w:rsid w:val="00EF0A05"/>
    <w:rsid w:val="00EF6843"/>
    <w:rsid w:val="00F10165"/>
    <w:rsid w:val="00F118CD"/>
    <w:rsid w:val="00F13342"/>
    <w:rsid w:val="00F15FDF"/>
    <w:rsid w:val="00F16236"/>
    <w:rsid w:val="00F22E2D"/>
    <w:rsid w:val="00F231A4"/>
    <w:rsid w:val="00F239C3"/>
    <w:rsid w:val="00F2417B"/>
    <w:rsid w:val="00F261CA"/>
    <w:rsid w:val="00F30C30"/>
    <w:rsid w:val="00F30FE4"/>
    <w:rsid w:val="00F33C3C"/>
    <w:rsid w:val="00F35EEB"/>
    <w:rsid w:val="00F4185E"/>
    <w:rsid w:val="00F45EF1"/>
    <w:rsid w:val="00F54193"/>
    <w:rsid w:val="00F542F4"/>
    <w:rsid w:val="00F54D47"/>
    <w:rsid w:val="00F55FD5"/>
    <w:rsid w:val="00F571B7"/>
    <w:rsid w:val="00F62258"/>
    <w:rsid w:val="00F6572A"/>
    <w:rsid w:val="00F65E3F"/>
    <w:rsid w:val="00F7657B"/>
    <w:rsid w:val="00F83EB6"/>
    <w:rsid w:val="00F852CC"/>
    <w:rsid w:val="00FA228C"/>
    <w:rsid w:val="00FA397A"/>
    <w:rsid w:val="00FC1943"/>
    <w:rsid w:val="00FC539A"/>
    <w:rsid w:val="00FD049E"/>
    <w:rsid w:val="00FD135A"/>
    <w:rsid w:val="00FD5910"/>
    <w:rsid w:val="00FE078C"/>
    <w:rsid w:val="00FF119E"/>
    <w:rsid w:val="00FF25E3"/>
    <w:rsid w:val="00FF2BBF"/>
    <w:rsid w:val="00FF4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D"/>
  </w:style>
  <w:style w:type="paragraph" w:styleId="1">
    <w:name w:val="heading 1"/>
    <w:basedOn w:val="a"/>
    <w:next w:val="a"/>
    <w:link w:val="10"/>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paragraph" w:styleId="3">
    <w:name w:val="heading 3"/>
    <w:basedOn w:val="a"/>
    <w:next w:val="a"/>
    <w:link w:val="30"/>
    <w:semiHidden/>
    <w:unhideWhenUsed/>
    <w:qFormat/>
    <w:rsid w:val="005C3294"/>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a4"/>
    <w:uiPriority w:val="99"/>
    <w:rsid w:val="00CC4661"/>
    <w:pPr>
      <w:tabs>
        <w:tab w:val="center" w:pos="4677"/>
        <w:tab w:val="right" w:pos="9355"/>
      </w:tabs>
    </w:pPr>
  </w:style>
  <w:style w:type="character" w:customStyle="1" w:styleId="a4">
    <w:name w:val="Нижний колонтитул Знак"/>
    <w:basedOn w:val="a0"/>
    <w:link w:val="a3"/>
    <w:uiPriority w:val="99"/>
    <w:rsid w:val="00A07340"/>
  </w:style>
  <w:style w:type="character" w:styleId="a5">
    <w:name w:val="page number"/>
    <w:basedOn w:val="a0"/>
    <w:rsid w:val="00CC4661"/>
  </w:style>
  <w:style w:type="paragraph" w:styleId="a6">
    <w:name w:val="Title"/>
    <w:basedOn w:val="a"/>
    <w:link w:val="a7"/>
    <w:qFormat/>
    <w:rsid w:val="00847A40"/>
    <w:pPr>
      <w:autoSpaceDE w:val="0"/>
      <w:autoSpaceDN w:val="0"/>
      <w:jc w:val="center"/>
    </w:pPr>
    <w:rPr>
      <w:b/>
      <w:bCs/>
      <w:sz w:val="40"/>
      <w:szCs w:val="40"/>
    </w:rPr>
  </w:style>
  <w:style w:type="paragraph" w:styleId="a8">
    <w:name w:val="List Paragraph"/>
    <w:basedOn w:val="a"/>
    <w:link w:val="a9"/>
    <w:qFormat/>
    <w:rsid w:val="00212047"/>
    <w:pPr>
      <w:ind w:left="720"/>
      <w:contextualSpacing/>
    </w:pPr>
  </w:style>
  <w:style w:type="paragraph" w:styleId="aa">
    <w:name w:val="Balloon Text"/>
    <w:basedOn w:val="a"/>
    <w:link w:val="ab"/>
    <w:rsid w:val="00C35B31"/>
    <w:rPr>
      <w:rFonts w:ascii="Tahoma" w:hAnsi="Tahoma" w:cs="Tahoma"/>
      <w:sz w:val="16"/>
      <w:szCs w:val="16"/>
    </w:rPr>
  </w:style>
  <w:style w:type="character" w:customStyle="1" w:styleId="ab">
    <w:name w:val="Текст выноски Знак"/>
    <w:basedOn w:val="a0"/>
    <w:link w:val="aa"/>
    <w:rsid w:val="00C35B31"/>
    <w:rPr>
      <w:rFonts w:ascii="Tahoma" w:hAnsi="Tahoma" w:cs="Tahoma"/>
      <w:sz w:val="16"/>
      <w:szCs w:val="16"/>
    </w:rPr>
  </w:style>
  <w:style w:type="paragraph" w:styleId="ac">
    <w:name w:val="header"/>
    <w:basedOn w:val="a"/>
    <w:link w:val="ad"/>
    <w:rsid w:val="0059778F"/>
    <w:pPr>
      <w:tabs>
        <w:tab w:val="center" w:pos="4677"/>
        <w:tab w:val="right" w:pos="9355"/>
      </w:tabs>
    </w:pPr>
  </w:style>
  <w:style w:type="character" w:customStyle="1" w:styleId="ad">
    <w:name w:val="Верхний колонтитул Знак"/>
    <w:basedOn w:val="a0"/>
    <w:link w:val="ac"/>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e">
    <w:name w:val="Plain Text"/>
    <w:basedOn w:val="a"/>
    <w:link w:val="11"/>
    <w:unhideWhenUsed/>
    <w:rsid w:val="00490E81"/>
    <w:rPr>
      <w:rFonts w:ascii="Courier New" w:hAnsi="Courier New" w:cs="Courier New"/>
      <w:sz w:val="24"/>
      <w:szCs w:val="24"/>
    </w:rPr>
  </w:style>
  <w:style w:type="character" w:customStyle="1" w:styleId="11">
    <w:name w:val="Текст Знак1"/>
    <w:basedOn w:val="a0"/>
    <w:link w:val="ae"/>
    <w:locked/>
    <w:rsid w:val="00490E81"/>
    <w:rPr>
      <w:rFonts w:ascii="Courier New" w:hAnsi="Courier New" w:cs="Courier New"/>
      <w:sz w:val="24"/>
      <w:szCs w:val="24"/>
    </w:rPr>
  </w:style>
  <w:style w:type="character" w:customStyle="1" w:styleId="af">
    <w:name w:val="Текст Знак"/>
    <w:basedOn w:val="a0"/>
    <w:rsid w:val="00490E81"/>
    <w:rPr>
      <w:rFonts w:ascii="Consolas" w:hAnsi="Consolas"/>
      <w:sz w:val="21"/>
      <w:szCs w:val="21"/>
    </w:rPr>
  </w:style>
  <w:style w:type="paragraph" w:customStyle="1" w:styleId="ConsNormal">
    <w:name w:val="ConsNormal"/>
    <w:rsid w:val="00490E81"/>
    <w:pPr>
      <w:widowControl w:val="0"/>
      <w:snapToGrid w:val="0"/>
      <w:ind w:right="19772" w:firstLine="720"/>
    </w:pPr>
    <w:rPr>
      <w:rFonts w:ascii="Arial" w:hAnsi="Arial"/>
    </w:rPr>
  </w:style>
  <w:style w:type="paragraph" w:customStyle="1" w:styleId="Iauiue">
    <w:name w:val="Iau?iue"/>
    <w:rsid w:val="00EE43BB"/>
  </w:style>
  <w:style w:type="character" w:styleId="af0">
    <w:name w:val="line number"/>
    <w:basedOn w:val="a0"/>
    <w:unhideWhenUsed/>
    <w:rsid w:val="00A07340"/>
  </w:style>
  <w:style w:type="character" w:styleId="af1">
    <w:name w:val="Hyperlink"/>
    <w:basedOn w:val="a0"/>
    <w:uiPriority w:val="99"/>
    <w:unhideWhenUsed/>
    <w:rsid w:val="00A07340"/>
    <w:rPr>
      <w:color w:val="0000FF"/>
      <w:u w:val="single"/>
    </w:rPr>
  </w:style>
  <w:style w:type="character" w:styleId="af2">
    <w:name w:val="FollowedHyperlink"/>
    <w:basedOn w:val="a0"/>
    <w:uiPriority w:val="99"/>
    <w:unhideWhenUsed/>
    <w:rsid w:val="00A07340"/>
    <w:rPr>
      <w:color w:val="800080"/>
      <w:u w:val="single"/>
    </w:rPr>
  </w:style>
  <w:style w:type="paragraph" w:customStyle="1" w:styleId="xl77">
    <w:name w:val="xl77"/>
    <w:basedOn w:val="a"/>
    <w:rsid w:val="00A07340"/>
    <w:pPr>
      <w:spacing w:before="100" w:beforeAutospacing="1" w:after="100" w:afterAutospacing="1"/>
    </w:pPr>
    <w:rPr>
      <w:i/>
      <w:iCs/>
      <w:sz w:val="24"/>
      <w:szCs w:val="24"/>
    </w:rPr>
  </w:style>
  <w:style w:type="paragraph" w:customStyle="1" w:styleId="xl78">
    <w:name w:val="xl7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9">
    <w:name w:val="xl7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0">
    <w:name w:val="xl8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1">
    <w:name w:val="xl8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2">
    <w:name w:val="xl8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83">
    <w:name w:val="xl83"/>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84">
    <w:name w:val="xl84"/>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
    <w:name w:val="xl85"/>
    <w:basedOn w:val="a"/>
    <w:rsid w:val="00A07340"/>
    <w:pPr>
      <w:shd w:val="clear" w:color="000000" w:fill="FFFFFF"/>
      <w:spacing w:before="100" w:beforeAutospacing="1" w:after="100" w:afterAutospacing="1"/>
    </w:pPr>
    <w:rPr>
      <w:sz w:val="24"/>
      <w:szCs w:val="24"/>
    </w:rPr>
  </w:style>
  <w:style w:type="paragraph" w:customStyle="1" w:styleId="xl86">
    <w:name w:val="xl86"/>
    <w:basedOn w:val="a"/>
    <w:rsid w:val="00A07340"/>
    <w:pPr>
      <w:shd w:val="clear" w:color="000000" w:fill="FFFFFF"/>
      <w:spacing w:before="100" w:beforeAutospacing="1" w:after="100" w:afterAutospacing="1"/>
    </w:pPr>
    <w:rPr>
      <w:sz w:val="24"/>
      <w:szCs w:val="24"/>
    </w:rPr>
  </w:style>
  <w:style w:type="paragraph" w:customStyle="1" w:styleId="xl87">
    <w:name w:val="xl87"/>
    <w:basedOn w:val="a"/>
    <w:rsid w:val="00A07340"/>
    <w:pPr>
      <w:shd w:val="clear" w:color="000000" w:fill="FFFFFF"/>
      <w:spacing w:before="100" w:beforeAutospacing="1" w:after="100" w:afterAutospacing="1"/>
    </w:pPr>
    <w:rPr>
      <w:sz w:val="24"/>
      <w:szCs w:val="24"/>
    </w:rPr>
  </w:style>
  <w:style w:type="paragraph" w:customStyle="1" w:styleId="xl88">
    <w:name w:val="xl88"/>
    <w:basedOn w:val="a"/>
    <w:rsid w:val="00A07340"/>
    <w:pPr>
      <w:shd w:val="clear" w:color="000000" w:fill="FFFFFF"/>
      <w:spacing w:before="100" w:beforeAutospacing="1" w:after="100" w:afterAutospacing="1"/>
      <w:jc w:val="right"/>
    </w:pPr>
    <w:rPr>
      <w:sz w:val="24"/>
      <w:szCs w:val="24"/>
    </w:rPr>
  </w:style>
  <w:style w:type="paragraph" w:customStyle="1" w:styleId="xl89">
    <w:name w:val="xl8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0">
    <w:name w:val="xl9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1">
    <w:name w:val="xl9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92">
    <w:name w:val="xl9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6"/>
      <w:szCs w:val="26"/>
    </w:rPr>
  </w:style>
  <w:style w:type="paragraph" w:customStyle="1" w:styleId="xl93">
    <w:name w:val="xl93"/>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94">
    <w:name w:val="xl94"/>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5">
    <w:name w:val="xl95"/>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96">
    <w:name w:val="xl96"/>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7">
    <w:name w:val="xl97"/>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8">
    <w:name w:val="xl9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9">
    <w:name w:val="xl9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00">
    <w:name w:val="xl10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1">
    <w:name w:val="xl10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2">
    <w:name w:val="xl10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03">
    <w:name w:val="xl103"/>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04">
    <w:name w:val="xl104"/>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05">
    <w:name w:val="xl105"/>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6">
    <w:name w:val="xl106"/>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7">
    <w:name w:val="xl107"/>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08">
    <w:name w:val="xl10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9">
    <w:name w:val="xl109"/>
    <w:basedOn w:val="a"/>
    <w:rsid w:val="00A07340"/>
    <w:pPr>
      <w:shd w:val="clear" w:color="000000" w:fill="FFFFFF"/>
      <w:spacing w:before="100" w:beforeAutospacing="1" w:after="100" w:afterAutospacing="1"/>
    </w:pPr>
    <w:rPr>
      <w:sz w:val="24"/>
      <w:szCs w:val="24"/>
    </w:rPr>
  </w:style>
  <w:style w:type="paragraph" w:customStyle="1" w:styleId="xl110">
    <w:name w:val="xl11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1">
    <w:name w:val="xl11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
    <w:name w:val="xl113"/>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14">
    <w:name w:val="xl114"/>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5">
    <w:name w:val="xl115"/>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6">
    <w:name w:val="xl116"/>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7">
    <w:name w:val="xl117"/>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8">
    <w:name w:val="xl11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0">
    <w:name w:val="xl120"/>
    <w:basedOn w:val="a"/>
    <w:rsid w:val="00A07340"/>
    <w:pPr>
      <w:shd w:val="clear" w:color="000000" w:fill="FFFFFF"/>
      <w:spacing w:before="100" w:beforeAutospacing="1" w:after="100" w:afterAutospacing="1"/>
      <w:jc w:val="center"/>
      <w:textAlignment w:val="center"/>
    </w:pPr>
    <w:rPr>
      <w:b/>
      <w:bCs/>
      <w:sz w:val="28"/>
      <w:szCs w:val="28"/>
    </w:rPr>
  </w:style>
  <w:style w:type="paragraph" w:customStyle="1" w:styleId="xl121">
    <w:name w:val="xl121"/>
    <w:basedOn w:val="a"/>
    <w:rsid w:val="00A07340"/>
    <w:pPr>
      <w:shd w:val="clear" w:color="000000" w:fill="FFFFFF"/>
      <w:spacing w:before="100" w:beforeAutospacing="1" w:after="100" w:afterAutospacing="1"/>
      <w:jc w:val="center"/>
    </w:pPr>
    <w:rPr>
      <w:sz w:val="24"/>
      <w:szCs w:val="24"/>
    </w:rPr>
  </w:style>
  <w:style w:type="character" w:styleId="af3">
    <w:name w:val="Strong"/>
    <w:basedOn w:val="a0"/>
    <w:qFormat/>
    <w:rsid w:val="001E68CA"/>
    <w:rPr>
      <w:b/>
      <w:bCs/>
    </w:rPr>
  </w:style>
  <w:style w:type="paragraph" w:styleId="af4">
    <w:name w:val="Block Text"/>
    <w:basedOn w:val="a"/>
    <w:rsid w:val="00C34716"/>
    <w:pPr>
      <w:widowControl w:val="0"/>
      <w:shd w:val="clear" w:color="auto" w:fill="FFFFFF"/>
      <w:autoSpaceDE w:val="0"/>
      <w:autoSpaceDN w:val="0"/>
      <w:adjustRightInd w:val="0"/>
      <w:spacing w:line="322" w:lineRule="exact"/>
      <w:ind w:left="14" w:right="5" w:firstLine="706"/>
      <w:jc w:val="both"/>
    </w:pPr>
    <w:rPr>
      <w:sz w:val="28"/>
      <w:szCs w:val="28"/>
    </w:rPr>
  </w:style>
  <w:style w:type="paragraph" w:customStyle="1" w:styleId="font5">
    <w:name w:val="font5"/>
    <w:basedOn w:val="a"/>
    <w:rsid w:val="00C34716"/>
    <w:pPr>
      <w:spacing w:before="100" w:beforeAutospacing="1" w:after="100" w:afterAutospacing="1"/>
    </w:pPr>
    <w:rPr>
      <w:sz w:val="26"/>
      <w:szCs w:val="26"/>
    </w:rPr>
  </w:style>
  <w:style w:type="paragraph" w:customStyle="1" w:styleId="font6">
    <w:name w:val="font6"/>
    <w:basedOn w:val="a"/>
    <w:rsid w:val="00C34716"/>
    <w:pPr>
      <w:spacing w:before="100" w:beforeAutospacing="1" w:after="100" w:afterAutospacing="1"/>
    </w:pPr>
    <w:rPr>
      <w:color w:val="000000"/>
      <w:sz w:val="26"/>
      <w:szCs w:val="26"/>
    </w:rPr>
  </w:style>
  <w:style w:type="paragraph" w:customStyle="1" w:styleId="font7">
    <w:name w:val="font7"/>
    <w:basedOn w:val="a"/>
    <w:rsid w:val="00C34716"/>
    <w:pPr>
      <w:spacing w:before="100" w:beforeAutospacing="1" w:after="100" w:afterAutospacing="1"/>
    </w:pPr>
    <w:rPr>
      <w:sz w:val="26"/>
      <w:szCs w:val="26"/>
    </w:rPr>
  </w:style>
  <w:style w:type="paragraph" w:customStyle="1" w:styleId="xl68">
    <w:name w:val="xl68"/>
    <w:basedOn w:val="a"/>
    <w:rsid w:val="00C34716"/>
    <w:pPr>
      <w:shd w:val="clear" w:color="000000" w:fill="FFFFFF"/>
      <w:spacing w:before="100" w:beforeAutospacing="1" w:after="100" w:afterAutospacing="1"/>
    </w:pPr>
    <w:rPr>
      <w:sz w:val="26"/>
      <w:szCs w:val="26"/>
    </w:rPr>
  </w:style>
  <w:style w:type="paragraph" w:customStyle="1" w:styleId="xl69">
    <w:name w:val="xl69"/>
    <w:basedOn w:val="a"/>
    <w:rsid w:val="00C34716"/>
    <w:pPr>
      <w:spacing w:before="100" w:beforeAutospacing="1" w:after="100" w:afterAutospacing="1"/>
    </w:pPr>
    <w:rPr>
      <w:sz w:val="26"/>
      <w:szCs w:val="26"/>
    </w:rPr>
  </w:style>
  <w:style w:type="paragraph" w:customStyle="1" w:styleId="xl70">
    <w:name w:val="xl70"/>
    <w:basedOn w:val="a"/>
    <w:rsid w:val="00C34716"/>
    <w:pPr>
      <w:shd w:val="clear" w:color="000000" w:fill="FFFFFF"/>
      <w:spacing w:before="100" w:beforeAutospacing="1" w:after="100" w:afterAutospacing="1"/>
    </w:pPr>
    <w:rPr>
      <w:b/>
      <w:bCs/>
      <w:sz w:val="26"/>
      <w:szCs w:val="26"/>
    </w:rPr>
  </w:style>
  <w:style w:type="paragraph" w:customStyle="1" w:styleId="xl71">
    <w:name w:val="xl71"/>
    <w:basedOn w:val="a"/>
    <w:rsid w:val="00C34716"/>
    <w:pPr>
      <w:spacing w:before="100" w:beforeAutospacing="1" w:after="100" w:afterAutospacing="1"/>
    </w:pPr>
    <w:rPr>
      <w:sz w:val="26"/>
      <w:szCs w:val="26"/>
    </w:rPr>
  </w:style>
  <w:style w:type="paragraph" w:customStyle="1" w:styleId="xl72">
    <w:name w:val="xl72"/>
    <w:basedOn w:val="a"/>
    <w:rsid w:val="00C3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a"/>
    <w:rsid w:val="00C3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4">
    <w:name w:val="xl74"/>
    <w:basedOn w:val="a"/>
    <w:rsid w:val="00C34716"/>
    <w:pPr>
      <w:spacing w:before="100" w:beforeAutospacing="1" w:after="100" w:afterAutospacing="1"/>
    </w:pPr>
    <w:rPr>
      <w:b/>
      <w:bCs/>
      <w:sz w:val="26"/>
      <w:szCs w:val="26"/>
    </w:rPr>
  </w:style>
  <w:style w:type="paragraph" w:customStyle="1" w:styleId="xl75">
    <w:name w:val="xl75"/>
    <w:basedOn w:val="a"/>
    <w:rsid w:val="00C34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
    <w:name w:val="xl76"/>
    <w:basedOn w:val="a"/>
    <w:rsid w:val="00C34716"/>
    <w:pPr>
      <w:spacing w:before="100" w:beforeAutospacing="1" w:after="100" w:afterAutospacing="1"/>
    </w:pPr>
    <w:rPr>
      <w:b/>
      <w:bCs/>
      <w:i/>
      <w:iCs/>
      <w:sz w:val="26"/>
      <w:szCs w:val="26"/>
    </w:rPr>
  </w:style>
  <w:style w:type="character" w:customStyle="1" w:styleId="30">
    <w:name w:val="Заголовок 3 Знак"/>
    <w:basedOn w:val="a0"/>
    <w:link w:val="3"/>
    <w:semiHidden/>
    <w:rsid w:val="005C3294"/>
    <w:rPr>
      <w:rFonts w:ascii="Cambria" w:hAnsi="Cambria"/>
      <w:b/>
      <w:bCs/>
      <w:color w:val="4F81BD"/>
    </w:rPr>
  </w:style>
  <w:style w:type="character" w:customStyle="1" w:styleId="10">
    <w:name w:val="Заголовок 1 Знак"/>
    <w:basedOn w:val="a0"/>
    <w:link w:val="1"/>
    <w:rsid w:val="005C3294"/>
    <w:rPr>
      <w:sz w:val="24"/>
    </w:rPr>
  </w:style>
  <w:style w:type="table" w:styleId="af5">
    <w:name w:val="Table Grid"/>
    <w:basedOn w:val="a1"/>
    <w:rsid w:val="005C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азвание Знак"/>
    <w:basedOn w:val="a0"/>
    <w:link w:val="a6"/>
    <w:rsid w:val="005C3294"/>
    <w:rPr>
      <w:b/>
      <w:bCs/>
      <w:sz w:val="40"/>
      <w:szCs w:val="40"/>
    </w:rPr>
  </w:style>
  <w:style w:type="paragraph" w:styleId="af6">
    <w:name w:val="Body Text"/>
    <w:basedOn w:val="a"/>
    <w:link w:val="af7"/>
    <w:rsid w:val="005C3294"/>
    <w:pPr>
      <w:spacing w:after="120"/>
    </w:pPr>
    <w:rPr>
      <w:sz w:val="28"/>
      <w:szCs w:val="24"/>
    </w:rPr>
  </w:style>
  <w:style w:type="character" w:customStyle="1" w:styleId="af7">
    <w:name w:val="Основной текст Знак"/>
    <w:basedOn w:val="a0"/>
    <w:link w:val="af6"/>
    <w:rsid w:val="005C3294"/>
    <w:rPr>
      <w:sz w:val="28"/>
      <w:szCs w:val="24"/>
    </w:rPr>
  </w:style>
  <w:style w:type="paragraph" w:customStyle="1" w:styleId="ConsPlusTitle">
    <w:name w:val="ConsPlusTitle"/>
    <w:rsid w:val="005C3294"/>
    <w:pPr>
      <w:snapToGrid w:val="0"/>
    </w:pPr>
    <w:rPr>
      <w:rFonts w:ascii="Arial" w:hAnsi="Arial"/>
      <w:b/>
    </w:rPr>
  </w:style>
  <w:style w:type="paragraph" w:styleId="af8">
    <w:name w:val="Body Text Indent"/>
    <w:basedOn w:val="a"/>
    <w:link w:val="af9"/>
    <w:rsid w:val="005C3294"/>
    <w:pPr>
      <w:spacing w:after="120"/>
      <w:ind w:left="283"/>
    </w:pPr>
    <w:rPr>
      <w:sz w:val="28"/>
      <w:szCs w:val="24"/>
    </w:rPr>
  </w:style>
  <w:style w:type="character" w:customStyle="1" w:styleId="af9">
    <w:name w:val="Основной текст с отступом Знак"/>
    <w:basedOn w:val="a0"/>
    <w:link w:val="af8"/>
    <w:rsid w:val="005C3294"/>
    <w:rPr>
      <w:sz w:val="28"/>
      <w:szCs w:val="24"/>
    </w:rPr>
  </w:style>
  <w:style w:type="character" w:customStyle="1" w:styleId="a9">
    <w:name w:val="Абзац списка Знак"/>
    <w:link w:val="a8"/>
    <w:locked/>
    <w:rsid w:val="005C3294"/>
  </w:style>
  <w:style w:type="paragraph" w:styleId="afa">
    <w:name w:val="Subtitle"/>
    <w:basedOn w:val="a"/>
    <w:next w:val="a"/>
    <w:link w:val="afb"/>
    <w:qFormat/>
    <w:rsid w:val="005C3294"/>
    <w:pPr>
      <w:spacing w:after="60"/>
      <w:jc w:val="center"/>
      <w:outlineLvl w:val="1"/>
    </w:pPr>
    <w:rPr>
      <w:rFonts w:ascii="Cambria" w:hAnsi="Cambria"/>
      <w:sz w:val="24"/>
      <w:szCs w:val="24"/>
    </w:rPr>
  </w:style>
  <w:style w:type="character" w:customStyle="1" w:styleId="afb">
    <w:name w:val="Подзаголовок Знак"/>
    <w:basedOn w:val="a0"/>
    <w:link w:val="afa"/>
    <w:rsid w:val="005C3294"/>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D"/>
  </w:style>
  <w:style w:type="paragraph" w:styleId="1">
    <w:name w:val="heading 1"/>
    <w:basedOn w:val="a"/>
    <w:next w:val="a"/>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661"/>
    <w:pPr>
      <w:tabs>
        <w:tab w:val="center" w:pos="4677"/>
        <w:tab w:val="right" w:pos="9355"/>
      </w:tabs>
    </w:pPr>
  </w:style>
  <w:style w:type="character" w:styleId="a5">
    <w:name w:val="page number"/>
    <w:basedOn w:val="a0"/>
    <w:rsid w:val="00CC4661"/>
  </w:style>
  <w:style w:type="paragraph" w:styleId="a6">
    <w:name w:val="Title"/>
    <w:basedOn w:val="a"/>
    <w:qFormat/>
    <w:rsid w:val="00847A40"/>
    <w:pPr>
      <w:autoSpaceDE w:val="0"/>
      <w:autoSpaceDN w:val="0"/>
      <w:jc w:val="center"/>
    </w:pPr>
    <w:rPr>
      <w:b/>
      <w:bCs/>
      <w:sz w:val="40"/>
      <w:szCs w:val="40"/>
    </w:rPr>
  </w:style>
  <w:style w:type="paragraph" w:styleId="a7">
    <w:name w:val="List Paragraph"/>
    <w:basedOn w:val="a"/>
    <w:uiPriority w:val="34"/>
    <w:qFormat/>
    <w:rsid w:val="00212047"/>
    <w:pPr>
      <w:ind w:left="720"/>
      <w:contextualSpacing/>
    </w:pPr>
  </w:style>
  <w:style w:type="paragraph" w:styleId="a8">
    <w:name w:val="Balloon Text"/>
    <w:basedOn w:val="a"/>
    <w:link w:val="a9"/>
    <w:uiPriority w:val="99"/>
    <w:rsid w:val="00C35B31"/>
    <w:rPr>
      <w:rFonts w:ascii="Tahoma" w:hAnsi="Tahoma" w:cs="Tahoma"/>
      <w:sz w:val="16"/>
      <w:szCs w:val="16"/>
    </w:rPr>
  </w:style>
  <w:style w:type="character" w:customStyle="1" w:styleId="a9">
    <w:name w:val="Текст выноски Знак"/>
    <w:basedOn w:val="a0"/>
    <w:link w:val="a8"/>
    <w:uiPriority w:val="99"/>
    <w:rsid w:val="00C35B31"/>
    <w:rPr>
      <w:rFonts w:ascii="Tahoma" w:hAnsi="Tahoma" w:cs="Tahoma"/>
      <w:sz w:val="16"/>
      <w:szCs w:val="16"/>
    </w:rPr>
  </w:style>
  <w:style w:type="paragraph" w:styleId="aa">
    <w:name w:val="header"/>
    <w:basedOn w:val="a"/>
    <w:link w:val="ab"/>
    <w:uiPriority w:val="99"/>
    <w:rsid w:val="0059778F"/>
    <w:pPr>
      <w:tabs>
        <w:tab w:val="center" w:pos="4677"/>
        <w:tab w:val="right" w:pos="9355"/>
      </w:tabs>
    </w:pPr>
  </w:style>
  <w:style w:type="character" w:customStyle="1" w:styleId="ab">
    <w:name w:val="Верхний колонтитул Знак"/>
    <w:basedOn w:val="a0"/>
    <w:link w:val="aa"/>
    <w:uiPriority w:val="99"/>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c">
    <w:name w:val="Plain Text"/>
    <w:basedOn w:val="a"/>
    <w:link w:val="10"/>
    <w:unhideWhenUsed/>
    <w:rsid w:val="00490E81"/>
    <w:rPr>
      <w:rFonts w:ascii="Courier New" w:hAnsi="Courier New" w:cs="Courier New"/>
      <w:sz w:val="24"/>
      <w:szCs w:val="24"/>
    </w:rPr>
  </w:style>
  <w:style w:type="character" w:customStyle="1" w:styleId="ad">
    <w:name w:val="Текст Знак"/>
    <w:basedOn w:val="a0"/>
    <w:rsid w:val="00490E81"/>
    <w:rPr>
      <w:rFonts w:ascii="Consolas" w:hAnsi="Consolas"/>
      <w:sz w:val="21"/>
      <w:szCs w:val="21"/>
    </w:rPr>
  </w:style>
  <w:style w:type="character" w:customStyle="1" w:styleId="10">
    <w:name w:val="Текст Знак1"/>
    <w:basedOn w:val="a0"/>
    <w:link w:val="ac"/>
    <w:locked/>
    <w:rsid w:val="00490E81"/>
    <w:rPr>
      <w:rFonts w:ascii="Courier New" w:hAnsi="Courier New" w:cs="Courier New"/>
      <w:sz w:val="24"/>
      <w:szCs w:val="24"/>
    </w:rPr>
  </w:style>
  <w:style w:type="paragraph" w:customStyle="1" w:styleId="ConsNormal">
    <w:name w:val="ConsNormal"/>
    <w:rsid w:val="00490E81"/>
    <w:pPr>
      <w:widowControl w:val="0"/>
      <w:snapToGrid w:val="0"/>
      <w:ind w:right="19772" w:firstLine="720"/>
    </w:pPr>
    <w:rPr>
      <w:rFonts w:ascii="Arial" w:hAnsi="Arial"/>
    </w:rPr>
  </w:style>
  <w:style w:type="paragraph" w:customStyle="1" w:styleId="Iauiue">
    <w:name w:val="Iau?iue"/>
    <w:rsid w:val="00EE43BB"/>
  </w:style>
  <w:style w:type="character" w:styleId="ae">
    <w:name w:val="line number"/>
    <w:basedOn w:val="a0"/>
    <w:uiPriority w:val="99"/>
    <w:unhideWhenUsed/>
    <w:rsid w:val="00A07340"/>
  </w:style>
  <w:style w:type="character" w:customStyle="1" w:styleId="a4">
    <w:name w:val="Нижний колонтитул Знак"/>
    <w:basedOn w:val="a0"/>
    <w:link w:val="a3"/>
    <w:uiPriority w:val="99"/>
    <w:rsid w:val="00A07340"/>
  </w:style>
  <w:style w:type="character" w:styleId="af">
    <w:name w:val="Hyperlink"/>
    <w:basedOn w:val="a0"/>
    <w:unhideWhenUsed/>
    <w:rsid w:val="00A07340"/>
    <w:rPr>
      <w:color w:val="0000FF"/>
      <w:u w:val="single"/>
    </w:rPr>
  </w:style>
  <w:style w:type="character" w:styleId="af0">
    <w:name w:val="FollowedHyperlink"/>
    <w:basedOn w:val="a0"/>
    <w:uiPriority w:val="99"/>
    <w:unhideWhenUsed/>
    <w:rsid w:val="00A07340"/>
    <w:rPr>
      <w:color w:val="800080"/>
      <w:u w:val="single"/>
    </w:rPr>
  </w:style>
  <w:style w:type="paragraph" w:customStyle="1" w:styleId="xl77">
    <w:name w:val="xl77"/>
    <w:basedOn w:val="a"/>
    <w:rsid w:val="00A07340"/>
    <w:pPr>
      <w:spacing w:before="100" w:beforeAutospacing="1" w:after="100" w:afterAutospacing="1"/>
    </w:pPr>
    <w:rPr>
      <w:i/>
      <w:iCs/>
      <w:sz w:val="24"/>
      <w:szCs w:val="24"/>
    </w:rPr>
  </w:style>
  <w:style w:type="paragraph" w:customStyle="1" w:styleId="xl78">
    <w:name w:val="xl7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9">
    <w:name w:val="xl7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0">
    <w:name w:val="xl8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1">
    <w:name w:val="xl8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2">
    <w:name w:val="xl8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83">
    <w:name w:val="xl83"/>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84">
    <w:name w:val="xl84"/>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
    <w:name w:val="xl85"/>
    <w:basedOn w:val="a"/>
    <w:rsid w:val="00A07340"/>
    <w:pPr>
      <w:shd w:val="clear" w:color="000000" w:fill="FFFFFF"/>
      <w:spacing w:before="100" w:beforeAutospacing="1" w:after="100" w:afterAutospacing="1"/>
    </w:pPr>
    <w:rPr>
      <w:sz w:val="24"/>
      <w:szCs w:val="24"/>
    </w:rPr>
  </w:style>
  <w:style w:type="paragraph" w:customStyle="1" w:styleId="xl86">
    <w:name w:val="xl86"/>
    <w:basedOn w:val="a"/>
    <w:rsid w:val="00A07340"/>
    <w:pPr>
      <w:shd w:val="clear" w:color="000000" w:fill="FFFFFF"/>
      <w:spacing w:before="100" w:beforeAutospacing="1" w:after="100" w:afterAutospacing="1"/>
    </w:pPr>
    <w:rPr>
      <w:sz w:val="24"/>
      <w:szCs w:val="24"/>
    </w:rPr>
  </w:style>
  <w:style w:type="paragraph" w:customStyle="1" w:styleId="xl87">
    <w:name w:val="xl87"/>
    <w:basedOn w:val="a"/>
    <w:rsid w:val="00A07340"/>
    <w:pPr>
      <w:shd w:val="clear" w:color="000000" w:fill="FFFFFF"/>
      <w:spacing w:before="100" w:beforeAutospacing="1" w:after="100" w:afterAutospacing="1"/>
    </w:pPr>
    <w:rPr>
      <w:sz w:val="24"/>
      <w:szCs w:val="24"/>
    </w:rPr>
  </w:style>
  <w:style w:type="paragraph" w:customStyle="1" w:styleId="xl88">
    <w:name w:val="xl88"/>
    <w:basedOn w:val="a"/>
    <w:rsid w:val="00A07340"/>
    <w:pPr>
      <w:shd w:val="clear" w:color="000000" w:fill="FFFFFF"/>
      <w:spacing w:before="100" w:beforeAutospacing="1" w:after="100" w:afterAutospacing="1"/>
      <w:jc w:val="right"/>
    </w:pPr>
    <w:rPr>
      <w:sz w:val="24"/>
      <w:szCs w:val="24"/>
    </w:rPr>
  </w:style>
  <w:style w:type="paragraph" w:customStyle="1" w:styleId="xl89">
    <w:name w:val="xl8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0">
    <w:name w:val="xl9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91">
    <w:name w:val="xl9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92">
    <w:name w:val="xl9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6"/>
      <w:szCs w:val="26"/>
    </w:rPr>
  </w:style>
  <w:style w:type="paragraph" w:customStyle="1" w:styleId="xl93">
    <w:name w:val="xl93"/>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94">
    <w:name w:val="xl94"/>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5">
    <w:name w:val="xl95"/>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96">
    <w:name w:val="xl96"/>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7">
    <w:name w:val="xl97"/>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8">
    <w:name w:val="xl9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9">
    <w:name w:val="xl9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00">
    <w:name w:val="xl10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1">
    <w:name w:val="xl10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2">
    <w:name w:val="xl10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03">
    <w:name w:val="xl103"/>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04">
    <w:name w:val="xl104"/>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05">
    <w:name w:val="xl105"/>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6">
    <w:name w:val="xl106"/>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7">
    <w:name w:val="xl107"/>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08">
    <w:name w:val="xl10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9">
    <w:name w:val="xl109"/>
    <w:basedOn w:val="a"/>
    <w:rsid w:val="00A07340"/>
    <w:pPr>
      <w:shd w:val="clear" w:color="000000" w:fill="FFFFFF"/>
      <w:spacing w:before="100" w:beforeAutospacing="1" w:after="100" w:afterAutospacing="1"/>
    </w:pPr>
    <w:rPr>
      <w:sz w:val="24"/>
      <w:szCs w:val="24"/>
    </w:rPr>
  </w:style>
  <w:style w:type="paragraph" w:customStyle="1" w:styleId="xl110">
    <w:name w:val="xl110"/>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1">
    <w:name w:val="xl111"/>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
    <w:name w:val="xl113"/>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14">
    <w:name w:val="xl114"/>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5">
    <w:name w:val="xl115"/>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6">
    <w:name w:val="xl116"/>
    <w:basedOn w:val="a"/>
    <w:rsid w:val="00A07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7">
    <w:name w:val="xl117"/>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8">
    <w:name w:val="xl118"/>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a"/>
    <w:rsid w:val="00A073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0">
    <w:name w:val="xl120"/>
    <w:basedOn w:val="a"/>
    <w:rsid w:val="00A07340"/>
    <w:pPr>
      <w:shd w:val="clear" w:color="000000" w:fill="FFFFFF"/>
      <w:spacing w:before="100" w:beforeAutospacing="1" w:after="100" w:afterAutospacing="1"/>
      <w:jc w:val="center"/>
      <w:textAlignment w:val="center"/>
    </w:pPr>
    <w:rPr>
      <w:b/>
      <w:bCs/>
      <w:sz w:val="28"/>
      <w:szCs w:val="28"/>
    </w:rPr>
  </w:style>
  <w:style w:type="paragraph" w:customStyle="1" w:styleId="xl121">
    <w:name w:val="xl121"/>
    <w:basedOn w:val="a"/>
    <w:rsid w:val="00A07340"/>
    <w:pPr>
      <w:shd w:val="clear" w:color="000000" w:fill="FFFFFF"/>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212893594">
      <w:bodyDiv w:val="1"/>
      <w:marLeft w:val="0"/>
      <w:marRight w:val="0"/>
      <w:marTop w:val="0"/>
      <w:marBottom w:val="0"/>
      <w:divBdr>
        <w:top w:val="none" w:sz="0" w:space="0" w:color="auto"/>
        <w:left w:val="none" w:sz="0" w:space="0" w:color="auto"/>
        <w:bottom w:val="none" w:sz="0" w:space="0" w:color="auto"/>
        <w:right w:val="none" w:sz="0" w:space="0" w:color="auto"/>
      </w:divBdr>
    </w:div>
    <w:div w:id="461732606">
      <w:bodyDiv w:val="1"/>
      <w:marLeft w:val="0"/>
      <w:marRight w:val="0"/>
      <w:marTop w:val="0"/>
      <w:marBottom w:val="0"/>
      <w:divBdr>
        <w:top w:val="none" w:sz="0" w:space="0" w:color="auto"/>
        <w:left w:val="none" w:sz="0" w:space="0" w:color="auto"/>
        <w:bottom w:val="none" w:sz="0" w:space="0" w:color="auto"/>
        <w:right w:val="none" w:sz="0" w:space="0" w:color="auto"/>
      </w:divBdr>
    </w:div>
    <w:div w:id="462117415">
      <w:bodyDiv w:val="1"/>
      <w:marLeft w:val="0"/>
      <w:marRight w:val="0"/>
      <w:marTop w:val="0"/>
      <w:marBottom w:val="0"/>
      <w:divBdr>
        <w:top w:val="none" w:sz="0" w:space="0" w:color="auto"/>
        <w:left w:val="none" w:sz="0" w:space="0" w:color="auto"/>
        <w:bottom w:val="none" w:sz="0" w:space="0" w:color="auto"/>
        <w:right w:val="none" w:sz="0" w:space="0" w:color="auto"/>
      </w:divBdr>
    </w:div>
    <w:div w:id="734819600">
      <w:bodyDiv w:val="1"/>
      <w:marLeft w:val="0"/>
      <w:marRight w:val="0"/>
      <w:marTop w:val="0"/>
      <w:marBottom w:val="0"/>
      <w:divBdr>
        <w:top w:val="none" w:sz="0" w:space="0" w:color="auto"/>
        <w:left w:val="none" w:sz="0" w:space="0" w:color="auto"/>
        <w:bottom w:val="none" w:sz="0" w:space="0" w:color="auto"/>
        <w:right w:val="none" w:sz="0" w:space="0" w:color="auto"/>
      </w:divBdr>
    </w:div>
    <w:div w:id="749814833">
      <w:bodyDiv w:val="1"/>
      <w:marLeft w:val="0"/>
      <w:marRight w:val="0"/>
      <w:marTop w:val="0"/>
      <w:marBottom w:val="0"/>
      <w:divBdr>
        <w:top w:val="none" w:sz="0" w:space="0" w:color="auto"/>
        <w:left w:val="none" w:sz="0" w:space="0" w:color="auto"/>
        <w:bottom w:val="none" w:sz="0" w:space="0" w:color="auto"/>
        <w:right w:val="none" w:sz="0" w:space="0" w:color="auto"/>
      </w:divBdr>
    </w:div>
    <w:div w:id="1017385018">
      <w:bodyDiv w:val="1"/>
      <w:marLeft w:val="0"/>
      <w:marRight w:val="0"/>
      <w:marTop w:val="0"/>
      <w:marBottom w:val="0"/>
      <w:divBdr>
        <w:top w:val="none" w:sz="0" w:space="0" w:color="auto"/>
        <w:left w:val="none" w:sz="0" w:space="0" w:color="auto"/>
        <w:bottom w:val="none" w:sz="0" w:space="0" w:color="auto"/>
        <w:right w:val="none" w:sz="0" w:space="0" w:color="auto"/>
      </w:divBdr>
    </w:div>
    <w:div w:id="1019502803">
      <w:bodyDiv w:val="1"/>
      <w:marLeft w:val="0"/>
      <w:marRight w:val="0"/>
      <w:marTop w:val="0"/>
      <w:marBottom w:val="0"/>
      <w:divBdr>
        <w:top w:val="none" w:sz="0" w:space="0" w:color="auto"/>
        <w:left w:val="none" w:sz="0" w:space="0" w:color="auto"/>
        <w:bottom w:val="none" w:sz="0" w:space="0" w:color="auto"/>
        <w:right w:val="none" w:sz="0" w:space="0" w:color="auto"/>
      </w:divBdr>
    </w:div>
    <w:div w:id="1366101224">
      <w:bodyDiv w:val="1"/>
      <w:marLeft w:val="0"/>
      <w:marRight w:val="0"/>
      <w:marTop w:val="0"/>
      <w:marBottom w:val="0"/>
      <w:divBdr>
        <w:top w:val="none" w:sz="0" w:space="0" w:color="auto"/>
        <w:left w:val="none" w:sz="0" w:space="0" w:color="auto"/>
        <w:bottom w:val="none" w:sz="0" w:space="0" w:color="auto"/>
        <w:right w:val="none" w:sz="0" w:space="0" w:color="auto"/>
      </w:divBdr>
    </w:div>
    <w:div w:id="16701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login.consultant.ru/link/?req=doc&amp;base=LAW&amp;n=463356&amp;dst=101491" TargetMode="External"/><Relationship Id="rId4" Type="http://schemas.openxmlformats.org/officeDocument/2006/relationships/settings" Target="settings.xml"/><Relationship Id="rId9" Type="http://schemas.openxmlformats.org/officeDocument/2006/relationships/hyperlink" Target="https://login.consultant.ru/link/?req=doc&amp;base=LAW&amp;n=463356&amp;dst=3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175E-A2F1-4C5E-B703-6DFCEB48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111</Pages>
  <Words>33814</Words>
  <Characters>192742</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Промышленновский РФО</Company>
  <LinksUpToDate>false</LinksUpToDate>
  <CharactersWithSpaces>226104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И.А.</dc:creator>
  <cp:lastModifiedBy>Техник-оператор</cp:lastModifiedBy>
  <cp:revision>31</cp:revision>
  <cp:lastPrinted>2025-12-04T03:09:00Z</cp:lastPrinted>
  <dcterms:created xsi:type="dcterms:W3CDTF">2021-11-12T04:02:00Z</dcterms:created>
  <dcterms:modified xsi:type="dcterms:W3CDTF">2025-12-10T08:56:00Z</dcterms:modified>
</cp:coreProperties>
</file>