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FF" w:rsidRDefault="00A0137B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FF" w:rsidRDefault="00A0137B">
      <w:pPr>
        <w:pStyle w:val="51"/>
        <w:rPr>
          <w:sz w:val="32"/>
        </w:rPr>
      </w:pPr>
      <w:r>
        <w:rPr>
          <w:sz w:val="32"/>
        </w:rPr>
        <w:t>КЕМЕРОВСКАЯ ОБЛАСТЬ</w:t>
      </w:r>
    </w:p>
    <w:p w:rsidR="007C4AFF" w:rsidRDefault="00A0137B">
      <w:pPr>
        <w:pStyle w:val="51"/>
        <w:rPr>
          <w:sz w:val="32"/>
        </w:rPr>
      </w:pPr>
      <w:r>
        <w:rPr>
          <w:sz w:val="32"/>
        </w:rPr>
        <w:t xml:space="preserve">АДМИНИСТРАЦИЯ </w:t>
      </w:r>
    </w:p>
    <w:p w:rsidR="007C4AFF" w:rsidRDefault="00A0137B">
      <w:pPr>
        <w:pStyle w:val="51"/>
        <w:ind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7C4AFF" w:rsidRDefault="00A0137B">
      <w:pPr>
        <w:pStyle w:val="410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7C4AFF" w:rsidRDefault="00A0137B">
      <w:pPr>
        <w:spacing w:before="480"/>
        <w:jc w:val="center"/>
        <w:rPr>
          <w:sz w:val="22"/>
        </w:rPr>
      </w:pPr>
      <w:r>
        <w:rPr>
          <w:sz w:val="22"/>
        </w:rPr>
        <w:t>от «26»июня 2025 г.  № 640-П</w:t>
      </w:r>
    </w:p>
    <w:p w:rsidR="007C4AFF" w:rsidRDefault="00A0137B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C4AFF" w:rsidRDefault="007C4AFF">
      <w:pPr>
        <w:spacing w:before="120"/>
        <w:jc w:val="center"/>
      </w:pPr>
    </w:p>
    <w:p w:rsidR="007C4AFF" w:rsidRDefault="00A0137B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разработки и реализации муниципальных программ </w:t>
      </w:r>
    </w:p>
    <w:p w:rsidR="007C4AFF" w:rsidRDefault="00A0137B">
      <w:pPr>
        <w:jc w:val="center"/>
        <w:rPr>
          <w:b/>
          <w:sz w:val="28"/>
        </w:rPr>
      </w:pPr>
      <w:r>
        <w:rPr>
          <w:b/>
          <w:sz w:val="28"/>
        </w:rPr>
        <w:t xml:space="preserve">Промышленновского муниципального округа </w:t>
      </w:r>
    </w:p>
    <w:p w:rsidR="007C4AFF" w:rsidRDefault="007C4AFF">
      <w:pPr>
        <w:spacing w:before="120"/>
        <w:jc w:val="both"/>
        <w:rPr>
          <w:sz w:val="28"/>
        </w:rPr>
      </w:pPr>
    </w:p>
    <w:p w:rsidR="007C4AFF" w:rsidRDefault="00A0137B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со статьей 179 Бюджетного кодекса Российской Федерации,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Правительства Кемеровской области – Кузба</w:t>
      </w:r>
      <w:r>
        <w:rPr>
          <w:sz w:val="28"/>
        </w:rPr>
        <w:t>сса от 13.07.2023г. № 460 «О порядке разработки и реализации муниципальных программ Кемеровской области – Кузбасса, внесении изменений в постановление Коллегии Администрации Кемеровской области от 21.02.2013 № 58 «Об утверждении Положения о муниципальных п</w:t>
      </w:r>
      <w:r>
        <w:rPr>
          <w:sz w:val="28"/>
        </w:rPr>
        <w:t xml:space="preserve">рограммах Кемеровской области – Кузбасса» и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 некоторых постановлений высшего исполнительного органа Кемеровской области – Кузбасса»:</w:t>
      </w:r>
    </w:p>
    <w:p w:rsidR="007C4AFF" w:rsidRDefault="00A0137B">
      <w:pPr>
        <w:ind w:firstLine="709"/>
        <w:jc w:val="both"/>
        <w:rPr>
          <w:sz w:val="28"/>
        </w:rPr>
      </w:pPr>
      <w:r>
        <w:rPr>
          <w:sz w:val="28"/>
        </w:rPr>
        <w:t>1. Утвердить Положение о порядке разработки и реализации муниципальных программ Промышленновского</w:t>
      </w:r>
      <w:r>
        <w:rPr>
          <w:sz w:val="28"/>
        </w:rPr>
        <w:t xml:space="preserve"> муниципального округа согласно приложению к настоящему постановлению. </w:t>
      </w:r>
    </w:p>
    <w:p w:rsidR="007C4AFF" w:rsidRDefault="00A0137B">
      <w:pPr>
        <w:ind w:firstLine="708"/>
        <w:jc w:val="both"/>
        <w:rPr>
          <w:sz w:val="28"/>
        </w:rPr>
      </w:pPr>
      <w:r>
        <w:rPr>
          <w:sz w:val="28"/>
        </w:rPr>
        <w:t>2. Установить, что реализация муниципальных программ Промышленновского муниципального округа, начиная с 2026 года, осуществляется в соответствии с Положением о порядке разработки и реа</w:t>
      </w:r>
      <w:r>
        <w:rPr>
          <w:sz w:val="28"/>
        </w:rPr>
        <w:t>лизации муниципальных программ Промышленновского муниципального округа, утвержденным настоящим постановлением.</w:t>
      </w:r>
    </w:p>
    <w:p w:rsidR="007C4AFF" w:rsidRDefault="00A0137B">
      <w:pPr>
        <w:ind w:firstLine="708"/>
        <w:jc w:val="both"/>
        <w:rPr>
          <w:sz w:val="28"/>
        </w:rPr>
      </w:pPr>
      <w:r>
        <w:rPr>
          <w:sz w:val="28"/>
        </w:rPr>
        <w:t>3. Структурным подразделениям администрации Промышленновского муниципального округа и подведомственным учреждениям, являющимся ответственными исп</w:t>
      </w:r>
      <w:r>
        <w:rPr>
          <w:sz w:val="28"/>
        </w:rPr>
        <w:t>олнителями муниципальных программ Промышленновского  муниципального округа:</w:t>
      </w:r>
    </w:p>
    <w:p w:rsidR="007C4AFF" w:rsidRDefault="00A0137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течение 2025 года разработать муниципальные программы в соответствии с Положением, утвержденным настоящим постановлением;</w:t>
      </w:r>
      <w:proofErr w:type="gramEnd"/>
    </w:p>
    <w:p w:rsidR="007C4AFF" w:rsidRDefault="00A0137B">
      <w:pPr>
        <w:ind w:firstLine="708"/>
        <w:jc w:val="both"/>
        <w:rPr>
          <w:sz w:val="28"/>
        </w:rPr>
      </w:pPr>
      <w:r>
        <w:rPr>
          <w:sz w:val="28"/>
        </w:rPr>
        <w:t xml:space="preserve">в 2026 году </w:t>
      </w:r>
      <w:proofErr w:type="gramStart"/>
      <w:r>
        <w:rPr>
          <w:sz w:val="28"/>
        </w:rPr>
        <w:t>предоставить отчеты</w:t>
      </w:r>
      <w:proofErr w:type="gramEnd"/>
      <w:r>
        <w:rPr>
          <w:sz w:val="28"/>
        </w:rPr>
        <w:t xml:space="preserve"> о реализации муниципальн</w:t>
      </w:r>
      <w:r>
        <w:rPr>
          <w:sz w:val="28"/>
        </w:rPr>
        <w:t xml:space="preserve">ых программ Промышленновского муниципального округа за 2025 год в соответствии с </w:t>
      </w:r>
      <w:r>
        <w:rPr>
          <w:sz w:val="28"/>
        </w:rPr>
        <w:lastRenderedPageBreak/>
        <w:t>постановлением администрации Промышленновского муниципального округа от 28.04.2020г. № 754-П «Об утверждении порядка разработки, реализации и оценки эффективности муниципальны</w:t>
      </w:r>
      <w:r>
        <w:rPr>
          <w:sz w:val="28"/>
        </w:rPr>
        <w:t>х программ, реализуемых за счет средств местного бюджета».</w:t>
      </w:r>
    </w:p>
    <w:p w:rsidR="007C4AFF" w:rsidRDefault="00A0137B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</w:t>
      </w:r>
      <w:r>
        <w:rPr>
          <w:sz w:val="28"/>
        </w:rPr>
        <w:t>мышленновского муниципального округа в информационно - телекоммуникационной сети «Интернет».</w:t>
      </w:r>
    </w:p>
    <w:p w:rsidR="007C4AFF" w:rsidRDefault="00A0137B">
      <w:pPr>
        <w:pStyle w:val="a6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Промышленновского муниципального округа                         А.А. Селиверстов</w:t>
      </w:r>
      <w:r>
        <w:rPr>
          <w:rFonts w:ascii="Times New Roman" w:hAnsi="Times New Roman"/>
          <w:sz w:val="28"/>
        </w:rPr>
        <w:t xml:space="preserve">у. </w:t>
      </w:r>
    </w:p>
    <w:p w:rsidR="007C4AFF" w:rsidRDefault="00A0137B">
      <w:pPr>
        <w:pStyle w:val="a6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 1 января 2026 года.</w:t>
      </w:r>
    </w:p>
    <w:p w:rsidR="007C4AFF" w:rsidRDefault="007C4AFF">
      <w:pPr>
        <w:pStyle w:val="Iauiue"/>
        <w:ind w:firstLine="709"/>
        <w:jc w:val="both"/>
        <w:rPr>
          <w:sz w:val="28"/>
        </w:rPr>
      </w:pPr>
    </w:p>
    <w:p w:rsidR="007C4AFF" w:rsidRDefault="007C4AFF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440"/>
        <w:gridCol w:w="3341"/>
      </w:tblGrid>
      <w:tr w:rsidR="007C4AFF">
        <w:trPr>
          <w:trHeight w:val="315"/>
        </w:trPr>
        <w:tc>
          <w:tcPr>
            <w:tcW w:w="6440" w:type="dxa"/>
            <w:shd w:val="clear" w:color="auto" w:fill="auto"/>
          </w:tcPr>
          <w:p w:rsidR="007C4AFF" w:rsidRDefault="00A013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w="3341" w:type="dxa"/>
            <w:shd w:val="clear" w:color="auto" w:fill="auto"/>
          </w:tcPr>
          <w:p w:rsidR="007C4AFF" w:rsidRDefault="007C4AFF">
            <w:pPr>
              <w:widowControl w:val="0"/>
              <w:rPr>
                <w:sz w:val="28"/>
              </w:rPr>
            </w:pPr>
          </w:p>
        </w:tc>
      </w:tr>
      <w:tr w:rsidR="007C4AFF">
        <w:trPr>
          <w:trHeight w:val="330"/>
        </w:trPr>
        <w:tc>
          <w:tcPr>
            <w:tcW w:w="6440" w:type="dxa"/>
            <w:shd w:val="clear" w:color="auto" w:fill="auto"/>
          </w:tcPr>
          <w:p w:rsidR="007C4AFF" w:rsidRDefault="00A013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341" w:type="dxa"/>
            <w:shd w:val="clear" w:color="auto" w:fill="auto"/>
          </w:tcPr>
          <w:p w:rsidR="007C4AFF" w:rsidRDefault="00A0137B">
            <w:pPr>
              <w:widowControl w:val="0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7C4AFF">
      <w:pPr>
        <w:rPr>
          <w:sz w:val="18"/>
        </w:rPr>
      </w:pPr>
    </w:p>
    <w:p w:rsidR="007C4AFF" w:rsidRDefault="00A0137B">
      <w:pPr>
        <w:rPr>
          <w:sz w:val="18"/>
        </w:rPr>
      </w:pPr>
      <w:r>
        <w:rPr>
          <w:sz w:val="18"/>
        </w:rPr>
        <w:t>Исп. Селиверстова А.А.</w:t>
      </w:r>
    </w:p>
    <w:p w:rsidR="007C4AFF" w:rsidRDefault="00A0137B">
      <w:pPr>
        <w:rPr>
          <w:sz w:val="18"/>
        </w:rPr>
      </w:pPr>
      <w:r>
        <w:rPr>
          <w:sz w:val="18"/>
        </w:rPr>
        <w:t>Тел. 8(38442)7-24-02</w:t>
      </w:r>
    </w:p>
    <w:p w:rsidR="007C4AFF" w:rsidRDefault="007C4AFF">
      <w:pPr>
        <w:rPr>
          <w:sz w:val="18"/>
        </w:rPr>
      </w:pPr>
    </w:p>
    <w:p w:rsidR="007C4AFF" w:rsidRDefault="00A0137B">
      <w:pPr>
        <w:spacing w:after="200" w:line="276" w:lineRule="auto"/>
      </w:pPr>
      <w:r>
        <w:t>Постановление от «26» июня 2025 г. № 640-П                                                                                          страница 2</w:t>
      </w:r>
    </w:p>
    <w:p w:rsidR="007C4AFF" w:rsidRDefault="007C4AFF">
      <w:pPr>
        <w:sectPr w:rsidR="007C4AFF">
          <w:footerReference w:type="default" r:id="rId8"/>
          <w:footerReference w:type="first" r:id="rId9"/>
          <w:pgSz w:w="11906" w:h="16838"/>
          <w:pgMar w:top="709" w:right="851" w:bottom="1134" w:left="1418" w:header="709" w:footer="731" w:gutter="0"/>
          <w:pgNumType w:start="0"/>
          <w:cols w:space="720"/>
          <w:titlePg/>
        </w:sectPr>
      </w:pPr>
    </w:p>
    <w:tbl>
      <w:tblPr>
        <w:tblStyle w:val="afe"/>
        <w:tblW w:w="0" w:type="auto"/>
        <w:tblInd w:w="216" w:type="dxa"/>
        <w:tblLayout w:type="fixed"/>
        <w:tblLook w:val="04A0"/>
      </w:tblPr>
      <w:tblGrid>
        <w:gridCol w:w="4785"/>
        <w:gridCol w:w="4786"/>
      </w:tblGrid>
      <w:tr w:rsidR="007C4AF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4AFF" w:rsidRDefault="007C4AFF">
            <w:pPr>
              <w:pageBreakBefore/>
              <w:widowControl w:val="0"/>
              <w:rPr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4AFF" w:rsidRDefault="00A0137B">
            <w:pPr>
              <w:spacing w:line="276" w:lineRule="auto"/>
              <w:ind w:right="-111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7C4AFF" w:rsidRDefault="00A0137B">
            <w:pPr>
              <w:spacing w:line="276" w:lineRule="auto"/>
              <w:ind w:right="-111"/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постановлением                                                                 администрации Промышленновского                                муниципального округа</w:t>
            </w:r>
          </w:p>
          <w:p w:rsidR="007C4AFF" w:rsidRDefault="00A0137B">
            <w:pPr>
              <w:spacing w:line="276" w:lineRule="auto"/>
              <w:ind w:right="-111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 xml:space="preserve">от «26» июня 2025 г. № </w:t>
            </w:r>
            <w:r>
              <w:rPr>
                <w:rFonts w:ascii="Arial" w:hAnsi="Arial"/>
                <w:sz w:val="28"/>
              </w:rPr>
              <w:t>640-П</w:t>
            </w:r>
          </w:p>
        </w:tc>
      </w:tr>
    </w:tbl>
    <w:p w:rsidR="007C4AFF" w:rsidRDefault="007C4AFF">
      <w:pPr>
        <w:rPr>
          <w:sz w:val="28"/>
        </w:rPr>
      </w:pPr>
    </w:p>
    <w:p w:rsidR="007C4AFF" w:rsidRDefault="00A0137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C4AFF" w:rsidRDefault="00A0137B">
      <w:pPr>
        <w:widowControl w:val="0"/>
        <w:jc w:val="center"/>
        <w:rPr>
          <w:b/>
        </w:rPr>
      </w:pPr>
      <w:r>
        <w:rPr>
          <w:b/>
          <w:sz w:val="28"/>
        </w:rPr>
        <w:t xml:space="preserve">о порядке разработки и реализации муниципальных программ </w:t>
      </w:r>
    </w:p>
    <w:p w:rsidR="007C4AFF" w:rsidRDefault="00A0137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Промышленновского муниципального округа</w:t>
      </w:r>
    </w:p>
    <w:p w:rsidR="007C4AFF" w:rsidRDefault="007C4AFF">
      <w:pPr>
        <w:widowControl w:val="0"/>
        <w:jc w:val="center"/>
        <w:rPr>
          <w:sz w:val="28"/>
        </w:rPr>
      </w:pPr>
    </w:p>
    <w:p w:rsidR="007C4AFF" w:rsidRDefault="00A0137B">
      <w:pPr>
        <w:pStyle w:val="ConsPlusTitle"/>
        <w:jc w:val="center"/>
        <w:outlineLvl w:val="1"/>
      </w:pPr>
      <w:bookmarkStart w:id="0" w:name="Par43"/>
      <w:bookmarkEnd w:id="0"/>
      <w:r>
        <w:rPr>
          <w:rFonts w:ascii="Times New Roman" w:hAnsi="Times New Roman"/>
          <w:b w:val="0"/>
          <w:sz w:val="28"/>
        </w:rPr>
        <w:t>I. Общие положения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мониторинга муниципальных программ Промышленновского муниципального ок</w:t>
      </w:r>
      <w:r>
        <w:rPr>
          <w:rFonts w:ascii="Times New Roman" w:hAnsi="Times New Roman"/>
          <w:sz w:val="28"/>
        </w:rPr>
        <w:t>руга.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Настоящее Положение распространяется на муниципальные программы Промышленновского муниципального округа, включенные в перечень муниципальных программ Промышленновского муниципального округа, утверждаемый постановлением администрации Промышленновского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муниципальная программа Промышленновского муниципального округа –  документ стратегического планирования, содержащий комплекс планируемых мероприятий (результатов), взаимоувязанн</w:t>
      </w:r>
      <w:r>
        <w:rPr>
          <w:rFonts w:ascii="Times New Roman" w:hAnsi="Times New Roman"/>
          <w:sz w:val="28"/>
        </w:rPr>
        <w:t>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Промышленновского му</w:t>
      </w:r>
      <w:r>
        <w:rPr>
          <w:rFonts w:ascii="Times New Roman" w:hAnsi="Times New Roman"/>
          <w:sz w:val="28"/>
        </w:rPr>
        <w:t>ниципального округа и обеспечения безопасности населения,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</w:t>
      </w:r>
      <w:proofErr w:type="gramEnd"/>
      <w:r>
        <w:rPr>
          <w:rFonts w:ascii="Times New Roman" w:hAnsi="Times New Roman"/>
          <w:sz w:val="28"/>
        </w:rPr>
        <w:t xml:space="preserve"> от 07.05.2024   № 309 «О национальных целях развития Росс</w:t>
      </w:r>
      <w:r>
        <w:rPr>
          <w:rFonts w:ascii="Times New Roman" w:hAnsi="Times New Roman"/>
          <w:sz w:val="28"/>
        </w:rPr>
        <w:t>ийской Федерации на период до 2030 года и перспективу до 2036 года» (далее – национальные цели);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достижение национальной цели, определенный Указом Президента Российской Федерации от 07.05.2</w:t>
      </w:r>
      <w:r>
        <w:rPr>
          <w:rFonts w:ascii="Times New Roman" w:hAnsi="Times New Roman"/>
          <w:sz w:val="28"/>
        </w:rPr>
        <w:t>024   № 309 «О национальных целях развития Российской Федерации на период до 2030 года и перспективу до 2036 года»;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</w:t>
      </w:r>
      <w:r>
        <w:rPr>
          <w:rFonts w:ascii="Times New Roman" w:hAnsi="Times New Roman"/>
          <w:sz w:val="28"/>
        </w:rPr>
        <w:t>ниципальной программы на момент окончания реализации этой муниципальной программы;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 – заместитель главы Промышленновского муниципального округа по курируемым сферам деятельности;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ответственный исполнитель муниципальной програ</w:t>
      </w:r>
      <w:r>
        <w:rPr>
          <w:rFonts w:ascii="Times New Roman" w:hAnsi="Times New Roman"/>
          <w:sz w:val="28"/>
        </w:rPr>
        <w:t xml:space="preserve">ммы – структурные подразделения администрации Промышленновского муниципального округа, подведомственные ей учреждения, ответственные за разработку, реализацию и оценку </w:t>
      </w:r>
      <w:r>
        <w:rPr>
          <w:rFonts w:ascii="Times New Roman" w:hAnsi="Times New Roman"/>
          <w:sz w:val="28"/>
        </w:rPr>
        <w:lastRenderedPageBreak/>
        <w:t>эффективности муниципальной программы, назначенный куратором муниципальной программы (да</w:t>
      </w:r>
      <w:r>
        <w:rPr>
          <w:rFonts w:ascii="Times New Roman" w:hAnsi="Times New Roman"/>
          <w:sz w:val="28"/>
        </w:rPr>
        <w:t>лее – ответственный исполнитель);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соисполнитель муниципальной программы – структурные подразделения администрации Промышленновского муниципального округа, подведомственные ей учреждения, представитель которого определен </w:t>
      </w:r>
      <w:proofErr w:type="gramStart"/>
      <w:r>
        <w:rPr>
          <w:rFonts w:ascii="Times New Roman" w:hAnsi="Times New Roman"/>
          <w:sz w:val="28"/>
        </w:rPr>
        <w:t>ответственным</w:t>
      </w:r>
      <w:proofErr w:type="gramEnd"/>
      <w:r>
        <w:rPr>
          <w:rFonts w:ascii="Times New Roman" w:hAnsi="Times New Roman"/>
          <w:sz w:val="28"/>
        </w:rPr>
        <w:t xml:space="preserve"> за разработку и реализ</w:t>
      </w:r>
      <w:r>
        <w:rPr>
          <w:rFonts w:ascii="Times New Roman" w:hAnsi="Times New Roman"/>
          <w:sz w:val="28"/>
        </w:rPr>
        <w:t>ацию структурного элемента муниципальной программы;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участник муниципальной программы – структурные подразделения администрации Промышленновского муниципального округа, подведомственные ей учреждения, представитель которого определен ответственным за разраб</w:t>
      </w:r>
      <w:r>
        <w:rPr>
          <w:rFonts w:ascii="Times New Roman" w:hAnsi="Times New Roman"/>
          <w:sz w:val="28"/>
        </w:rPr>
        <w:t>отку и реализацию структурного элемента муниципальной программы, представитель которого определен участвующим в реализации структурного элемента муниципальной программы;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элемент муниципальной программы – региональные проекты, ведомственные реги</w:t>
      </w:r>
      <w:r>
        <w:rPr>
          <w:rFonts w:ascii="Times New Roman" w:hAnsi="Times New Roman"/>
          <w:sz w:val="28"/>
        </w:rPr>
        <w:t>ональные проекты, а также комплексы процессных мероприятий;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задача структурного элемента муниципальной программы – итог деятельности, направленный на достижение изменений в социально-экономической сфере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мероприятие </w:t>
      </w:r>
      <w:r>
        <w:rPr>
          <w:rFonts w:ascii="Times New Roman" w:hAnsi="Times New Roman"/>
          <w:sz w:val="28"/>
        </w:rPr>
        <w:t>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</w:t>
      </w:r>
      <w:r>
        <w:rPr>
          <w:rFonts w:ascii="Times New Roman" w:hAnsi="Times New Roman"/>
          <w:sz w:val="28"/>
        </w:rPr>
        <w:t>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 заданными характеристиками;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</w:t>
      </w:r>
      <w:r>
        <w:rPr>
          <w:rFonts w:ascii="Times New Roman" w:hAnsi="Times New Roman"/>
          <w:sz w:val="28"/>
        </w:rPr>
        <w:t>га, которые планируются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показатель – количественно измеримый параметр, характеризующий достижение целей муниципальной </w:t>
      </w:r>
      <w:r>
        <w:rPr>
          <w:rFonts w:ascii="Times New Roman" w:hAnsi="Times New Roman"/>
          <w:sz w:val="28"/>
        </w:rPr>
        <w:t>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прокси-показатель</w:t>
      </w:r>
      <w:proofErr w:type="spellEnd"/>
      <w:r>
        <w:rPr>
          <w:rFonts w:ascii="Times New Roman" w:hAnsi="Times New Roman"/>
          <w:sz w:val="28"/>
        </w:rPr>
        <w:t xml:space="preserve"> – дополнительный показатель муници</w:t>
      </w:r>
      <w:r>
        <w:rPr>
          <w:rFonts w:ascii="Times New Roman" w:hAnsi="Times New Roman"/>
          <w:sz w:val="28"/>
        </w:rPr>
        <w:t>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контрольная точка – документально подтверждаемое событие, отражающее факт завершения значимых действий по выполнению (д</w:t>
      </w:r>
      <w:r>
        <w:rPr>
          <w:rFonts w:ascii="Times New Roman" w:hAnsi="Times New Roman"/>
          <w:sz w:val="28"/>
        </w:rPr>
        <w:t xml:space="preserve">остижению) мероприятия (результата) структурного элемента муниципальной программы и (или) созданию объекта. 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В настоящем Положении выделяются следующие типы муниципальных программ Промышленновского муниципального округа: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Промышленно</w:t>
      </w:r>
      <w:r>
        <w:rPr>
          <w:rFonts w:ascii="Times New Roman" w:hAnsi="Times New Roman"/>
          <w:sz w:val="28"/>
        </w:rPr>
        <w:t>вского муниципального округа,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Промышленновского муниципального округ</w:t>
      </w:r>
      <w:r>
        <w:rPr>
          <w:rFonts w:ascii="Times New Roman" w:hAnsi="Times New Roman"/>
          <w:sz w:val="28"/>
        </w:rPr>
        <w:t>а и обеспечение безопасности населения (далее – муниципальная программа);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муниципальная программа Промышленновского муниципального округа, </w:t>
      </w:r>
      <w:r>
        <w:rPr>
          <w:rFonts w:ascii="Times New Roman" w:hAnsi="Times New Roman"/>
          <w:sz w:val="28"/>
        </w:rPr>
        <w:lastRenderedPageBreak/>
        <w:t>предметом которой является достижение приоритетов и целей государственной политики межотраслевого и (или) территориал</w:t>
      </w:r>
      <w:r>
        <w:rPr>
          <w:rFonts w:ascii="Times New Roman" w:hAnsi="Times New Roman"/>
          <w:sz w:val="28"/>
        </w:rPr>
        <w:t>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программ) осуществляется исходя из следующих прин</w:t>
      </w:r>
      <w:r>
        <w:rPr>
          <w:rFonts w:ascii="Times New Roman" w:hAnsi="Times New Roman"/>
          <w:sz w:val="28"/>
        </w:rPr>
        <w:t>ципов: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обеспечение планирования и реализации муниципальных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</w:t>
      </w:r>
      <w:r>
        <w:rPr>
          <w:rFonts w:ascii="Times New Roman" w:hAnsi="Times New Roman"/>
          <w:sz w:val="28"/>
        </w:rPr>
        <w:t>й отрасли или сферы социально-экономического развития Кемеровской области - Кузбасса, установленных государственными программами Кемеровской области - Кузбасса;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обеспечение достижения целей и приоритетов социально-экономического развития и безопасности </w:t>
      </w:r>
      <w:r>
        <w:rPr>
          <w:rFonts w:ascii="Times New Roman" w:hAnsi="Times New Roman"/>
          <w:sz w:val="28"/>
        </w:rPr>
        <w:t>населения Промышленновского муниципального округа, установленных документами стратегического планирования;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</w:t>
      </w:r>
      <w:r>
        <w:rPr>
          <w:rFonts w:ascii="Times New Roman" w:hAnsi="Times New Roman"/>
          <w:sz w:val="28"/>
        </w:rPr>
        <w:t xml:space="preserve">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синхронизация муниципальных программ (комплексных програм</w:t>
      </w:r>
      <w:r>
        <w:rPr>
          <w:rFonts w:ascii="Times New Roman" w:hAnsi="Times New Roman"/>
          <w:sz w:val="28"/>
        </w:rPr>
        <w:t xml:space="preserve">м) с государственными программами </w:t>
      </w:r>
      <w:proofErr w:type="gramStart"/>
      <w:r>
        <w:rPr>
          <w:rFonts w:ascii="Times New Roman" w:hAnsi="Times New Roman"/>
          <w:sz w:val="28"/>
        </w:rPr>
        <w:t>Кемеровской</w:t>
      </w:r>
      <w:proofErr w:type="gramEnd"/>
      <w:r>
        <w:rPr>
          <w:rFonts w:ascii="Times New Roman" w:hAnsi="Times New Roman"/>
          <w:sz w:val="28"/>
        </w:rPr>
        <w:t xml:space="preserve"> области - Кузбасса и программами развития (иными программами) муниципальных корпораций, муниципальных компаний и акционерных обществ с государственным участием, влияющими на достижение показателей и выполнение </w:t>
      </w:r>
      <w:r>
        <w:rPr>
          <w:rFonts w:ascii="Times New Roman" w:hAnsi="Times New Roman"/>
          <w:sz w:val="28"/>
        </w:rPr>
        <w:t>мероприятий (результатов) муниципальных программ (комплексных программ);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учет </w:t>
      </w:r>
      <w:proofErr w:type="gramStart"/>
      <w:r>
        <w:rPr>
          <w:rFonts w:ascii="Times New Roman" w:hAnsi="Times New Roman"/>
          <w:sz w:val="28"/>
        </w:rPr>
        <w:t>показателей оценки эффективности деятельности главы</w:t>
      </w:r>
      <w:proofErr w:type="gramEnd"/>
      <w:r>
        <w:rPr>
          <w:rFonts w:ascii="Times New Roman" w:hAnsi="Times New Roman"/>
          <w:sz w:val="28"/>
        </w:rPr>
        <w:t xml:space="preserve"> Промышленновского муниципального округа и органов местного самоуправления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>выделение в структуре муниципальной программы (комплексной программы):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проектов,</w:t>
      </w:r>
      <w:r>
        <w:t xml:space="preserve"> </w:t>
      </w:r>
      <w:r>
        <w:rPr>
          <w:rFonts w:ascii="Times New Roman" w:hAnsi="Times New Roman"/>
          <w:sz w:val="28"/>
        </w:rPr>
        <w:t>направленных на получение уникальных результатов в условиях временных и ресурсных ограничений;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закрепление должностного лица, ответственного за реализацию каждого структурного элемента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постановлением администрации Промышленновского муниципал</w:t>
      </w:r>
      <w:r>
        <w:rPr>
          <w:rFonts w:ascii="Times New Roman" w:hAnsi="Times New Roman"/>
          <w:sz w:val="28"/>
        </w:rPr>
        <w:t>ьного округа.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Общественное обсуждение проекта постановления администрации Промышленновского муниципального округа об утверждении муниципальной программы (комплексной программы) осуществляется в соответствии с Правилами общественного обсуждения проектов </w:t>
      </w:r>
      <w:r>
        <w:rPr>
          <w:rFonts w:ascii="Times New Roman" w:hAnsi="Times New Roman"/>
          <w:sz w:val="28"/>
        </w:rPr>
        <w:t xml:space="preserve">документов стратегического планирования администрации Промышленновского муниципального округа, утвержденными постановлением администрации Промышленновского муниципального округа от </w:t>
      </w:r>
      <w:r>
        <w:rPr>
          <w:rFonts w:ascii="Times New Roman" w:hAnsi="Times New Roman"/>
          <w:sz w:val="28"/>
        </w:rPr>
        <w:lastRenderedPageBreak/>
        <w:t>08.08.2022 № 1046-П «Об общественном обсуждении проектов документов стратег</w:t>
      </w:r>
      <w:r>
        <w:rPr>
          <w:rFonts w:ascii="Times New Roman" w:hAnsi="Times New Roman"/>
          <w:sz w:val="28"/>
        </w:rPr>
        <w:t>ического планирования Промышленновского муниципального округа».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Проекты муниципальных программ (комплексных программ)        направляются куратором муниципальной программы (комплексной программы)  для согласования в финансовое управление администрации Пром</w:t>
      </w:r>
      <w:r>
        <w:rPr>
          <w:rFonts w:ascii="Times New Roman" w:hAnsi="Times New Roman"/>
          <w:sz w:val="28"/>
        </w:rPr>
        <w:t xml:space="preserve">ышленновского муниципального округа и отдел экономического развития администрации Промышленновского муниципального округа, для проведения финансово-экономической экспертизы в контрольно-счетный орган Промышленновского муниципального округа. </w:t>
      </w:r>
    </w:p>
    <w:p w:rsidR="007C4AFF" w:rsidRDefault="00A0137B">
      <w:pPr>
        <w:pStyle w:val="ConsPlusNormal"/>
        <w:numPr>
          <w:ilvl w:val="0"/>
          <w:numId w:val="1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Муниципальная </w:t>
      </w:r>
      <w:r>
        <w:rPr>
          <w:rFonts w:ascii="Times New Roman" w:hAnsi="Times New Roman"/>
          <w:sz w:val="28"/>
        </w:rPr>
        <w:t xml:space="preserve">программа (комплексная программа), утвержденная постановлением Промышленновского муниципального округа, размещается на официальном сайте Промышленновского муниципального округа в информационно-телекоммуникационной сети «Интернет» в течение 10 рабочих дней </w:t>
      </w:r>
      <w:r>
        <w:rPr>
          <w:rFonts w:ascii="Times New Roman" w:hAnsi="Times New Roman"/>
          <w:sz w:val="28"/>
        </w:rPr>
        <w:t>со дня официального опубликования постановления Промышленновского муниципального округа об утверждении этой муниципальной программы (комплексной программы).</w:t>
      </w:r>
      <w:proofErr w:type="gramEnd"/>
    </w:p>
    <w:p w:rsidR="007C4AFF" w:rsidRDefault="007C4AFF">
      <w:pPr>
        <w:pStyle w:val="ConsPlusNormal"/>
        <w:tabs>
          <w:tab w:val="left" w:pos="0"/>
        </w:tabs>
        <w:ind w:left="709" w:firstLine="0"/>
        <w:jc w:val="both"/>
      </w:pPr>
    </w:p>
    <w:p w:rsidR="007C4AFF" w:rsidRDefault="00A0137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II. Требования к структуре и </w:t>
      </w:r>
      <w:proofErr w:type="spellStart"/>
      <w:r>
        <w:rPr>
          <w:rFonts w:ascii="Times New Roman" w:hAnsi="Times New Roman"/>
          <w:b w:val="0"/>
          <w:sz w:val="28"/>
        </w:rPr>
        <w:t>целеполаганию</w:t>
      </w:r>
      <w:proofErr w:type="spellEnd"/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>муниципальных</w:t>
      </w:r>
      <w:proofErr w:type="gramEnd"/>
    </w:p>
    <w:p w:rsidR="007C4AFF" w:rsidRDefault="00A0137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bookmarkStart w:id="2" w:name="P104"/>
      <w:bookmarkEnd w:id="2"/>
      <w:r>
        <w:rPr>
          <w:rFonts w:ascii="Times New Roman" w:hAnsi="Times New Roman"/>
          <w:sz w:val="28"/>
        </w:rPr>
        <w:t>Муниципа</w:t>
      </w:r>
      <w:r>
        <w:rPr>
          <w:rFonts w:ascii="Times New Roman" w:hAnsi="Times New Roman"/>
          <w:sz w:val="28"/>
        </w:rPr>
        <w:t>льная программа (комплексная программа) содержит: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перечень объектов капитального</w:t>
      </w:r>
      <w:r>
        <w:rPr>
          <w:rFonts w:ascii="Times New Roman" w:hAnsi="Times New Roman"/>
          <w:sz w:val="28"/>
        </w:rPr>
        <w:t xml:space="preserve"> строительства, мероприятий (укрупненных инвестиционных проектов), объектов недвижимости (при необходимости).</w:t>
      </w: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При определении структуры муниципальной программы (комплексной программы) обособляются проектная и процессная части. </w:t>
      </w: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>В проектную часть муниципаль</w:t>
      </w:r>
      <w:r>
        <w:rPr>
          <w:rFonts w:ascii="Times New Roman" w:hAnsi="Times New Roman"/>
          <w:sz w:val="28"/>
        </w:rPr>
        <w:t xml:space="preserve">ной программы (комплексной программы) в качестве ее структурных элементов рекомендуется включать муниципальные проекты и ведомственные муниципальные проекты.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Муниципальный проект обеспечивает достижение и (или) вклад в достижение целей и (или) показателей</w:t>
      </w:r>
      <w:r>
        <w:rPr>
          <w:rFonts w:ascii="Times New Roman" w:hAnsi="Times New Roman"/>
          <w:sz w:val="28"/>
        </w:rPr>
        <w:t xml:space="preserve"> и мероприятий (результатов) регионального проекта, входящего в состав национального проекта, и (или) структурных элементов муниципальной программы Промышленновского муниципального округа, и (или) муниципальной программы.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Рекомендуется формировать следующ</w:t>
      </w:r>
      <w:r>
        <w:rPr>
          <w:rFonts w:ascii="Times New Roman" w:hAnsi="Times New Roman"/>
          <w:sz w:val="28"/>
        </w:rPr>
        <w:t xml:space="preserve">ие типы муниципальных проектов: 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а) муниципальный проект, направленный на достижение целей, показателей и решение задач национального проекта (далее – муниципальный проект, направленный на достижение регионального проекта), определяемый, формируемый и реал</w:t>
      </w:r>
      <w:r>
        <w:rPr>
          <w:rFonts w:ascii="Times New Roman" w:hAnsi="Times New Roman"/>
          <w:sz w:val="28"/>
        </w:rPr>
        <w:t>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Кемеровской области от 11.12.2018 № 569 «Об организации проектной деятельности в Кемеровской обла</w:t>
      </w:r>
      <w:r>
        <w:rPr>
          <w:rFonts w:ascii="Times New Roman" w:hAnsi="Times New Roman"/>
          <w:sz w:val="28"/>
        </w:rPr>
        <w:t>сти» (далее – Положение об организации проектной деятельности), и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Едиными методическими рекомендациями о подготовке и реализации национальных проектов (программ), федеральных проектов ведомственных проектов, региональных проектов, обеспечивающих достижение</w:t>
      </w:r>
      <w:r>
        <w:rPr>
          <w:rFonts w:ascii="Times New Roman" w:hAnsi="Times New Roman"/>
          <w:sz w:val="28"/>
        </w:rPr>
        <w:t xml:space="preserve"> показателей и мероприятий (результатов) федеральных проектов, входящих в состав национальных проектов (размещены в открытой части портала государственной автоматизированной информационной системы «Управление») (далее – Единые методические рекомендации);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иной муниципальный проект, не направленный на достижение целей, показателей и решение задач национального проекта (далее – иной региональный проект).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Типы муниципальных проектов, указанные в абзацах четвертом, пятом настоящего пункта, включают в себя ка</w:t>
      </w:r>
      <w:r>
        <w:rPr>
          <w:rFonts w:ascii="Times New Roman" w:hAnsi="Times New Roman"/>
          <w:sz w:val="28"/>
        </w:rPr>
        <w:t xml:space="preserve">к мероприятия (результаты), декомпозированные по Кемеровской области - Кузбассу в паспортах структурных элементов муниципальных программ Кемеровской области - Кузбасса, так и собственные мероприятия (результаты).  </w:t>
      </w:r>
      <w:proofErr w:type="gramEnd"/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иных муниципальных проектов, указанны</w:t>
      </w:r>
      <w:r>
        <w:rPr>
          <w:rFonts w:ascii="Times New Roman" w:hAnsi="Times New Roman"/>
          <w:sz w:val="28"/>
        </w:rPr>
        <w:t>х в абзаце пятом настоящего пункта, необязательно формирование соответствующему региональному проекту, не входящему в состав национального проекта, отдельного регионального проекта при наличии декомпозированных мероприятий (результатов) из такого федеральн</w:t>
      </w:r>
      <w:r>
        <w:rPr>
          <w:rFonts w:ascii="Times New Roman" w:hAnsi="Times New Roman"/>
          <w:sz w:val="28"/>
        </w:rPr>
        <w:t xml:space="preserve">ого проекта.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соответствии с Положением об организации проектной деятельности и Едиными методическими рекомендациями.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проектную часть рекомендуется включать направления деятельности ор</w:t>
      </w:r>
      <w:r>
        <w:rPr>
          <w:rFonts w:ascii="Times New Roman" w:hAnsi="Times New Roman"/>
          <w:sz w:val="28"/>
        </w:rPr>
        <w:t xml:space="preserve">ганов местного самоуправления Промышленновского муниципального округа, в рамках которых предусматривается: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осуществление бюджетных инвестиций в форме капитальных вложений в объекты муниципальной собственности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предоставление субсидий на осуществление капитальных вложений в объекты муниципальной собственности субъектов Промышленновского муниципального округа;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предоставление бюджетных инвестиций и субсидий юридическим лицам;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выработка предложений по совер</w:t>
      </w:r>
      <w:r>
        <w:rPr>
          <w:rFonts w:ascii="Times New Roman" w:hAnsi="Times New Roman"/>
          <w:sz w:val="28"/>
        </w:rPr>
        <w:t xml:space="preserve">шенствованию муниципальной политики и нормативного регулирования в сфере реализации муниципальной программы (комплексной программы);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осуществление стимулирующих налоговых расходов;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предоставление целевых субсидий муниципальным учреждениям в целях о</w:t>
      </w:r>
      <w:r>
        <w:rPr>
          <w:rFonts w:ascii="Times New Roman" w:hAnsi="Times New Roman"/>
          <w:sz w:val="28"/>
        </w:rPr>
        <w:t>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программы (комплексной </w:t>
      </w:r>
      <w:r>
        <w:rPr>
          <w:rFonts w:ascii="Times New Roman" w:hAnsi="Times New Roman"/>
          <w:sz w:val="28"/>
        </w:rPr>
        <w:t xml:space="preserve">программы) включаемые в ее состав мероприятия (результаты) должны иметь количественно измеримые итоги их реализации. </w:t>
      </w: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процессную часть муниципальной программы (комплексной программы) рекомендуется включать комплексы процессных мероприятий.  </w:t>
      </w:r>
    </w:p>
    <w:p w:rsidR="007C4AFF" w:rsidRDefault="00A0137B">
      <w:pPr>
        <w:pStyle w:val="ConsPlusNormal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</w:rPr>
        <w:t>Комплекс про</w:t>
      </w:r>
      <w:r>
        <w:rPr>
          <w:rFonts w:ascii="Times New Roman" w:hAnsi="Times New Roman"/>
          <w:sz w:val="28"/>
        </w:rPr>
        <w:t xml:space="preserve">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</w:t>
      </w:r>
      <w:r>
        <w:rPr>
          <w:rFonts w:ascii="Times New Roman" w:hAnsi="Times New Roman"/>
          <w:sz w:val="28"/>
        </w:rPr>
        <w:lastRenderedPageBreak/>
        <w:t>самоуправления или подведомственных им учреждений.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формировании комплексов процессных мероприятий в рамках муниципальной программы (комплексной программы) рекомендуется отдельно выделять: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ответственным исполнител</w:t>
      </w:r>
      <w:r>
        <w:rPr>
          <w:rFonts w:ascii="Times New Roman" w:hAnsi="Times New Roman"/>
          <w:sz w:val="28"/>
        </w:rPr>
        <w:t xml:space="preserve">ем муниципальной программы;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бюджетные ассигнования бюджета Промышленновского муниципального окр</w:t>
      </w:r>
      <w:r>
        <w:rPr>
          <w:rFonts w:ascii="Times New Roman" w:hAnsi="Times New Roman"/>
          <w:sz w:val="28"/>
        </w:rPr>
        <w:t xml:space="preserve">уга на его содержание предусмотрены в рамках такой программы.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предусматривающих: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выполнение муниципальных заданий на ока</w:t>
      </w:r>
      <w:r>
        <w:rPr>
          <w:rFonts w:ascii="Times New Roman" w:hAnsi="Times New Roman"/>
          <w:sz w:val="28"/>
        </w:rPr>
        <w:t>зание муниципальных услуг;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осуществление текущей деятельности муниципальных казенных учреждений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предоставление целевых субсидий муниципальным учреждениям Промышленновского</w:t>
      </w:r>
      <w:r>
        <w:rPr>
          <w:rFonts w:ascii="Times New Roman" w:hAnsi="Times New Roman"/>
          <w:sz w:val="28"/>
        </w:rPr>
        <w:t xml:space="preserve"> муниципального округа (за исключением субсидий, предоставляемых в рамках проектной деятельности);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оказание мер социальной поддержки отдельным категориям населения (за исключением случаев, когда нормативными правовыми актами Российской Федерации, Кемеро</w:t>
      </w:r>
      <w:r>
        <w:rPr>
          <w:rFonts w:ascii="Times New Roman" w:hAnsi="Times New Roman"/>
          <w:sz w:val="28"/>
        </w:rPr>
        <w:t>вской области – Кузбасса установлен ограниченный период действия соответствующих мер), включая осуществление социальных налоговых расходов;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обслуживание муниципального долга;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предоставление субсидий в целях финансового обеспечения исполнения государс</w:t>
      </w:r>
      <w:r>
        <w:rPr>
          <w:rFonts w:ascii="Times New Roman" w:hAnsi="Times New Roman"/>
          <w:sz w:val="28"/>
        </w:rPr>
        <w:t>твенного социального заказа на оказание муниципальных услуг в социальной сфере;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иные направления деятельности.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процессной части муниципальной программы (комплексной программы) допускается включение мероприятий (результатов), не имеющих </w:t>
      </w:r>
      <w:r>
        <w:rPr>
          <w:rFonts w:ascii="Times New Roman" w:hAnsi="Times New Roman"/>
          <w:sz w:val="28"/>
        </w:rPr>
        <w:t xml:space="preserve">количественно измеримых итогов их реализации. </w:t>
      </w: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>В рамках муниципальной программы (комплексной 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</w:t>
      </w:r>
      <w:r>
        <w:rPr>
          <w:rFonts w:ascii="Times New Roman" w:hAnsi="Times New Roman"/>
          <w:sz w:val="28"/>
        </w:rPr>
        <w:t xml:space="preserve">ледствий стихийных бедствий и других чрезвычайных ситуаций в текущем финансовом году (далее – отдельные мероприятия). </w:t>
      </w:r>
    </w:p>
    <w:p w:rsidR="007C4AFF" w:rsidRDefault="00A0137B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</w:rPr>
        <w:t>Муниципальные проекты, направленные на достижение региональных проектов, иные муниципальные проекты, ведомственные муниципальные проекты,</w:t>
      </w:r>
      <w:r>
        <w:rPr>
          <w:rFonts w:ascii="Times New Roman" w:hAnsi="Times New Roman"/>
          <w:sz w:val="28"/>
        </w:rPr>
        <w:t xml:space="preserve"> комплексы процессных мероприятий и отдельные мероприятия при необходимости группируются по направлениям (подпрограммам) муниципальной программы (комплексной программы).</w:t>
      </w:r>
    </w:p>
    <w:p w:rsidR="007C4AFF" w:rsidRDefault="007C4AFF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</w:p>
    <w:p w:rsidR="007C4AFF" w:rsidRDefault="00A0137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:rsidR="007C4AFF" w:rsidRDefault="00A0137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>Стратегические приоритеты представляют текстовую часть муниципальной программы (комплексной программы).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Стратегические приоритеты – это приоритеты и цели муниципальной политики Промышленновского муниципального округа, в том числе с указанием связи с национ</w:t>
      </w:r>
      <w:r>
        <w:rPr>
          <w:rFonts w:ascii="Times New Roman" w:hAnsi="Times New Roman"/>
          <w:sz w:val="28"/>
        </w:rPr>
        <w:t>альными целями развития и государственными программами Кемеровской области - Кузбасса.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Стратегические приоритеты муниципальной программы (комплексной программы) включают в себя: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оценку текущего состояния соответствующей сферы социально-экономического ра</w:t>
      </w:r>
      <w:r>
        <w:rPr>
          <w:rFonts w:ascii="Times New Roman" w:hAnsi="Times New Roman"/>
          <w:sz w:val="28"/>
        </w:rPr>
        <w:t>звития Промышленновского муниципального округа.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рамках оценки текущего состояния соответствующей сферы социально-экономического развития Промышленновского муниципального округа приводится анализ ее действительного состояния, включая выявление основных пр</w:t>
      </w:r>
      <w:r>
        <w:rPr>
          <w:rFonts w:ascii="Times New Roman" w:hAnsi="Times New Roman"/>
          <w:sz w:val="28"/>
        </w:rPr>
        <w:t>облем, существующих ограничений, выявление потенциала развития сферы 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описание приоритетов и целей муниципальной политики в сфере реализации муниципальной программы (комплексной программы).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описании приоритетов и целей муниципальной политики в сфере реализации муниципальной программы (комплексной программы) Промышленновского муниципального округа учитываются национальные цели, определенные Президентом Российской Федерации, приоритеты социальн</w:t>
      </w:r>
      <w:r>
        <w:rPr>
          <w:rFonts w:ascii="Times New Roman" w:hAnsi="Times New Roman"/>
          <w:sz w:val="28"/>
        </w:rPr>
        <w:t>о-экономического развития Кемеровской области – Кузбасса;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сведения о взаимосвязи со стратегическими приоритетами, целями и показателями государственных программ Кемеровской области - Кузбасса;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задачи муниципального управления, способы их эффективног</w:t>
      </w:r>
      <w:r>
        <w:rPr>
          <w:rFonts w:ascii="Times New Roman" w:hAnsi="Times New Roman"/>
          <w:sz w:val="28"/>
        </w:rPr>
        <w:t>о решения в соответствующей отрасли экономики и сфере муниципального управления.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В рамках описания задач муниципального управления, способов их достижения приводятся основные задачи развития соответствующей сферы реализации муниципальной программы (комплек</w:t>
      </w:r>
      <w:r>
        <w:rPr>
          <w:rFonts w:ascii="Times New Roman" w:hAnsi="Times New Roman"/>
          <w:sz w:val="28"/>
        </w:rPr>
        <w:t>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 полномочий ответственного исполнителя, соисп</w:t>
      </w:r>
      <w:r>
        <w:rPr>
          <w:rFonts w:ascii="Times New Roman" w:hAnsi="Times New Roman"/>
          <w:sz w:val="28"/>
        </w:rPr>
        <w:t>олнителей и участников муниципальной программы (комплексной программы) и имеющихся финансовых и иных ресурсов.</w:t>
      </w:r>
      <w:proofErr w:type="gramEnd"/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(комплексной программы) с указанием планируемых значений показателей муниципально</w:t>
      </w:r>
      <w:r>
        <w:rPr>
          <w:rFonts w:ascii="Times New Roman" w:hAnsi="Times New Roman"/>
          <w:sz w:val="28"/>
        </w:rPr>
        <w:t>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формируется согласно приложению № 1 к настоящему Положению.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наименование муни</w:t>
      </w:r>
      <w:r>
        <w:rPr>
          <w:rFonts w:ascii="Times New Roman" w:hAnsi="Times New Roman"/>
          <w:sz w:val="28"/>
        </w:rPr>
        <w:t xml:space="preserve">ципальной программы (комплексной программы);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г) перечень структурных элементов;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параметры финансового обеспечения за счет всех источников финансирования </w:t>
      </w:r>
      <w:r>
        <w:rPr>
          <w:rFonts w:ascii="Times New Roman" w:hAnsi="Times New Roman"/>
          <w:sz w:val="28"/>
        </w:rPr>
        <w:t xml:space="preserve">по годам реализации в целом по муниципальной программе (комплексной программе) и с детализацией по ее структурным элементам, а также с указанием общего объема налоговых расходов, предусмотренных в рамках такой программы;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сведения о кураторе муниципальн</w:t>
      </w:r>
      <w:r>
        <w:rPr>
          <w:rFonts w:ascii="Times New Roman" w:hAnsi="Times New Roman"/>
          <w:sz w:val="28"/>
        </w:rPr>
        <w:t xml:space="preserve">ой программы, ответственном исполнителе муниципальной программы;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национальными целями, государственными программами </w:t>
      </w:r>
      <w:proofErr w:type="gramStart"/>
      <w:r>
        <w:rPr>
          <w:rFonts w:ascii="Times New Roman" w:hAnsi="Times New Roman"/>
          <w:sz w:val="28"/>
        </w:rPr>
        <w:t>Кемеровской</w:t>
      </w:r>
      <w:proofErr w:type="gramEnd"/>
      <w:r>
        <w:rPr>
          <w:rFonts w:ascii="Times New Roman" w:hAnsi="Times New Roman"/>
          <w:sz w:val="28"/>
        </w:rPr>
        <w:t xml:space="preserve"> области - Кузбасса (при наличии).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необходимости в паспорт муниципальной программы (комплексной программы) могут</w:t>
      </w:r>
      <w:r>
        <w:rPr>
          <w:rFonts w:ascii="Times New Roman" w:hAnsi="Times New Roman"/>
          <w:sz w:val="28"/>
        </w:rPr>
        <w:t xml:space="preserve"> включаться иные сведения.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(комплексной программы):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муниципальных проектов, направленных на достижение национальных проектов, формируются в соответствии с Едиными методическими ре</w:t>
      </w:r>
      <w:r>
        <w:rPr>
          <w:rFonts w:ascii="Times New Roman" w:hAnsi="Times New Roman"/>
          <w:sz w:val="28"/>
        </w:rPr>
        <w:t>комендациями;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иных муниципальных проектов формируются согласно приложению № 2 к настоящему Положению;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паспорта ведомственных муниципальных проектов формируются в соответствии с Едиными методическими рекомендациями;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</w:t>
      </w:r>
      <w:r>
        <w:rPr>
          <w:rFonts w:ascii="Times New Roman" w:hAnsi="Times New Roman"/>
          <w:sz w:val="28"/>
        </w:rPr>
        <w:t>ероприятий формируются согласно приложению № 3 к настоящему Положению.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структурного элемента муниципальной программы (комплексной программы) отображаются сведения: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перечень мероприятий (результатов);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параметры финансового обеспечения за счет всех источников по годам реализации в целом по структурному элементу муниципальной программы (комплексной программы), а также с детализацией по его м</w:t>
      </w:r>
      <w:r>
        <w:rPr>
          <w:rFonts w:ascii="Times New Roman" w:hAnsi="Times New Roman"/>
          <w:sz w:val="28"/>
        </w:rPr>
        <w:t xml:space="preserve">ероприятиям (результатам);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>) сведения о кураторе регионального проекта, руководителе (соисполнителе муниципальной программы (комплексной программ</w:t>
      </w:r>
      <w:r>
        <w:rPr>
          <w:rFonts w:ascii="Times New Roman" w:hAnsi="Times New Roman"/>
          <w:sz w:val="28"/>
        </w:rPr>
        <w:t xml:space="preserve">ы), администраторе (при необходимости).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При необходимости в паспо</w:t>
      </w:r>
      <w:proofErr w:type="gramStart"/>
      <w:r>
        <w:rPr>
          <w:rFonts w:ascii="Times New Roman" w:hAnsi="Times New Roman"/>
          <w:sz w:val="28"/>
        </w:rPr>
        <w:t>рт стр</w:t>
      </w:r>
      <w:proofErr w:type="gramEnd"/>
      <w:r>
        <w:rPr>
          <w:rFonts w:ascii="Times New Roman" w:hAnsi="Times New Roman"/>
          <w:sz w:val="28"/>
        </w:rPr>
        <w:t xml:space="preserve">уктурного элемента муниципальной программы (комплексной программы) могут включаться иные сведения. </w:t>
      </w:r>
    </w:p>
    <w:p w:rsidR="007C4AFF" w:rsidRDefault="00A0137B">
      <w:pPr>
        <w:pStyle w:val="ConsPlusNormal"/>
        <w:numPr>
          <w:ilvl w:val="0"/>
          <w:numId w:val="3"/>
        </w:numPr>
        <w:tabs>
          <w:tab w:val="left" w:pos="709"/>
        </w:tabs>
        <w:ind w:left="0" w:firstLine="709"/>
        <w:jc w:val="both"/>
      </w:pPr>
      <w:r>
        <w:rPr>
          <w:rFonts w:ascii="Times New Roman" w:hAnsi="Times New Roman"/>
          <w:sz w:val="28"/>
        </w:rPr>
        <w:t xml:space="preserve">Наименование муниципальной программы (комплексной программы), информация о кураторе </w:t>
      </w:r>
      <w:r>
        <w:rPr>
          <w:rFonts w:ascii="Times New Roman" w:hAnsi="Times New Roman"/>
          <w:sz w:val="28"/>
        </w:rPr>
        <w:t>муниципальной программы, ответственном исполнителе муниципальной программы и периоде реализации в паспорте муниципальной программы (комплексной программы) приводятся в соответствие с утвержденным постановлением администрации Промышленновского муниципальног</w:t>
      </w:r>
      <w:r>
        <w:rPr>
          <w:rFonts w:ascii="Times New Roman" w:hAnsi="Times New Roman"/>
          <w:sz w:val="28"/>
        </w:rPr>
        <w:t>о округа перечнем муниципальных программ (комплексных программ).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lastRenderedPageBreak/>
        <w:t>Для каждой муниципальной программы (комплексной программы) устанавливается одна или несколько целей, которые должны соответствовать приоритетам и целям социально-экономического развития Промы</w:t>
      </w:r>
      <w:r>
        <w:rPr>
          <w:rFonts w:ascii="Times New Roman" w:hAnsi="Times New Roman"/>
          <w:sz w:val="28"/>
        </w:rPr>
        <w:t xml:space="preserve">шленновского муниципального округа в соответствующей сфере. 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 (комплексной программы) формулируются исходя из критериев: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специфичность (цель должна соответствовать сфере реализации муниципальной программы (комплексной прогр</w:t>
      </w:r>
      <w:r>
        <w:rPr>
          <w:rFonts w:ascii="Times New Roman" w:hAnsi="Times New Roman"/>
          <w:sz w:val="28"/>
        </w:rPr>
        <w:t xml:space="preserve">аммы);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конкретность (не использовать размытые (нечеткие) формулировки, допускающие произвольное или неоднозначное толкование);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измеримость (возможность измерения (расчета) прогресса в достижении цели, в том числе посредством достижения значений свя</w:t>
      </w:r>
      <w:r>
        <w:rPr>
          <w:rFonts w:ascii="Times New Roman" w:hAnsi="Times New Roman"/>
          <w:sz w:val="28"/>
        </w:rPr>
        <w:t xml:space="preserve">занных показателей);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г) достижимость (цель должна быть достижима за период реализации муниципальной программы (комплексной программы);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актуальность (цель должна соответствовать уровню и текущей ситуации развития соответствующей сферы социально-экономи</w:t>
      </w:r>
      <w:r>
        <w:rPr>
          <w:rFonts w:ascii="Times New Roman" w:hAnsi="Times New Roman"/>
          <w:sz w:val="28"/>
        </w:rPr>
        <w:t xml:space="preserve">ческого развития Промышленновского муниципального округа;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ж) ограниченность во времени (цель должна </w:t>
      </w:r>
      <w:r>
        <w:rPr>
          <w:rFonts w:ascii="Times New Roman" w:hAnsi="Times New Roman"/>
          <w:sz w:val="28"/>
        </w:rPr>
        <w:t xml:space="preserve">быть достигнута к определенному моменту времени). 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(комплексной программы) формулируется с указанием целевого значения показателя, отражающего конечный социально-экономический эффект от реализации муниципальной программы (ком</w:t>
      </w:r>
      <w:r>
        <w:rPr>
          <w:rFonts w:ascii="Times New Roman" w:hAnsi="Times New Roman"/>
          <w:sz w:val="28"/>
        </w:rPr>
        <w:t xml:space="preserve">плексной программы) на момент окончания реализации этой муниципальной программы (комплексной программы).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Цели муниципальных программ, связанные с государственными программами Кемеровской области - Кузбасса, следует формулировать в соответствии с целями го</w:t>
      </w:r>
      <w:r>
        <w:rPr>
          <w:rFonts w:ascii="Times New Roman" w:hAnsi="Times New Roman"/>
          <w:sz w:val="28"/>
        </w:rPr>
        <w:t xml:space="preserve">сударственных программ Российской Федерации.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Сформ</w:t>
      </w:r>
      <w:r>
        <w:rPr>
          <w:rFonts w:ascii="Times New Roman" w:hAnsi="Times New Roman"/>
          <w:sz w:val="28"/>
        </w:rPr>
        <w:t xml:space="preserve">ированные цели муниципальной программы (комплексной программы) должны в целом охватывать основные направления реализации государственной политики в соответствующей сфере социально-экономического развития Промышленновского муниципального округа.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При постан</w:t>
      </w:r>
      <w:r>
        <w:rPr>
          <w:rFonts w:ascii="Times New Roman" w:hAnsi="Times New Roman"/>
          <w:sz w:val="28"/>
        </w:rPr>
        <w:t>овке целей муниципальной программы (комплексной программы)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</w:t>
      </w:r>
      <w:r>
        <w:rPr>
          <w:rFonts w:ascii="Times New Roman" w:hAnsi="Times New Roman"/>
          <w:sz w:val="28"/>
        </w:rPr>
        <w:t xml:space="preserve">та формируются показатели.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Допускается включение в муниципальную программу (комплексную программу) комплекса процессных мероприятий, для которых показатели не устанавливаются.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муниципальных программах (комплексных программах) необходимо учитывать </w:t>
      </w:r>
      <w:r>
        <w:rPr>
          <w:rFonts w:ascii="Times New Roman" w:hAnsi="Times New Roman"/>
          <w:sz w:val="28"/>
        </w:rPr>
        <w:lastRenderedPageBreak/>
        <w:t>влиян</w:t>
      </w:r>
      <w:r>
        <w:rPr>
          <w:rFonts w:ascii="Times New Roman" w:hAnsi="Times New Roman"/>
          <w:sz w:val="28"/>
        </w:rPr>
        <w:t xml:space="preserve">ие на показатели всех инструментов государственной политики, в том числе применение налоговых льгот, мер тарифного регулирования, мер нормативного регулирования, участия в управлении организациями и т.п.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В перечень показателей муниципальных программ (комп</w:t>
      </w:r>
      <w:r>
        <w:rPr>
          <w:rFonts w:ascii="Times New Roman" w:hAnsi="Times New Roman"/>
          <w:sz w:val="28"/>
        </w:rPr>
        <w:t xml:space="preserve">лексных программ), показателей ее структурных элементов рекомендуется включать: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показатели, характеризующие достижение национальных целей развития;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показатели, соответствующие показателям муниципальных программ на территории Промышленновского муниц</w:t>
      </w:r>
      <w:r>
        <w:rPr>
          <w:rFonts w:ascii="Times New Roman" w:hAnsi="Times New Roman"/>
          <w:sz w:val="28"/>
        </w:rPr>
        <w:t xml:space="preserve">ипального округа, в том числе предусмотренные муниципальных программ Промышленновского муниципального округа, направленных на достижение целей и показателей государственной программы Кемеровской области - Кузбасса (далее – нефинансовое соглашение);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пок</w:t>
      </w:r>
      <w:r>
        <w:rPr>
          <w:rFonts w:ascii="Times New Roman" w:hAnsi="Times New Roman"/>
          <w:sz w:val="28"/>
        </w:rPr>
        <w:t xml:space="preserve">азатели приоритетов социально-экономического развития Промышленновского муниципального округа, определяемые в документах стратегического планирования;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показатели уровня удовлетворенности жителей Промышленновского муниципального округа качеством предост</w:t>
      </w:r>
      <w:r>
        <w:rPr>
          <w:rFonts w:ascii="Times New Roman" w:hAnsi="Times New Roman"/>
          <w:sz w:val="28"/>
        </w:rPr>
        <w:t xml:space="preserve">авляемых муниципальных (муниципальных) услуг в соответствующей сфере социально-экономического развития (при необходимости);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показатели для оценки эффективности деятельности органов местного самоуправления Промышленновского муниципального округа.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Показ</w:t>
      </w:r>
      <w:r>
        <w:rPr>
          <w:rFonts w:ascii="Times New Roman" w:hAnsi="Times New Roman"/>
          <w:sz w:val="28"/>
        </w:rPr>
        <w:t xml:space="preserve">атели, предусмотренные в заключенном нефинансовом соглашении, отражаются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таким соглашением.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Показател</w:t>
      </w:r>
      <w:r>
        <w:rPr>
          <w:rFonts w:ascii="Times New Roman" w:hAnsi="Times New Roman"/>
          <w:sz w:val="28"/>
        </w:rPr>
        <w:t>и, включаемые в муниципальную программу (комплексную программу), ее структурные элементы, рекомендуется формировать согласно критериям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 и однократности учета. 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Рекомендуемыми критериями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>) являются: наличие едини</w:t>
      </w:r>
      <w:r>
        <w:rPr>
          <w:rFonts w:ascii="Times New Roman" w:hAnsi="Times New Roman"/>
          <w:sz w:val="28"/>
        </w:rPr>
        <w:t xml:space="preserve">ц измерения, возможность ежемесячного (при необходимости – ежеквартального) расчета, возможность автоматизации, определение источников данных, верификация достоверности данных, надлежащий охват данных. </w:t>
      </w:r>
      <w:proofErr w:type="gramEnd"/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Показатели муниципальной программы (комплексной прогр</w:t>
      </w:r>
      <w:r>
        <w:rPr>
          <w:rFonts w:ascii="Times New Roman" w:hAnsi="Times New Roman"/>
          <w:sz w:val="28"/>
        </w:rPr>
        <w:t xml:space="preserve">аммы), структурных элементов должны соответствовать одному из следующих условий: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значения показателей рассчитываются по методикам, принятым международными организациями;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значения показателей определяются на основе данных официального статистическог</w:t>
      </w:r>
      <w:r>
        <w:rPr>
          <w:rFonts w:ascii="Times New Roman" w:hAnsi="Times New Roman"/>
          <w:sz w:val="28"/>
        </w:rPr>
        <w:t xml:space="preserve">о наблюдения;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значения показателей рассчитываются по методикам, утвержденным ответственными исполнителями, соисполнителями, участниками муниципальной программы (комплексной программы). 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программ и их </w:t>
      </w:r>
      <w:r>
        <w:rPr>
          <w:rFonts w:ascii="Times New Roman" w:hAnsi="Times New Roman"/>
          <w:sz w:val="28"/>
        </w:rPr>
        <w:t xml:space="preserve">структурных элементов, соответствующих показателям государственных программ Кемеровской области - Кузбасса и их структурных элементов, должны соответствовать принятым (утвержденным) на региональном уровне методикам расчета.  </w:t>
      </w:r>
      <w:proofErr w:type="gramEnd"/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Показатели муниципальной прогр</w:t>
      </w:r>
      <w:r>
        <w:rPr>
          <w:rFonts w:ascii="Times New Roman" w:hAnsi="Times New Roman"/>
          <w:sz w:val="28"/>
        </w:rPr>
        <w:t>аммы (комплексной программы) следует приводить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сгруппированными по ее целям, с указанием связи с показа</w:t>
      </w:r>
      <w:r>
        <w:rPr>
          <w:rFonts w:ascii="Times New Roman" w:hAnsi="Times New Roman"/>
          <w:sz w:val="28"/>
        </w:rPr>
        <w:t xml:space="preserve">телями государственных программ Кемеровской области – Кузбасса. </w:t>
      </w:r>
      <w:proofErr w:type="gramEnd"/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куратора) в случаях: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наличия иной периодич</w:t>
      </w:r>
      <w:r>
        <w:rPr>
          <w:rFonts w:ascii="Times New Roman" w:hAnsi="Times New Roman"/>
          <w:sz w:val="28"/>
        </w:rPr>
        <w:t xml:space="preserve">ности представления данных по показателям в силу законодательства Российской Федерации или Кемеровской области – Кузбасса; 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определения значений показателей на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данных международных организаций, фактические значения которых публикуются на ежек</w:t>
      </w:r>
      <w:r>
        <w:rPr>
          <w:rFonts w:ascii="Times New Roman" w:hAnsi="Times New Roman"/>
          <w:sz w:val="28"/>
        </w:rPr>
        <w:t xml:space="preserve">вартальной или ежегодной основе; 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определения значений показателей на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данных, представляемых коммерческими организациями;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г) расчета значений показателей, которые связаны с сезонным фактором и (или) жизненным циклом создания объектов или </w:t>
      </w:r>
      <w:r>
        <w:rPr>
          <w:rFonts w:ascii="Times New Roman" w:hAnsi="Times New Roman"/>
          <w:sz w:val="28"/>
        </w:rPr>
        <w:t xml:space="preserve">оказанием услуг (наличие дискретного (прерывистого) характера ежемесячных значений показателей).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случае невозможности расчета значений показателей муниципальной программы (комплексной программы), показателей ее структурных элементов с учетом установленн</w:t>
      </w:r>
      <w:r>
        <w:rPr>
          <w:rFonts w:ascii="Times New Roman" w:hAnsi="Times New Roman"/>
          <w:sz w:val="28"/>
        </w:rPr>
        <w:t xml:space="preserve">ых сроков представления годовой отчетности необходимо установить </w:t>
      </w:r>
      <w:proofErr w:type="spellStart"/>
      <w:r>
        <w:rPr>
          <w:rFonts w:ascii="Times New Roman" w:hAnsi="Times New Roman"/>
          <w:sz w:val="28"/>
        </w:rPr>
        <w:t>прокси-показатели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показатели муниципальной программы (комплексной программы) и показатели ее структурных элементов, являются: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наи</w:t>
      </w:r>
      <w:r>
        <w:rPr>
          <w:rFonts w:ascii="Times New Roman" w:hAnsi="Times New Roman"/>
          <w:sz w:val="28"/>
        </w:rPr>
        <w:t xml:space="preserve">менование показателя;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характеристика планируемой динамики показателя (возрастание или убывание);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</w:t>
      </w:r>
      <w:r>
        <w:rPr>
          <w:rFonts w:ascii="Times New Roman" w:hAnsi="Times New Roman"/>
          <w:sz w:val="28"/>
        </w:rPr>
        <w:t xml:space="preserve">мы (комплексной программы), показатель структурного элемента; 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) связь с показателем муниципальной программы Российской Федерации и (или) ее структурного элемента.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качестве дополнительных атрибутивных признаков, характеризующих показатели 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 показатели ее структурных элементов, рекомендуется использовать следующие: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proofErr w:type="gramStart"/>
      <w:r>
        <w:rPr>
          <w:rFonts w:ascii="Times New Roman" w:hAnsi="Times New Roman"/>
          <w:sz w:val="28"/>
        </w:rPr>
        <w:t>ответственный</w:t>
      </w:r>
      <w:proofErr w:type="gramEnd"/>
      <w:r>
        <w:rPr>
          <w:rFonts w:ascii="Times New Roman" w:hAnsi="Times New Roman"/>
          <w:sz w:val="28"/>
        </w:rPr>
        <w:t xml:space="preserve"> за достижение показателя;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докуме</w:t>
      </w:r>
      <w:r>
        <w:rPr>
          <w:rFonts w:ascii="Times New Roman" w:hAnsi="Times New Roman"/>
          <w:sz w:val="28"/>
        </w:rPr>
        <w:t xml:space="preserve">нтом, в соответствии с которым показатель включен в муниципальную программу </w:t>
      </w:r>
      <w:r>
        <w:rPr>
          <w:rFonts w:ascii="Times New Roman" w:hAnsi="Times New Roman"/>
          <w:sz w:val="28"/>
        </w:rPr>
        <w:lastRenderedPageBreak/>
        <w:t>(комплексную программу), ее структурный элемент.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Достижение целей и показателей, решение задач муниципальной программы (комплексной программы) и ее структурных элементов обеспечива</w:t>
      </w:r>
      <w:r>
        <w:rPr>
          <w:rFonts w:ascii="Times New Roman" w:hAnsi="Times New Roman"/>
          <w:sz w:val="28"/>
        </w:rPr>
        <w:t xml:space="preserve">ется за счет реализации мероприятий (результатов) структурных элементов такой программы.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группируются по задачам структурных элементов муниципальной программы (комплексной программы).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</w:t>
      </w:r>
      <w:r>
        <w:rPr>
          <w:rFonts w:ascii="Times New Roman" w:hAnsi="Times New Roman"/>
          <w:sz w:val="28"/>
        </w:rPr>
        <w:t>теризующими мероприятия (результаты) структурного элемента муниципальной программы (комплексной программы), являются: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базовое значение мероприятия (резу</w:t>
      </w:r>
      <w:r>
        <w:rPr>
          <w:rFonts w:ascii="Times New Roman" w:hAnsi="Times New Roman"/>
          <w:sz w:val="28"/>
        </w:rPr>
        <w:t xml:space="preserve">льтата) (с указанием года);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г) значение мероприятия (результата) (по годам реализации накопительным итогом / дискретно в отчетном периоде);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тип мероприятия (результата);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е) связь с показателем муниципальной программы (комплексной программы) / показат</w:t>
      </w:r>
      <w:r>
        <w:rPr>
          <w:rFonts w:ascii="Times New Roman" w:hAnsi="Times New Roman"/>
          <w:sz w:val="28"/>
        </w:rPr>
        <w:t xml:space="preserve">елем, задачей структурного элемента такой программы.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мероприятия (результаты) структурного элемента муниципальной программы (комплексной программы), рекомендуется использовать следующие: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признак реализации в Промышленновском</w:t>
      </w:r>
      <w:r>
        <w:rPr>
          <w:rFonts w:ascii="Times New Roman" w:hAnsi="Times New Roman"/>
          <w:sz w:val="28"/>
        </w:rPr>
        <w:t xml:space="preserve"> муниципальном округе.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их значения, а также сроки окончания реализации.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В составе структурных элемен</w:t>
      </w:r>
      <w:r>
        <w:rPr>
          <w:rFonts w:ascii="Times New Roman" w:hAnsi="Times New Roman"/>
          <w:sz w:val="28"/>
        </w:rPr>
        <w:t xml:space="preserve">тов муниципальной программы в обязательном порядке отражаются результаты, предусмотренные в заключенном соглашении о предоставлении межбюджетного трансферта из областного бюджета бюджету Промышленновского муниципального округа (далее – соглашение).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Резуль</w:t>
      </w:r>
      <w:r>
        <w:rPr>
          <w:rFonts w:ascii="Times New Roman" w:hAnsi="Times New Roman"/>
          <w:sz w:val="28"/>
        </w:rPr>
        <w:t xml:space="preserve">таты, предусмотренные в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Мероприятие (результат) структурного э</w:t>
      </w:r>
      <w:r>
        <w:rPr>
          <w:rFonts w:ascii="Times New Roman" w:hAnsi="Times New Roman"/>
          <w:sz w:val="28"/>
        </w:rPr>
        <w:t>лемента муниципальной программы (комплексной программы) должно соответствовать принципам конкретности, точности, достоверности,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Формирование мероприятий (результатов) процессной части муниципальной программы (комплексной программы)</w:t>
      </w:r>
      <w:r>
        <w:rPr>
          <w:rFonts w:ascii="Times New Roman" w:hAnsi="Times New Roman"/>
          <w:sz w:val="28"/>
        </w:rPr>
        <w:t xml:space="preserve"> может осуществляться без соблюдения указанных принципов.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</w:t>
      </w:r>
      <w:proofErr w:type="gramStart"/>
      <w:r>
        <w:rPr>
          <w:rFonts w:ascii="Times New Roman" w:hAnsi="Times New Roman"/>
          <w:sz w:val="28"/>
        </w:rPr>
        <w:t>характеризующего</w:t>
      </w:r>
      <w:proofErr w:type="gramEnd"/>
      <w:r>
        <w:rPr>
          <w:rFonts w:ascii="Times New Roman" w:hAnsi="Times New Roman"/>
          <w:sz w:val="28"/>
        </w:rPr>
        <w:t xml:space="preserve"> в том числе коли</w:t>
      </w:r>
      <w:r>
        <w:rPr>
          <w:rFonts w:ascii="Times New Roman" w:hAnsi="Times New Roman"/>
          <w:sz w:val="28"/>
        </w:rPr>
        <w:t xml:space="preserve">чество создаваемых (приобретаемых) материальных и нематериальных объектов, объем оказываемых услуг или выполняемых работ.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а) дублироват</w:t>
      </w:r>
      <w:r>
        <w:rPr>
          <w:rFonts w:ascii="Times New Roman" w:hAnsi="Times New Roman"/>
          <w:sz w:val="28"/>
        </w:rPr>
        <w:t xml:space="preserve">ь наименование цели, показателя, задачи, иного мероприятия (результата), контрольной точки, объекта мероприятия (результата); </w:t>
      </w:r>
      <w:proofErr w:type="gramEnd"/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содержать наименов</w:t>
      </w:r>
      <w:r>
        <w:rPr>
          <w:rFonts w:ascii="Times New Roman" w:hAnsi="Times New Roman"/>
          <w:sz w:val="28"/>
        </w:rPr>
        <w:t xml:space="preserve">ания нормативных правовых актов, иных поручений;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 xml:space="preserve">) содержать указания на виды и формы государственной поддержки (субсидии, дотации и др.).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Мероприятия (результаты) структурного элемента муниципальной программы (комплексной программы) формируются с учето</w:t>
      </w:r>
      <w:r>
        <w:rPr>
          <w:rFonts w:ascii="Times New Roman" w:hAnsi="Times New Roman"/>
          <w:sz w:val="28"/>
        </w:rPr>
        <w:t xml:space="preserve">м соблюдения принципа </w:t>
      </w:r>
      <w:proofErr w:type="spellStart"/>
      <w:r>
        <w:rPr>
          <w:rFonts w:ascii="Times New Roman" w:hAnsi="Times New Roman"/>
          <w:sz w:val="28"/>
        </w:rPr>
        <w:t>прослеживаемости</w:t>
      </w:r>
      <w:proofErr w:type="spellEnd"/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расходов. Формирование мероприятий (результатов) процессной части муниципальной программы может осуществляться без </w:t>
      </w:r>
      <w:r>
        <w:rPr>
          <w:rFonts w:ascii="Times New Roman" w:hAnsi="Times New Roman"/>
          <w:sz w:val="28"/>
        </w:rPr>
        <w:t>соблюдения указанного принципа.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осуществляется с учетом: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сопоставимости со сроками достижения показателей муниципальной </w:t>
      </w:r>
      <w:r>
        <w:rPr>
          <w:rFonts w:ascii="Times New Roman" w:hAnsi="Times New Roman"/>
          <w:sz w:val="28"/>
        </w:rPr>
        <w:t>программы (комплексной программы) и показателей ее структурных элементов;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proofErr w:type="gramStart"/>
      <w:r>
        <w:rPr>
          <w:rFonts w:ascii="Times New Roman" w:hAnsi="Times New Roman"/>
          <w:sz w:val="28"/>
        </w:rPr>
        <w:t>Кемеро</w:t>
      </w:r>
      <w:r>
        <w:rPr>
          <w:rFonts w:ascii="Times New Roman" w:hAnsi="Times New Roman"/>
          <w:sz w:val="28"/>
        </w:rPr>
        <w:t>вской</w:t>
      </w:r>
      <w:proofErr w:type="gramEnd"/>
      <w:r>
        <w:rPr>
          <w:rFonts w:ascii="Times New Roman" w:hAnsi="Times New Roman"/>
          <w:sz w:val="28"/>
        </w:rPr>
        <w:t xml:space="preserve"> области - Кузбасса. 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</w:t>
      </w:r>
      <w:r>
        <w:rPr>
          <w:rFonts w:ascii="Times New Roman" w:hAnsi="Times New Roman"/>
          <w:sz w:val="28"/>
        </w:rPr>
        <w:t>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(комплексной программы) и согласно приложению № 4 к настоящему Положению для проектной части муниципальной пр</w:t>
      </w:r>
      <w:r>
        <w:rPr>
          <w:rFonts w:ascii="Times New Roman" w:hAnsi="Times New Roman"/>
          <w:sz w:val="28"/>
        </w:rPr>
        <w:t>ограммы (комплексной программы) и согласно приложению № 5</w:t>
      </w:r>
      <w:proofErr w:type="gramEnd"/>
      <w:r>
        <w:rPr>
          <w:rFonts w:ascii="Times New Roman" w:hAnsi="Times New Roman"/>
          <w:sz w:val="28"/>
        </w:rPr>
        <w:t xml:space="preserve"> к настоящему Положению для процессной части муниципальной программы (комплексной программы).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структурных элементов муниципальных программ, декомпозированных по Кемеров</w:t>
      </w:r>
      <w:r>
        <w:rPr>
          <w:rFonts w:ascii="Times New Roman" w:hAnsi="Times New Roman"/>
          <w:sz w:val="28"/>
        </w:rPr>
        <w:t>ской области - Кузбассу в паспортах структурных элементов государственных программ Кемеровской области - Кузбасса, в соответствии с Едиными методическими рекомендациями рекомендуется формировать не менее 6 контрольных точек, равномерно распределенных в теч</w:t>
      </w:r>
      <w:r>
        <w:rPr>
          <w:rFonts w:ascii="Times New Roman" w:hAnsi="Times New Roman"/>
          <w:sz w:val="28"/>
        </w:rPr>
        <w:t xml:space="preserve">ение года.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допускается формирование иных типов мероприятий (результатов) и дополнительных контрольных точе</w:t>
      </w:r>
      <w:r>
        <w:rPr>
          <w:rFonts w:ascii="Times New Roman" w:hAnsi="Times New Roman"/>
          <w:sz w:val="28"/>
        </w:rPr>
        <w:t xml:space="preserve">к, не предусмотренных перечнем, указанным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 бюджета.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Для мероприятий (р</w:t>
      </w:r>
      <w:r>
        <w:rPr>
          <w:rFonts w:ascii="Times New Roman" w:hAnsi="Times New Roman"/>
          <w:sz w:val="28"/>
        </w:rPr>
        <w:t xml:space="preserve">езультатов) структурных элементов муниципальной программы,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установленные в структурных элементах государственно</w:t>
      </w:r>
      <w:r>
        <w:rPr>
          <w:rFonts w:ascii="Times New Roman" w:hAnsi="Times New Roman"/>
          <w:sz w:val="28"/>
        </w:rPr>
        <w:t xml:space="preserve">й программы Кемеровской области - Кузбасса.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Для отдельных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контрольные точки.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Обязательными атрибутивным</w:t>
      </w:r>
      <w:r>
        <w:rPr>
          <w:rFonts w:ascii="Times New Roman" w:hAnsi="Times New Roman"/>
          <w:sz w:val="28"/>
        </w:rPr>
        <w:t xml:space="preserve">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 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proofErr w:type="spellStart"/>
      <w:r>
        <w:rPr>
          <w:rFonts w:ascii="Times New Roman" w:hAnsi="Times New Roman"/>
          <w:sz w:val="28"/>
        </w:rPr>
        <w:t>дд.мм</w:t>
      </w:r>
      <w:proofErr w:type="gramStart"/>
      <w:r>
        <w:rPr>
          <w:rFonts w:ascii="Times New Roman" w:hAnsi="Times New Roman"/>
          <w:sz w:val="28"/>
        </w:rPr>
        <w:t>.г</w:t>
      </w:r>
      <w:proofErr w:type="gramEnd"/>
      <w:r>
        <w:rPr>
          <w:rFonts w:ascii="Times New Roman" w:hAnsi="Times New Roman"/>
          <w:sz w:val="28"/>
        </w:rPr>
        <w:t>ггг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Формулировки контрольных точек должны отражать факт завершения промежуточного результата или иного значимого дейст</w:t>
      </w:r>
      <w:r>
        <w:rPr>
          <w:rFonts w:ascii="Times New Roman" w:hAnsi="Times New Roman"/>
          <w:sz w:val="28"/>
        </w:rPr>
        <w:t xml:space="preserve">вия по выполнению мероприятия (достижению результата).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их сопоставимости со сроками выполнения (достижения) меропр</w:t>
      </w:r>
      <w:r>
        <w:rPr>
          <w:rFonts w:ascii="Times New Roman" w:hAnsi="Times New Roman"/>
          <w:sz w:val="28"/>
        </w:rPr>
        <w:t xml:space="preserve">иятий (результатов) структурных элементов муниципальной программы (комплексной программы);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установления плановых дат их выполнения не позднее дат соответствующих контрольных точек, определенных в структурных элементах государственных программ Кемеровск</w:t>
      </w:r>
      <w:r>
        <w:rPr>
          <w:rFonts w:ascii="Times New Roman" w:hAnsi="Times New Roman"/>
          <w:sz w:val="28"/>
        </w:rPr>
        <w:t xml:space="preserve">ой области – Кузбасса  (для мероприятий (результатов) государственной программы, предусматривающих </w:t>
      </w:r>
      <w:proofErr w:type="spellStart"/>
      <w:r>
        <w:rPr>
          <w:rFonts w:ascii="Times New Roman" w:hAnsi="Times New Roman"/>
          <w:sz w:val="28"/>
        </w:rPr>
        <w:t>софинансирование</w:t>
      </w:r>
      <w:proofErr w:type="spellEnd"/>
      <w:r>
        <w:rPr>
          <w:rFonts w:ascii="Times New Roman" w:hAnsi="Times New Roman"/>
          <w:sz w:val="28"/>
        </w:rPr>
        <w:t xml:space="preserve"> за счет средств федерального бюджета). 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Не допускается наличие у мероприятия (результата) структурного элемента муниципальной программы (ко</w:t>
      </w:r>
      <w:r>
        <w:rPr>
          <w:rFonts w:ascii="Times New Roman" w:hAnsi="Times New Roman"/>
          <w:sz w:val="28"/>
        </w:rPr>
        <w:t xml:space="preserve">мплексной программы)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Мероприятия (результаты) структурных элементов муниципальной программы (комплекс</w:t>
      </w:r>
      <w:r>
        <w:rPr>
          <w:rFonts w:ascii="Times New Roman" w:hAnsi="Times New Roman"/>
          <w:sz w:val="28"/>
        </w:rPr>
        <w:t xml:space="preserve">ной программы), источником финансового </w:t>
      </w:r>
      <w:proofErr w:type="gramStart"/>
      <w:r>
        <w:rPr>
          <w:rFonts w:ascii="Times New Roman" w:hAnsi="Times New Roman"/>
          <w:sz w:val="28"/>
        </w:rPr>
        <w:t>обеспечения</w:t>
      </w:r>
      <w:proofErr w:type="gramEnd"/>
      <w:r>
        <w:rPr>
          <w:rFonts w:ascii="Times New Roman" w:hAnsi="Times New Roman"/>
          <w:sz w:val="28"/>
        </w:rPr>
        <w:t xml:space="preserve"> которых являются межбюджетные трансферты, предоставляемые из федерального бюджета, рекомендуется декомпозировать до конкретных объектов и их контрольных точек. </w:t>
      </w:r>
    </w:p>
    <w:p w:rsidR="007C4AFF" w:rsidRDefault="00A0137B">
      <w:pPr>
        <w:pStyle w:val="ConsPlusNormal"/>
        <w:numPr>
          <w:ilvl w:val="0"/>
          <w:numId w:val="3"/>
        </w:numPr>
        <w:ind w:left="0" w:firstLine="709"/>
        <w:jc w:val="both"/>
      </w:pPr>
      <w:r>
        <w:rPr>
          <w:rFonts w:ascii="Times New Roman" w:hAnsi="Times New Roman"/>
          <w:sz w:val="28"/>
        </w:rPr>
        <w:t>Информация о мероприятиях (результатах) стру</w:t>
      </w:r>
      <w:r>
        <w:rPr>
          <w:rFonts w:ascii="Times New Roman" w:hAnsi="Times New Roman"/>
          <w:sz w:val="28"/>
        </w:rPr>
        <w:t xml:space="preserve">ктурного элемента муниципальной программы (комплексной программы) с детализацией до контрольных точек отражается в плане реализации такого структурного элемента муниципальной программы (комплексной программы).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План реализации структурного элемента муницип</w:t>
      </w:r>
      <w:r>
        <w:rPr>
          <w:rFonts w:ascii="Times New Roman" w:hAnsi="Times New Roman"/>
          <w:sz w:val="28"/>
        </w:rPr>
        <w:t xml:space="preserve">альной программы (комплексной программы) разрабатывается на весь срок реализации структурного элемента муниципальной программы (комплексной программы) (с возможностью актуализации и </w:t>
      </w:r>
      <w:proofErr w:type="spellStart"/>
      <w:r>
        <w:rPr>
          <w:rFonts w:ascii="Times New Roman" w:hAnsi="Times New Roman"/>
          <w:sz w:val="28"/>
        </w:rPr>
        <w:t>допланирования</w:t>
      </w:r>
      <w:proofErr w:type="spellEnd"/>
      <w:r>
        <w:rPr>
          <w:rFonts w:ascii="Times New Roman" w:hAnsi="Times New Roman"/>
          <w:sz w:val="28"/>
        </w:rPr>
        <w:t>) и подлежит включению в паспорт такого структурного элемент</w:t>
      </w:r>
      <w:r>
        <w:rPr>
          <w:rFonts w:ascii="Times New Roman" w:hAnsi="Times New Roman"/>
          <w:sz w:val="28"/>
        </w:rPr>
        <w:t>а.</w:t>
      </w:r>
    </w:p>
    <w:p w:rsidR="007C4AFF" w:rsidRDefault="007C4AFF">
      <w:pPr>
        <w:pStyle w:val="ConsPlusNormal"/>
        <w:jc w:val="both"/>
        <w:rPr>
          <w:rFonts w:ascii="Times New Roman" w:hAnsi="Times New Roman"/>
          <w:sz w:val="28"/>
        </w:rPr>
      </w:pPr>
    </w:p>
    <w:p w:rsidR="007C4AFF" w:rsidRDefault="00A0137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IV. Финансовое обеспечение реализации муниципальных программ </w:t>
      </w:r>
    </w:p>
    <w:p w:rsidR="007C4AFF" w:rsidRDefault="00A0137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:rsidR="007C4AFF" w:rsidRDefault="007C4AFF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</w:pPr>
      <w:bookmarkStart w:id="3" w:name="P232"/>
      <w:bookmarkEnd w:id="3"/>
      <w:r>
        <w:rPr>
          <w:rFonts w:ascii="Times New Roman" w:hAnsi="Times New Roman"/>
          <w:sz w:val="28"/>
        </w:rPr>
        <w:t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</w:t>
      </w:r>
      <w:r>
        <w:rPr>
          <w:rFonts w:ascii="Times New Roman" w:hAnsi="Times New Roman"/>
          <w:sz w:val="28"/>
        </w:rPr>
        <w:t xml:space="preserve">ов социально-экономического развития Промышленновского муниципального округа. </w:t>
      </w:r>
    </w:p>
    <w:p w:rsidR="007C4AFF" w:rsidRDefault="00A0137B">
      <w:pPr>
        <w:pStyle w:val="af0"/>
        <w:spacing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государственных программ (комплексных программ) согласовываются финансовым управлением администрации Промышленновского муниципального округа в </w:t>
      </w:r>
      <w:r>
        <w:rPr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финансового обеспечения муниципальной программы (комплексной программы) являются: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областной бюджет, в том числе федеральный бюдж</w:t>
      </w:r>
      <w:r>
        <w:rPr>
          <w:rFonts w:ascii="Times New Roman" w:hAnsi="Times New Roman"/>
          <w:sz w:val="28"/>
        </w:rPr>
        <w:t>ет (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>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внебюджетные источники. </w:t>
      </w:r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>Распределение бюджетных ассигнований на реализацию муниципальных программ утверждается Решением Совета народных депутатов Промышленновского муниципального округа о бюджете на очередной финансов</w:t>
      </w:r>
      <w:r>
        <w:rPr>
          <w:rFonts w:ascii="Times New Roman" w:hAnsi="Times New Roman"/>
          <w:sz w:val="28"/>
        </w:rPr>
        <w:t>ый год и на плановый период.</w:t>
      </w:r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в паспорте муниципальной программы (комплексной программы) приводятся в разрезе источников финансирования по годам реализации в целом по такой программе, а также с детализа</w:t>
      </w:r>
      <w:r>
        <w:rPr>
          <w:rFonts w:ascii="Times New Roman" w:hAnsi="Times New Roman"/>
          <w:sz w:val="28"/>
        </w:rPr>
        <w:t xml:space="preserve">цией по ее структурным элементам.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 по годам реализации в целом по такому структурному элементу</w:t>
      </w:r>
      <w:r>
        <w:rPr>
          <w:rFonts w:ascii="Times New Roman" w:hAnsi="Times New Roman"/>
          <w:sz w:val="28"/>
        </w:rPr>
        <w:t xml:space="preserve">, а также с детализацией по его мероприятиям (результатам).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Параметры финансового обеспечения муниципальной программы (комплексной программы) и ее структурных элементов приводятся в </w:t>
      </w:r>
      <w:proofErr w:type="gramStart"/>
      <w:r>
        <w:rPr>
          <w:rFonts w:ascii="Times New Roman" w:hAnsi="Times New Roman"/>
          <w:sz w:val="28"/>
        </w:rPr>
        <w:t>тысячах рублей</w:t>
      </w:r>
      <w:proofErr w:type="gramEnd"/>
      <w:r>
        <w:rPr>
          <w:rFonts w:ascii="Times New Roman" w:hAnsi="Times New Roman"/>
          <w:sz w:val="28"/>
        </w:rPr>
        <w:t xml:space="preserve"> с точностью не менее одного знака после запятой.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Не допус</w:t>
      </w:r>
      <w:r>
        <w:rPr>
          <w:rFonts w:ascii="Times New Roman" w:hAnsi="Times New Roman"/>
          <w:sz w:val="28"/>
        </w:rPr>
        <w:t xml:space="preserve">кается расхождение параметров финансового обеспечения структурных элементов муниципальной программы (комплексной программы), приведенных в паспорте такой программы и паспортах ее структурных элементов.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 целях обеспечения равномерности реализации муниципа</w:t>
      </w:r>
      <w:r>
        <w:rPr>
          <w:rFonts w:ascii="Times New Roman" w:hAnsi="Times New Roman"/>
          <w:sz w:val="28"/>
        </w:rPr>
        <w:t xml:space="preserve">льных программ (комплексных программ) рекомендуется предусматривать ежемесячное планирование параметров финансового обеспечения за счет средств бюджета Промышленновского муниципального округа в течение текущего финансового года.  </w:t>
      </w:r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Планирование бюджетных ас</w:t>
      </w:r>
      <w:r>
        <w:rPr>
          <w:rFonts w:ascii="Times New Roman" w:hAnsi="Times New Roman"/>
          <w:sz w:val="28"/>
        </w:rPr>
        <w:t xml:space="preserve">сигнований на реализацию муниципальных программ (комплексных программ) в очередном финансовом году и в плановом периоде осуществляется в соответствии с нормативными правовыми актами, регулирующими </w:t>
      </w:r>
      <w:r>
        <w:rPr>
          <w:rFonts w:ascii="Times New Roman" w:hAnsi="Times New Roman"/>
          <w:sz w:val="28"/>
        </w:rPr>
        <w:lastRenderedPageBreak/>
        <w:t>порядок составления проекта местного бюджета на очередной ф</w:t>
      </w:r>
      <w:r>
        <w:rPr>
          <w:rFonts w:ascii="Times New Roman" w:hAnsi="Times New Roman"/>
          <w:sz w:val="28"/>
        </w:rPr>
        <w:t xml:space="preserve">инансовый год и на плановый период, а также с учетом результатов реализации муниципальных программ (комплексных программ) за предыдущий год. </w:t>
      </w:r>
      <w:proofErr w:type="gramEnd"/>
    </w:p>
    <w:p w:rsidR="007C4AFF" w:rsidRDefault="00A0137B">
      <w:pPr>
        <w:pStyle w:val="ConsPlusNormal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Информация об объемах налоговых расходов Промышленновского муниципального приводится </w:t>
      </w:r>
      <w:proofErr w:type="spellStart"/>
      <w:r>
        <w:rPr>
          <w:rFonts w:ascii="Times New Roman" w:hAnsi="Times New Roman"/>
          <w:sz w:val="28"/>
        </w:rPr>
        <w:t>справочно</w:t>
      </w:r>
      <w:proofErr w:type="spellEnd"/>
      <w:r>
        <w:rPr>
          <w:rFonts w:ascii="Times New Roman" w:hAnsi="Times New Roman"/>
          <w:sz w:val="28"/>
        </w:rPr>
        <w:t>, согласно перечню н</w:t>
      </w:r>
      <w:r>
        <w:rPr>
          <w:rFonts w:ascii="Times New Roman" w:hAnsi="Times New Roman"/>
          <w:sz w:val="28"/>
        </w:rPr>
        <w:t>алоговых расходов, Промышленновского муниципального округа, сформированному в соответствии с Положением о формировании перечня налоговых расходов Промышленновского муниципального округа и оценке налоговых расходов Промышленновского муниципального округа, у</w:t>
      </w:r>
      <w:r>
        <w:rPr>
          <w:rFonts w:ascii="Times New Roman" w:hAnsi="Times New Roman"/>
          <w:sz w:val="28"/>
        </w:rPr>
        <w:t>твержденным постановлением администрации Промышленновского муниципального округа.</w:t>
      </w:r>
    </w:p>
    <w:p w:rsidR="007C4AFF" w:rsidRDefault="007C4AFF">
      <w:pPr>
        <w:pStyle w:val="ConsPlusNormal"/>
        <w:tabs>
          <w:tab w:val="left" w:pos="0"/>
        </w:tabs>
        <w:ind w:left="709" w:firstLine="0"/>
        <w:jc w:val="both"/>
      </w:pPr>
    </w:p>
    <w:p w:rsidR="007C4AFF" w:rsidRDefault="00A0137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:rsidR="007C4AFF" w:rsidRDefault="00A0137B">
      <w:pPr>
        <w:pStyle w:val="ConsPlusTitle"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Разработка муниципальных программ (комплексных программ) осуществляется на основани</w:t>
      </w:r>
      <w:r>
        <w:rPr>
          <w:rFonts w:ascii="Times New Roman" w:hAnsi="Times New Roman"/>
          <w:sz w:val="28"/>
        </w:rPr>
        <w:t>и перечня муниципальных программ (комплексных программ), утверждаемого постановлением администрации Промышленновского муниципального округа (далее – перечень муниципальных программ (комплексных программ).</w:t>
      </w:r>
      <w:proofErr w:type="gramEnd"/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Проект перечня муниципальных программ (комплексных </w:t>
      </w:r>
      <w:r>
        <w:rPr>
          <w:rFonts w:ascii="Times New Roman" w:hAnsi="Times New Roman"/>
          <w:sz w:val="28"/>
        </w:rPr>
        <w:t>программ) формируется отделом экономического развития администрации Промышленновского округа совместно с финансовым управлением администрации Промышленновского с учетом предложений структурных подразделений администрации Промышленновского муниципального ок</w:t>
      </w:r>
      <w:r>
        <w:rPr>
          <w:rFonts w:ascii="Times New Roman" w:hAnsi="Times New Roman"/>
          <w:sz w:val="28"/>
        </w:rPr>
        <w:t>руга, подведомственных ей учреждений.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наименование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куратора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период реализации муници</w:t>
      </w:r>
      <w:r>
        <w:rPr>
          <w:rFonts w:ascii="Times New Roman" w:hAnsi="Times New Roman"/>
          <w:sz w:val="28"/>
        </w:rPr>
        <w:t>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г) ответственного исполнителя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Разработка проекта муниципальной программы (комплексной программы) осуществляется ответственным исполнителем муниципальной программы (</w:t>
      </w:r>
      <w:r>
        <w:rPr>
          <w:rFonts w:ascii="Times New Roman" w:hAnsi="Times New Roman"/>
          <w:sz w:val="28"/>
        </w:rPr>
        <w:t>комплексной программы) совместно с соисполнителями и участниками муниципальной программы (комплексной программы) с учетом стратегии социально – экономического развития Промышленновского муниципального округа, нормативно – правовых актов Промышленновского м</w:t>
      </w:r>
      <w:r>
        <w:rPr>
          <w:rFonts w:ascii="Times New Roman" w:hAnsi="Times New Roman"/>
          <w:sz w:val="28"/>
        </w:rPr>
        <w:t>униципального округа, 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исполнительного органа Кемеровской области – Кузба</w:t>
      </w:r>
      <w:r>
        <w:rPr>
          <w:rFonts w:ascii="Times New Roman" w:hAnsi="Times New Roman"/>
          <w:sz w:val="28"/>
        </w:rPr>
        <w:t>сса.</w:t>
      </w:r>
      <w:r>
        <w:t xml:space="preserve"> </w:t>
      </w:r>
      <w:proofErr w:type="gramEnd"/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согласованию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Согласованный соисполнителями </w:t>
      </w:r>
      <w:r>
        <w:rPr>
          <w:rFonts w:ascii="Times New Roman" w:hAnsi="Times New Roman"/>
          <w:sz w:val="28"/>
        </w:rPr>
        <w:t xml:space="preserve">муниципальной программы (комплексной программы) и ответственными исполнителями комплексной программы проект </w:t>
      </w:r>
      <w:r>
        <w:rPr>
          <w:rFonts w:ascii="Times New Roman" w:hAnsi="Times New Roman"/>
          <w:sz w:val="28"/>
        </w:rPr>
        <w:lastRenderedPageBreak/>
        <w:t>муниципальной программы (комплексной программы) направляется ответственным исполнителем одновременно на согласование в отдел экономического развития</w:t>
      </w:r>
      <w:r>
        <w:rPr>
          <w:rFonts w:ascii="Times New Roman" w:hAnsi="Times New Roman"/>
          <w:sz w:val="28"/>
        </w:rPr>
        <w:t xml:space="preserve"> администрации Промышленновского муниципального округа и финансовое управление Промышленновского муниципального округа.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>Куратор муниципальной программы (комплексной программы) в срок до 1 августа года, предшествующего очередному финансовому году и пла</w:t>
      </w:r>
      <w:r>
        <w:rPr>
          <w:rFonts w:ascii="Times New Roman" w:hAnsi="Times New Roman"/>
          <w:sz w:val="28"/>
        </w:rPr>
        <w:t>новому периоду, представляет в отдел экономического развития администрации Промышленновского муниципального округа и финансовое управление Промышленновского муниципального округа проект муниципальной программы (комплексной программы), предлагаемой к реализ</w:t>
      </w:r>
      <w:r>
        <w:rPr>
          <w:rFonts w:ascii="Times New Roman" w:hAnsi="Times New Roman"/>
          <w:sz w:val="28"/>
        </w:rPr>
        <w:t>ации начиная с очередного финансового года, в случае увеличения срока реализации ранее утвержденной муниципальной программы (комплексной программы) – проект изменений муниципальной</w:t>
      </w:r>
      <w:proofErr w:type="gramEnd"/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</w:t>
      </w:r>
      <w:r>
        <w:rPr>
          <w:rFonts w:ascii="Times New Roman" w:hAnsi="Times New Roman"/>
          <w:sz w:val="28"/>
        </w:rPr>
        <w:t>грамма), предлагаемая к реализации начиная с очередного финансового года, а также изменения в ранее утвержденную муниципальную программу (комплексную программу) в случае увеличения срока ее реализации в установленном порядке утверждаются постановлением адм</w:t>
      </w:r>
      <w:r>
        <w:rPr>
          <w:rFonts w:ascii="Times New Roman" w:hAnsi="Times New Roman"/>
          <w:sz w:val="28"/>
        </w:rPr>
        <w:t>инистрации Промышленновского муниципального округа в срок до 31 декабря года, предшествующего очередному финансовому году и плановому периоду.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Работу по внесению изменений в ранее утвержденные муниципальные программы (комплексные программы) организует кура</w:t>
      </w:r>
      <w:r>
        <w:rPr>
          <w:rFonts w:ascii="Times New Roman" w:hAnsi="Times New Roman"/>
          <w:sz w:val="28"/>
        </w:rPr>
        <w:t>тор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5"/>
        </w:numPr>
        <w:ind w:left="0" w:firstLine="709"/>
        <w:jc w:val="both"/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вносятся в следующих случаях и в сроки:</w:t>
      </w:r>
    </w:p>
    <w:p w:rsidR="007C4AFF" w:rsidRDefault="00A0137B">
      <w:pPr>
        <w:pStyle w:val="ConsPlusNormal"/>
        <w:ind w:firstLine="709"/>
        <w:jc w:val="both"/>
        <w:rPr>
          <w:color w:val="FF0000"/>
        </w:rPr>
      </w:pPr>
      <w:r>
        <w:rPr>
          <w:rFonts w:ascii="Times New Roman" w:hAnsi="Times New Roman"/>
          <w:sz w:val="28"/>
        </w:rPr>
        <w:t>в связи с Решением Совета народных депутатов Промышленновского муниципального округа об утверждении бюд</w:t>
      </w:r>
      <w:r>
        <w:rPr>
          <w:rFonts w:ascii="Times New Roman" w:hAnsi="Times New Roman"/>
          <w:sz w:val="28"/>
        </w:rPr>
        <w:t>жета на очередной финансовый год и на плановый период,</w:t>
      </w:r>
      <w:r>
        <w:t xml:space="preserve"> </w:t>
      </w:r>
      <w:r>
        <w:rPr>
          <w:rFonts w:ascii="Times New Roman" w:hAnsi="Times New Roman"/>
          <w:sz w:val="28"/>
        </w:rPr>
        <w:t>муниципальные программы (комплексные программы) подлежат приведению в соответствие не позднее 1 апреля текущего финансового года;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в целях исполнения требований, устанавливаемых поручениями Президента Р</w:t>
      </w:r>
      <w:r>
        <w:rPr>
          <w:rFonts w:ascii="Times New Roman" w:hAnsi="Times New Roman"/>
          <w:sz w:val="28"/>
        </w:rPr>
        <w:t>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необходимых, в том числе для привлечения федеральных средств в сроки, устанавливаемые поручениями Президента</w:t>
      </w:r>
      <w:r>
        <w:rPr>
          <w:rFonts w:ascii="Times New Roman" w:hAnsi="Times New Roman"/>
          <w:sz w:val="28"/>
        </w:rPr>
        <w:t xml:space="preserve">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нормативно – правовыми актами администрации Промышленновского муниципального округа – в течение финансовог</w:t>
      </w:r>
      <w:r>
        <w:rPr>
          <w:rFonts w:ascii="Times New Roman" w:hAnsi="Times New Roman"/>
          <w:sz w:val="28"/>
        </w:rPr>
        <w:t>о года.</w:t>
      </w:r>
      <w:proofErr w:type="gramEnd"/>
    </w:p>
    <w:p w:rsidR="007C4AFF" w:rsidRDefault="007C4AFF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/>
          <w:b w:val="0"/>
          <w:sz w:val="28"/>
        </w:rPr>
      </w:pPr>
      <w:bookmarkStart w:id="4" w:name="P252"/>
      <w:bookmarkStart w:id="5" w:name="P238"/>
      <w:bookmarkEnd w:id="4"/>
      <w:bookmarkEnd w:id="5"/>
    </w:p>
    <w:p w:rsidR="007C4AFF" w:rsidRDefault="00A0137B">
      <w:pPr>
        <w:pStyle w:val="ConsPlusTitle"/>
        <w:tabs>
          <w:tab w:val="left" w:pos="0"/>
        </w:tabs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VI. Система управления муниципальной программой </w:t>
      </w:r>
    </w:p>
    <w:p w:rsidR="007C4AFF" w:rsidRDefault="00A0137B">
      <w:pPr>
        <w:pStyle w:val="ConsPlusTitle"/>
        <w:tabs>
          <w:tab w:val="left" w:pos="0"/>
        </w:tabs>
        <w:jc w:val="center"/>
        <w:outlineLvl w:val="1"/>
      </w:pPr>
      <w:r>
        <w:rPr>
          <w:rFonts w:ascii="Times New Roman" w:hAnsi="Times New Roman"/>
          <w:b w:val="0"/>
          <w:sz w:val="28"/>
        </w:rPr>
        <w:t>(комплексной программой)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В целях обеспечения управления реализацией муниципальной программы (комплексной программы) администрация Промышленновского муниципального округа определяет куратора муницип</w:t>
      </w:r>
      <w:r>
        <w:rPr>
          <w:rFonts w:ascii="Times New Roman" w:hAnsi="Times New Roman"/>
          <w:sz w:val="28"/>
        </w:rPr>
        <w:t>альной программы.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координирует разработку и реализацию муниципальной программы </w:t>
      </w:r>
      <w:r>
        <w:rPr>
          <w:rFonts w:ascii="Times New Roman" w:hAnsi="Times New Roman"/>
          <w:sz w:val="28"/>
        </w:rPr>
        <w:lastRenderedPageBreak/>
        <w:t>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осуществляет на постоянной основе контроль реализации муниципальной программы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от</w:t>
      </w:r>
      <w:r>
        <w:rPr>
          <w:rFonts w:ascii="Times New Roman" w:hAnsi="Times New Roman"/>
          <w:sz w:val="28"/>
        </w:rPr>
        <w:t>ветственным исполнителем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(комплексную программу) в соответствии с настоящим Положением;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выполняет иные полномочия в соответствии с насто</w:t>
      </w:r>
      <w:r>
        <w:rPr>
          <w:rFonts w:ascii="Times New Roman" w:hAnsi="Times New Roman"/>
          <w:sz w:val="28"/>
        </w:rPr>
        <w:t>ящим Положением.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Ответственный исполнитель муниципальной программы (комплексной программы):</w:t>
      </w:r>
    </w:p>
    <w:p w:rsidR="007C4AFF" w:rsidRDefault="00A0137B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</w:rPr>
        <w:t>организует разработку и обеспечивает</w:t>
      </w:r>
      <w:proofErr w:type="gramEnd"/>
      <w:r>
        <w:rPr>
          <w:rFonts w:ascii="Times New Roman" w:hAnsi="Times New Roman"/>
          <w:sz w:val="28"/>
        </w:rPr>
        <w:t xml:space="preserve"> реализацию муниципальной программы (комплексной программы), ее согласование с соисполнителями и внесение изменений в установлен</w:t>
      </w:r>
      <w:r>
        <w:rPr>
          <w:rFonts w:ascii="Times New Roman" w:hAnsi="Times New Roman"/>
          <w:sz w:val="28"/>
        </w:rPr>
        <w:t>ном порядке в постановление администрации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представляет по запросу отдела экономического развития </w:t>
      </w:r>
      <w:r>
        <w:rPr>
          <w:rFonts w:ascii="Times New Roman" w:hAnsi="Times New Roman"/>
          <w:sz w:val="28"/>
        </w:rPr>
        <w:t>администрации Промышленновского муниципального округа и финансового управления администрации Промышленновского муниципального округа, необходимые для осуществления мониторинга 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</w:t>
      </w:r>
      <w:r>
        <w:rPr>
          <w:rFonts w:ascii="Times New Roman" w:hAnsi="Times New Roman"/>
          <w:sz w:val="28"/>
        </w:rPr>
        <w:t>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</w:t>
      </w:r>
      <w:r>
        <w:rPr>
          <w:rFonts w:ascii="Times New Roman" w:hAnsi="Times New Roman"/>
          <w:sz w:val="28"/>
        </w:rPr>
        <w:t>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(комплексной программы) и представляет его в отдел экономического развития администрации Промышленновского муниципального округа и финансовое управление администрации Промышленновского муниц</w:t>
      </w:r>
      <w:r>
        <w:rPr>
          <w:rFonts w:ascii="Times New Roman" w:hAnsi="Times New Roman"/>
          <w:sz w:val="28"/>
        </w:rPr>
        <w:t>ипального округа;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программы):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а) обеспечивают согласование проекта муниципальной программы (комплексной программы) с участниками муниципальной </w:t>
      </w:r>
      <w:r>
        <w:rPr>
          <w:rFonts w:ascii="Times New Roman" w:hAnsi="Times New Roman"/>
          <w:sz w:val="28"/>
        </w:rPr>
        <w:t>программы (комплексной программы) в части структурных элементов, в реализации которых предполагается их участие;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(комплексной программы) реализацию включенных в муниципальную программу (компле</w:t>
      </w:r>
      <w:r>
        <w:rPr>
          <w:rFonts w:ascii="Times New Roman" w:hAnsi="Times New Roman"/>
          <w:sz w:val="28"/>
        </w:rPr>
        <w:t>ксную программу)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lastRenderedPageBreak/>
        <w:t>в) запрашивают у участников муниципальной программы (комплексной п</w:t>
      </w:r>
      <w:r>
        <w:rPr>
          <w:rFonts w:ascii="Times New Roman" w:hAnsi="Times New Roman"/>
          <w:sz w:val="28"/>
        </w:rPr>
        <w:t>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 подготовки годово</w:t>
      </w:r>
      <w:r>
        <w:rPr>
          <w:rFonts w:ascii="Times New Roman" w:hAnsi="Times New Roman"/>
          <w:sz w:val="28"/>
        </w:rPr>
        <w:t>го отчета о 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 администрации Промышленновского муниципального округа</w:t>
      </w:r>
      <w:r>
        <w:rPr>
          <w:rFonts w:ascii="Times New Roman" w:hAnsi="Times New Roman"/>
          <w:sz w:val="28"/>
        </w:rPr>
        <w:t xml:space="preserve"> и финансового управления администрации Промышленновского муниципального округа;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</w:t>
      </w:r>
      <w:r>
        <w:rPr>
          <w:rFonts w:ascii="Times New Roman" w:hAnsi="Times New Roman"/>
          <w:sz w:val="28"/>
        </w:rPr>
        <w:t>чета о 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выполняют иные функции, предусмотренные настоящим Положением.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</w:t>
      </w:r>
      <w:r>
        <w:rPr>
          <w:rFonts w:ascii="Times New Roman" w:hAnsi="Times New Roman"/>
          <w:sz w:val="28"/>
        </w:rPr>
        <w:t>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реализации которых предполагается их участие;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представляют ответственному исполнителю и соиспо</w:t>
      </w:r>
      <w:r>
        <w:rPr>
          <w:rFonts w:ascii="Times New Roman" w:hAnsi="Times New Roman"/>
          <w:sz w:val="28"/>
        </w:rPr>
        <w:t>лнителю информацию, необходимую для осуществления мониторинга реализации муниципальной программы (комплексной программы), оценки ее эффективности;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Ответственный исполнитель, соисполнители и у</w:t>
      </w:r>
      <w:r>
        <w:rPr>
          <w:rFonts w:ascii="Times New Roman" w:hAnsi="Times New Roman"/>
          <w:sz w:val="28"/>
        </w:rPr>
        <w:t>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</w:t>
      </w:r>
      <w:r>
        <w:rPr>
          <w:rFonts w:ascii="Times New Roman" w:hAnsi="Times New Roman"/>
          <w:sz w:val="28"/>
        </w:rPr>
        <w:t>ксных программ.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муниципальной программы (комплексной программы) несут ответственность </w:t>
      </w:r>
      <w:r>
        <w:rPr>
          <w:rFonts w:ascii="Times New Roman" w:hAnsi="Times New Roman"/>
          <w:sz w:val="28"/>
        </w:rPr>
        <w:t>за реализацию соответствующих структурных элементов муниципальной программы (комплексной программы), выполнение их мероприятий (результатов), достижение соответствующих показателей муниципальной программы (комплексной программы) и ее структурных элементов,</w:t>
      </w:r>
      <w:r>
        <w:rPr>
          <w:rFonts w:ascii="Times New Roman" w:hAnsi="Times New Roman"/>
          <w:sz w:val="28"/>
        </w:rPr>
        <w:t xml:space="preserve"> а также полноту и достоверность сведений.</w:t>
      </w:r>
    </w:p>
    <w:p w:rsidR="007C4AFF" w:rsidRDefault="00A0137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</w:t>
      </w:r>
      <w:r>
        <w:rPr>
          <w:rFonts w:ascii="Times New Roman" w:hAnsi="Times New Roman"/>
          <w:sz w:val="28"/>
        </w:rPr>
        <w:t>сной программы), а также отделом экономического развития администрации Промышленновского муниципального округа и финансовым управлением администрации Промышленновского муниципального округа.</w:t>
      </w:r>
    </w:p>
    <w:p w:rsidR="007C4AFF" w:rsidRDefault="007C4AFF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</w:p>
    <w:p w:rsidR="007C4AFF" w:rsidRDefault="00A0137B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VII. Мониторинг реализации муниципальной программы</w:t>
      </w:r>
    </w:p>
    <w:p w:rsidR="007C4AFF" w:rsidRDefault="00A0137B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(комплексной </w:t>
      </w:r>
      <w:r>
        <w:rPr>
          <w:rFonts w:ascii="Times New Roman" w:hAnsi="Times New Roman"/>
          <w:b w:val="0"/>
          <w:sz w:val="28"/>
        </w:rPr>
        <w:t>программы)</w:t>
      </w:r>
    </w:p>
    <w:p w:rsidR="007C4AFF" w:rsidRDefault="007C4AFF">
      <w:pPr>
        <w:pStyle w:val="ConsPlusNormal"/>
        <w:jc w:val="both"/>
        <w:rPr>
          <w:rFonts w:ascii="Times New Roman" w:hAnsi="Times New Roman"/>
          <w:b/>
          <w:sz w:val="28"/>
        </w:rPr>
      </w:pP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представляет собой систему мероприятий по измерению фактических параметров исполнения муниципальной программы (комплексной программы) и ее структурных элементов, определению </w:t>
      </w:r>
      <w:r>
        <w:rPr>
          <w:rFonts w:ascii="Times New Roman" w:hAnsi="Times New Roman"/>
          <w:sz w:val="28"/>
        </w:rPr>
        <w:t>отклонений фактических параметров от плановых, анализу их причин, определению рисков, а также по прогнозированию хода реализации муниципальной программы (комплексной программы) и ее структурных элементов.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Целью мониторинга является получение на постоянной </w:t>
      </w:r>
      <w:r>
        <w:rPr>
          <w:rFonts w:ascii="Times New Roman" w:hAnsi="Times New Roman"/>
          <w:sz w:val="28"/>
        </w:rPr>
        <w:t>основе информации о ходе реализации муниципальной программы (комплексной программы) для принятия управленческих решений по определению, согласованию и реализации возможных корректирующих воздействий.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</w:t>
      </w:r>
      <w:r>
        <w:rPr>
          <w:rFonts w:ascii="Times New Roman" w:hAnsi="Times New Roman"/>
          <w:sz w:val="28"/>
        </w:rPr>
        <w:t xml:space="preserve">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не реже одного раза в квартал.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</w:t>
      </w:r>
      <w:r>
        <w:rPr>
          <w:rFonts w:ascii="Times New Roman" w:hAnsi="Times New Roman"/>
          <w:sz w:val="28"/>
        </w:rPr>
        <w:t>альной программы (комплексной программы) осуществляется на основе отчетов о ходе реализации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соответствии с методическими рекомендациями по мон</w:t>
      </w:r>
      <w:r>
        <w:rPr>
          <w:rFonts w:ascii="Times New Roman" w:hAnsi="Times New Roman"/>
          <w:sz w:val="28"/>
        </w:rPr>
        <w:t>иторингу муниципальных программ (комплексных программ), разрабатываемыми и утверждаемыми отделом экономического развития администрации Промышленновского муниципального округа по согласованию с финансовым управлением администрации Промышленновского муниципа</w:t>
      </w:r>
      <w:r>
        <w:rPr>
          <w:rFonts w:ascii="Times New Roman" w:hAnsi="Times New Roman"/>
          <w:sz w:val="28"/>
        </w:rPr>
        <w:t>льного округа.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Подготовка отчета о ходе реализации муниципальной программы (комплексной программы) осуществляется ее ответственным исполнителем с учетом отчетов о ходе реализации региональных проектов, направленных на достижение национальных проектов, иных</w:t>
      </w:r>
      <w:r>
        <w:rPr>
          <w:rFonts w:ascii="Times New Roman" w:hAnsi="Times New Roman"/>
          <w:sz w:val="28"/>
        </w:rPr>
        <w:t xml:space="preserve"> региональных проектов, ведомственных региональных проектов, входящих в состав муниципальной программы (комплексной программы), а также информации о ходе реализации комплексов процессных мероприятий.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Финансовое управление администрации Промышленновского му</w:t>
      </w:r>
      <w:r>
        <w:rPr>
          <w:rFonts w:ascii="Times New Roman" w:hAnsi="Times New Roman"/>
          <w:sz w:val="28"/>
        </w:rPr>
        <w:t>ниципального округа в срок до 15-го числа месяца, следующего за отчетным кварталом, представляет в отдел экономического развития администрации Промышленновского муниципального округа отчет об использовании бюджетных ассигнований бюджета округа на реализаци</w:t>
      </w:r>
      <w:r>
        <w:rPr>
          <w:rFonts w:ascii="Times New Roman" w:hAnsi="Times New Roman"/>
          <w:sz w:val="28"/>
        </w:rPr>
        <w:t>ю муниципальных программ (комплексных программ).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ежеквартального отчета о реализации муниципальной программы (комплексной программы) осуществляется не позднее 15-го числа месяца, следующего за отчетным периодом.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Ежеквартальный отчет о реализац</w:t>
      </w:r>
      <w:r>
        <w:rPr>
          <w:rFonts w:ascii="Times New Roman" w:hAnsi="Times New Roman"/>
          <w:sz w:val="28"/>
        </w:rPr>
        <w:t>ии структурного элемента муниципальной программы (комплексной программы) формируется не позднее 5-го рабочего дня месяца, следующего за отчетным периодом.</w:t>
      </w:r>
    </w:p>
    <w:p w:rsidR="007C4AFF" w:rsidRDefault="00A013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Формирование годового отчета о реализации муниципальной программы (комплексной программы) осуществляе</w:t>
      </w:r>
      <w:r>
        <w:rPr>
          <w:rFonts w:ascii="Times New Roman" w:hAnsi="Times New Roman"/>
          <w:sz w:val="28"/>
        </w:rPr>
        <w:t xml:space="preserve">тся не позднее 14 февраля года, следующего за </w:t>
      </w:r>
      <w:proofErr w:type="gramStart"/>
      <w:r>
        <w:rPr>
          <w:rFonts w:ascii="Times New Roman" w:hAnsi="Times New Roman"/>
          <w:sz w:val="28"/>
        </w:rPr>
        <w:t>отчетным</w:t>
      </w:r>
      <w:proofErr w:type="gramEnd"/>
      <w:r>
        <w:rPr>
          <w:rFonts w:ascii="Times New Roman" w:hAnsi="Times New Roman"/>
          <w:sz w:val="28"/>
        </w:rPr>
        <w:t xml:space="preserve"> (уточненного итогового годового отчета - до 12 апреля года, следующего за отчетным).</w:t>
      </w:r>
    </w:p>
    <w:p w:rsidR="007C4AFF" w:rsidRDefault="00A013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годового отчета о реализации структурного элемента муниципальной программы (комплексной программы) осущ</w:t>
      </w:r>
      <w:r>
        <w:rPr>
          <w:rFonts w:ascii="Times New Roman" w:hAnsi="Times New Roman"/>
          <w:sz w:val="28"/>
        </w:rPr>
        <w:t xml:space="preserve">ествляется не позднее 10 февраля года, следующего за </w:t>
      </w:r>
      <w:proofErr w:type="gramStart"/>
      <w:r>
        <w:rPr>
          <w:rFonts w:ascii="Times New Roman" w:hAnsi="Times New Roman"/>
          <w:sz w:val="28"/>
        </w:rPr>
        <w:t>отчетным</w:t>
      </w:r>
      <w:proofErr w:type="gramEnd"/>
      <w:r>
        <w:rPr>
          <w:rFonts w:ascii="Times New Roman" w:hAnsi="Times New Roman"/>
          <w:sz w:val="28"/>
        </w:rPr>
        <w:t xml:space="preserve"> (уточненного итогового годового отчета - до 8 апреля года, следующего за отчетным).</w:t>
      </w:r>
    </w:p>
    <w:p w:rsidR="007C4AFF" w:rsidRDefault="00A013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отчетов о реализации структурных элементов - региональных проектов, направленных на достижение на</w:t>
      </w:r>
      <w:r>
        <w:rPr>
          <w:rFonts w:ascii="Times New Roman" w:hAnsi="Times New Roman"/>
          <w:sz w:val="28"/>
        </w:rPr>
        <w:t>циональных проектов, осуществляется в соответствии с Положением об организации проектной деятельности и Едиными методическими рекомендациями.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В отчете о реализации муниципальной программы (комплексной программы), отчетах о реализации структурных элементов </w:t>
      </w:r>
      <w:r>
        <w:rPr>
          <w:rFonts w:ascii="Times New Roman" w:hAnsi="Times New Roman"/>
          <w:sz w:val="28"/>
        </w:rPr>
        <w:t xml:space="preserve">такой программы подлежат отражению фактические сведения о параметрах: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финансового обеспечения за счет всех источников финансирования;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отчеты, указанные в настоящем пункт</w:t>
      </w:r>
      <w:r>
        <w:rPr>
          <w:rFonts w:ascii="Times New Roman" w:hAnsi="Times New Roman"/>
          <w:sz w:val="28"/>
        </w:rPr>
        <w:t xml:space="preserve">е, включаются иные сведения, в том числе информация о возможных рисках. 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Формирование отчетности осуществляется с учетом сопоставимости с данными, содержащимися в паспорте муниципальной программы (комплексной программы), паспорте ее структурного элемента. 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При формировании отчетов о реализации муниципальных программ (комплексных программ) и их структурных элементов обязательно представление документов, подтверждающих достижение показателей, результатов, выполнение мероприятий, объектов и контрольных точек м</w:t>
      </w:r>
      <w:r>
        <w:rPr>
          <w:rFonts w:ascii="Times New Roman" w:hAnsi="Times New Roman"/>
          <w:sz w:val="28"/>
        </w:rPr>
        <w:t xml:space="preserve">униципальной программы (комплексной программы) и ее структурных элементов. 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bookmarkStart w:id="6" w:name="P376"/>
      <w:bookmarkEnd w:id="6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</w:t>
      </w:r>
      <w:r>
        <w:rPr>
          <w:rFonts w:ascii="Times New Roman" w:hAnsi="Times New Roman"/>
          <w:sz w:val="28"/>
        </w:rPr>
        <w:t>ый период, а также прогноз достижения целей муниципальной программы (комплексной программы) на предстоящий год;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причин) в установленные сроки;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в) информация о достижении фактических зна</w:t>
      </w:r>
      <w:r>
        <w:rPr>
          <w:rFonts w:ascii="Times New Roman" w:hAnsi="Times New Roman"/>
          <w:sz w:val="28"/>
        </w:rPr>
        <w:t>чений показателей муниципальной программы (комплексной программы) и фактических значений показателей и результатов структурных элементов за отчетный период;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</w:t>
      </w:r>
      <w:r>
        <w:rPr>
          <w:rFonts w:ascii="Times New Roman" w:hAnsi="Times New Roman"/>
          <w:sz w:val="28"/>
        </w:rPr>
        <w:t xml:space="preserve"> параметров и сроков;</w:t>
      </w:r>
    </w:p>
    <w:p w:rsidR="007C4AFF" w:rsidRDefault="00A0137B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анализ факторов, повлиявших на ход реализации 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е) данные об использовании бюджетных и иных средств на реализацию </w:t>
      </w:r>
      <w:r>
        <w:rPr>
          <w:rFonts w:ascii="Times New Roman" w:hAnsi="Times New Roman"/>
          <w:sz w:val="28"/>
        </w:rPr>
        <w:lastRenderedPageBreak/>
        <w:t>муниципальной программы (комплексной программы);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 xml:space="preserve">ж) предложения о </w:t>
      </w:r>
      <w:r>
        <w:rPr>
          <w:rFonts w:ascii="Times New Roman" w:hAnsi="Times New Roman"/>
          <w:sz w:val="28"/>
        </w:rPr>
        <w:t>корректировке, досрочном прекращении структурных элементов или муниципальной программы (комплексной программы) в целом;</w:t>
      </w:r>
    </w:p>
    <w:p w:rsidR="007C4AFF" w:rsidRDefault="00A0137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>) сведения об изменениях, внесенных в отчетном периоде в муниципальную программу (комплексную программу);</w:t>
      </w:r>
    </w:p>
    <w:p w:rsidR="007C4AFF" w:rsidRDefault="00A0137B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и) оценка эффективности реали</w:t>
      </w:r>
      <w:r>
        <w:rPr>
          <w:rFonts w:ascii="Times New Roman" w:hAnsi="Times New Roman"/>
          <w:sz w:val="28"/>
        </w:rPr>
        <w:t>зации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Годовой отчет о реализации муниципальной программы (комплексной программы) подлежит размещению на официальном сайте администрации Промышленновского муниципального округа в информационно-телекоммуникаци</w:t>
      </w:r>
      <w:r>
        <w:rPr>
          <w:rFonts w:ascii="Times New Roman" w:hAnsi="Times New Roman"/>
          <w:sz w:val="28"/>
        </w:rPr>
        <w:t>онной сети «Интернет».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программ (комплексных программ) обеспечивают достоверность данных, представляемых в рамках мониторинга реализации муниципальной программы (комплексной программы). 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чет о реализации муниципальной программы (комплексной программы), годовой отчет о реализации муниципальной программы (комплексной программы) представляется в отдел экономического развития администрации Промышленновского муниципального округа за подписью ку</w:t>
      </w:r>
      <w:r>
        <w:rPr>
          <w:rFonts w:ascii="Times New Roman" w:hAnsi="Times New Roman"/>
          <w:sz w:val="28"/>
        </w:rPr>
        <w:t>ратора муниципальной программы (комплексной программы).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>Отдел экономического развития администрации Промышленновского муниципального округа на основании представленных годовых отчетов о реализации муниципальных программ (комплексных программ) готовит сводн</w:t>
      </w:r>
      <w:r>
        <w:rPr>
          <w:rFonts w:ascii="Times New Roman" w:hAnsi="Times New Roman"/>
          <w:sz w:val="28"/>
        </w:rPr>
        <w:t xml:space="preserve">ый годовой доклад о ходе реализации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об оценке эффективности реализации муниципальных программ (комплексных программ) и направляет заместителю главы Промышленновского муниципального округа (по экономике) не позднее 1 июня года, следующего за отчетным годо</w:t>
      </w:r>
      <w:r>
        <w:rPr>
          <w:rFonts w:ascii="Times New Roman" w:hAnsi="Times New Roman"/>
          <w:sz w:val="28"/>
        </w:rPr>
        <w:t>м.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/>
          <w:sz w:val="28"/>
        </w:rPr>
        <w:t xml:space="preserve">Сводный годовой доклад о ходе реализации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об оценке эффективности реализации муниципальных программ (комплексных программ) подлежит размещению на официальном сайте администрации Промышленновского муниципального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«Интернет» не позднее 15 июня года, следующего за отчетным годом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организационным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отделом администрации Промышленновского муниципального округа</w:t>
      </w:r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</w:pPr>
      <w:proofErr w:type="gramStart"/>
      <w:r>
        <w:rPr>
          <w:rFonts w:ascii="Times New Roman" w:hAnsi="Times New Roman"/>
          <w:sz w:val="28"/>
        </w:rPr>
        <w:t xml:space="preserve">По результатам оценки эффективности муниципальной программы (комплексной программы) администрация </w:t>
      </w:r>
      <w:r>
        <w:rPr>
          <w:rFonts w:ascii="Times New Roman" w:hAnsi="Times New Roman"/>
          <w:sz w:val="28"/>
        </w:rPr>
        <w:t>Промышленновского муниципального округа может принять решение о сокращении на очередной финансовый год и плановый период бюджетных средств на реализацию муниципальной программы (комплексной программы) или о досрочном прекращении реализации муниципальной пр</w:t>
      </w:r>
      <w:r>
        <w:rPr>
          <w:rFonts w:ascii="Times New Roman" w:hAnsi="Times New Roman"/>
          <w:sz w:val="28"/>
        </w:rPr>
        <w:t>ограммы (комплексной программы) в целом или ее структурных элементов начиная с очередного финансового года.</w:t>
      </w:r>
      <w:proofErr w:type="gramEnd"/>
    </w:p>
    <w:p w:rsidR="007C4AFF" w:rsidRDefault="00A0137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В случае досрочного прекращения реализации муниципальной программы (комплексной программы) ответственный исполнитель представляет в отдел экономичес</w:t>
      </w:r>
      <w:r>
        <w:rPr>
          <w:rFonts w:ascii="Times New Roman" w:hAnsi="Times New Roman"/>
          <w:sz w:val="28"/>
        </w:rPr>
        <w:t xml:space="preserve">кого развития администрации Промышленновского муниципального округа и финансовое управление администрации Промышленновского муниципального округа о </w:t>
      </w:r>
      <w:r>
        <w:rPr>
          <w:rFonts w:ascii="Times New Roman" w:hAnsi="Times New Roman"/>
          <w:sz w:val="28"/>
        </w:rPr>
        <w:lastRenderedPageBreak/>
        <w:t xml:space="preserve">реализации муниципальной программы (комплексной программы) в 2-месячный срок </w:t>
      </w:r>
      <w:proofErr w:type="gramStart"/>
      <w:r>
        <w:rPr>
          <w:rFonts w:ascii="Times New Roman" w:hAnsi="Times New Roman"/>
          <w:sz w:val="28"/>
        </w:rPr>
        <w:t>с даты</w:t>
      </w:r>
      <w:proofErr w:type="gramEnd"/>
      <w:r>
        <w:rPr>
          <w:rFonts w:ascii="Times New Roman" w:hAnsi="Times New Roman"/>
          <w:sz w:val="28"/>
        </w:rPr>
        <w:t xml:space="preserve"> досрочного прекращения р</w:t>
      </w:r>
      <w:r>
        <w:rPr>
          <w:rFonts w:ascii="Times New Roman" w:hAnsi="Times New Roman"/>
          <w:sz w:val="28"/>
        </w:rPr>
        <w:t>еализации муниципальной программы (комплексной программы).</w:t>
      </w:r>
    </w:p>
    <w:p w:rsidR="007C4AFF" w:rsidRDefault="007C4AFF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7C4AFF" w:rsidRDefault="00A0137B">
      <w:pPr>
        <w:pStyle w:val="ConsPlusNormal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VIII. Оценка эффективности реализации муниципальной</w:t>
      </w:r>
    </w:p>
    <w:p w:rsidR="007C4AFF" w:rsidRDefault="00A0137B">
      <w:pPr>
        <w:pStyle w:val="ConsPlusNormal"/>
        <w:tabs>
          <w:tab w:val="left" w:pos="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(комплексной программы)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эффективности реализации муниципальной программы (комплексной программы) осуществляется на основан</w:t>
      </w:r>
      <w:r>
        <w:rPr>
          <w:rFonts w:ascii="Times New Roman" w:hAnsi="Times New Roman"/>
          <w:sz w:val="28"/>
        </w:rPr>
        <w:t>ии информации и данных о ходе реализации муниципальных программ (комплексных программ) (их структурных элементов), содержащихся в государственной интегрированной информационной системе управления общественными финансами «Электронный бюджет».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Оценка эффе</w:t>
      </w:r>
      <w:r>
        <w:rPr>
          <w:rFonts w:ascii="Times New Roman" w:hAnsi="Times New Roman"/>
          <w:sz w:val="28"/>
        </w:rPr>
        <w:t>ктивности реализации муниципальной программы (комплексной программы) проводится ответственным исполнителем (координатором) по единой методике оценки и представляется в отдел экономического развития администрации Промышленновского муниципального округа за п</w:t>
      </w:r>
      <w:r>
        <w:rPr>
          <w:rFonts w:ascii="Times New Roman" w:hAnsi="Times New Roman"/>
          <w:sz w:val="28"/>
        </w:rPr>
        <w:t>одписью куратора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Единая методика оценки представляет собой алгоритм оценки фактической эффективности в процессе и по итогам реализации муниципальной программы (комплексной программы) и основана на оценке уро</w:t>
      </w:r>
      <w:r>
        <w:rPr>
          <w:rFonts w:ascii="Times New Roman" w:hAnsi="Times New Roman"/>
          <w:sz w:val="28"/>
        </w:rPr>
        <w:t>вня достижения муниципальной программы (комплексной программы) и оценке качества финансового управления.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Оценка эффективности реализации муниципальной программы (комплексной программы) (</w:t>
      </w:r>
      <w:proofErr w:type="spellStart"/>
      <w:proofErr w:type="gramStart"/>
      <w:r>
        <w:rPr>
          <w:rFonts w:ascii="Times New Roman" w:hAnsi="Times New Roman"/>
          <w:sz w:val="28"/>
        </w:rPr>
        <w:t>R</w:t>
      </w:r>
      <w:proofErr w:type="gramEnd"/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рассчитывается как средневзвешенная оценка уровня достижения м</w:t>
      </w:r>
      <w:r>
        <w:rPr>
          <w:rFonts w:ascii="Times New Roman" w:hAnsi="Times New Roman"/>
          <w:sz w:val="28"/>
        </w:rPr>
        <w:t>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в отчетном году (80% интегральной оценки) и оценка качества финансового управления (</w:t>
      </w:r>
      <w:proofErr w:type="spellStart"/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реализации муниципальной программы (комплексной программы) в отчетном году (20% интегральной оценки)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R</w:t>
      </w:r>
      <w:proofErr w:type="gramEnd"/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= 0,8 *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+ 0,2 * </w:t>
      </w:r>
      <w:proofErr w:type="spellStart"/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R</w:t>
      </w:r>
      <w:proofErr w:type="gramEnd"/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- оценка эффективности реализации </w:t>
      </w:r>
      <w:proofErr w:type="spellStart"/>
      <w:r>
        <w:rPr>
          <w:rFonts w:ascii="Times New Roman" w:hAnsi="Times New Roman"/>
          <w:sz w:val="28"/>
        </w:rPr>
        <w:t>i-й</w:t>
      </w:r>
      <w:proofErr w:type="spellEnd"/>
      <w:r>
        <w:rPr>
          <w:rFonts w:ascii="Times New Roman" w:hAnsi="Times New Roman"/>
          <w:sz w:val="28"/>
        </w:rPr>
        <w:t xml:space="preserve">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- уровень достижения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- оценка качества финансового управления реализацией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Уровень достижения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за отчетный период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= 0,5 *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</w:rPr>
        <w:t xml:space="preserve"> + 0,5 *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</w:t>
      </w:r>
      <w:r>
        <w:rPr>
          <w:rFonts w:ascii="Times New Roman" w:hAnsi="Times New Roman"/>
          <w:sz w:val="28"/>
          <w:vertAlign w:val="subscript"/>
        </w:rPr>
        <w:t>тр.эл</w:t>
      </w:r>
      <w:proofErr w:type="spellEnd"/>
      <w:r>
        <w:rPr>
          <w:rFonts w:ascii="Times New Roman" w:hAnsi="Times New Roman"/>
          <w:sz w:val="28"/>
        </w:rPr>
        <w:t>.,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</w:rPr>
        <w:t xml:space="preserve"> - уровень достижения показателей муниципальной программы (комплексной программы) в отчетном периоде;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. </w:t>
      </w:r>
      <w:r>
        <w:rPr>
          <w:rFonts w:ascii="Times New Roman" w:hAnsi="Times New Roman"/>
          <w:sz w:val="28"/>
        </w:rPr>
        <w:t xml:space="preserve">- уровень достижения структурных элементов муниципальной программы </w:t>
      </w:r>
      <w:r>
        <w:rPr>
          <w:rFonts w:ascii="Times New Roman" w:hAnsi="Times New Roman"/>
          <w:sz w:val="28"/>
        </w:rPr>
        <w:lastRenderedPageBreak/>
        <w:t>(комплексной программы) в отчетном периоде.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 уровня</w:t>
      </w:r>
      <w:r>
        <w:rPr>
          <w:rFonts w:ascii="Times New Roman" w:hAnsi="Times New Roman"/>
          <w:sz w:val="28"/>
        </w:rPr>
        <w:t xml:space="preserve"> достижения муниципальной программы (комплексной программы) не включаются аналитические показатели такой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показатель включен одновременно в паспорт муниципальной программы (комплексной программы</w:t>
      </w:r>
      <w:r>
        <w:rPr>
          <w:rFonts w:ascii="Times New Roman" w:hAnsi="Times New Roman"/>
          <w:sz w:val="28"/>
        </w:rPr>
        <w:t xml:space="preserve">) и в паспорт структурного элемента муниципальной программы (комплексной программы), то в расчете уровня достижения муниципальной программы (комплексной </w:t>
      </w:r>
      <w:proofErr w:type="gramStart"/>
      <w:r>
        <w:rPr>
          <w:rFonts w:ascii="Times New Roman" w:hAnsi="Times New Roman"/>
          <w:sz w:val="28"/>
        </w:rPr>
        <w:t xml:space="preserve">программы) </w:t>
      </w:r>
      <w:proofErr w:type="gramEnd"/>
      <w:r>
        <w:rPr>
          <w:rFonts w:ascii="Times New Roman" w:hAnsi="Times New Roman"/>
          <w:sz w:val="28"/>
        </w:rPr>
        <w:t>такой показатель учитывается единожды как показатель уровня муниципальной программы (комплек</w:t>
      </w:r>
      <w:r>
        <w:rPr>
          <w:rFonts w:ascii="Times New Roman" w:hAnsi="Times New Roman"/>
          <w:sz w:val="28"/>
        </w:rPr>
        <w:t>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Уровень достижения показателей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</w:rPr>
        <w:t>) в отчетном периоде рассчитывается исходя из среднего значения уровней достижения всех показателей муниципальной программы (комплексной программы) по фо</w:t>
      </w:r>
      <w:r>
        <w:rPr>
          <w:rFonts w:ascii="Times New Roman" w:hAnsi="Times New Roman"/>
          <w:sz w:val="28"/>
        </w:rPr>
        <w:t>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291590" cy="56007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29159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 xml:space="preserve"> - уровень достижения i-го показателя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 - количество показателей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Базовой формулой для расчета уровня достижения показателя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уровня,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2457450" cy="54864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4574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плановое значение показателя;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</w:rPr>
        <w:t xml:space="preserve"> - фактическое значение показателя;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 возрастания (убывания) для показателей определяется на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информации, содержащейся в паспорт</w:t>
      </w:r>
      <w:r>
        <w:rPr>
          <w:rFonts w:ascii="Times New Roman" w:hAnsi="Times New Roman"/>
          <w:sz w:val="28"/>
        </w:rPr>
        <w:t>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902970" cy="5600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90297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  <w:vertAlign w:val="subscript"/>
        </w:rPr>
        <w:t>б</w:t>
      </w:r>
      <w:r>
        <w:rPr>
          <w:rFonts w:ascii="Times New Roman" w:hAnsi="Times New Roman"/>
          <w:sz w:val="28"/>
        </w:rPr>
        <w:t xml:space="preserve"> - базовое значение показателя;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ц</w:t>
      </w:r>
      <w:proofErr w:type="spellEnd"/>
      <w:r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реализации.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</w:t>
      </w:r>
      <w:r>
        <w:rPr>
          <w:rFonts w:ascii="Times New Roman" w:hAnsi="Times New Roman"/>
          <w:sz w:val="28"/>
        </w:rPr>
        <w:t>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Если на плановую дату достижения показателя или позднее отсутствует информация о его фактически достигнутом значении, </w:t>
      </w:r>
      <w:r>
        <w:rPr>
          <w:rFonts w:ascii="Times New Roman" w:hAnsi="Times New Roman"/>
          <w:sz w:val="28"/>
        </w:rPr>
        <w:t>при расчете уровня достижения показателя: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последнее фактическое значение на дату расчета;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показателей, спланированных </w:t>
      </w:r>
      <w:proofErr w:type="spellStart"/>
      <w:r>
        <w:rPr>
          <w:rFonts w:ascii="Times New Roman" w:hAnsi="Times New Roman"/>
          <w:sz w:val="28"/>
        </w:rPr>
        <w:t>ненарастающим</w:t>
      </w:r>
      <w:proofErr w:type="spellEnd"/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равный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коэффициент показателя (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>) равен 1.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уровень достижения показателя превышает 100 %, уровень достижения такого показателя </w:t>
      </w:r>
      <w:r>
        <w:rPr>
          <w:rFonts w:ascii="Times New Roman" w:hAnsi="Times New Roman"/>
          <w:sz w:val="28"/>
        </w:rPr>
        <w:t>в расчете приравнивается к 100%.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значение, уровень достижения такого показателя в расчете приравнивается к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Уровень достижения структурных элементов муниципальной программы (комплексн</w:t>
      </w:r>
      <w:r>
        <w:rPr>
          <w:rFonts w:ascii="Times New Roman" w:hAnsi="Times New Roman"/>
          <w:sz w:val="28"/>
        </w:rPr>
        <w:t>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</w:t>
      </w:r>
      <w:proofErr w:type="spellEnd"/>
      <w:r>
        <w:rPr>
          <w:rFonts w:ascii="Times New Roman" w:hAnsi="Times New Roman"/>
          <w:sz w:val="28"/>
          <w:vertAlign w:val="subscript"/>
        </w:rPr>
        <w:t>.</w:t>
      </w:r>
      <w:r>
        <w:rPr>
          <w:rFonts w:ascii="Times New Roman" w:hAnsi="Times New Roman"/>
          <w:sz w:val="28"/>
        </w:rPr>
        <w:t>) рассчитывается исходя из средневзвешенного значения уровней достижения всех структурных элементов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стр.эл.i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- уровень достижения i-го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- повышающий коэффициент;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 - количество структурных элементов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значения повышающего коэффициента (К</w:t>
      </w:r>
      <w:r>
        <w:rPr>
          <w:rFonts w:ascii="Times New Roman" w:hAnsi="Times New Roman"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>) осуществляется с учетом типа структурного элемента муниципальной программы (комплексной про</w:t>
      </w:r>
      <w:r>
        <w:rPr>
          <w:rFonts w:ascii="Times New Roman" w:hAnsi="Times New Roman"/>
          <w:sz w:val="28"/>
        </w:rPr>
        <w:t>граммы):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проекта, - 2;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иного регионального проекта - 1,5;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мероприятий - 1.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Уровень достижения структурного </w:t>
      </w:r>
      <w:r>
        <w:rPr>
          <w:rFonts w:ascii="Times New Roman" w:hAnsi="Times New Roman"/>
          <w:sz w:val="28"/>
        </w:rPr>
        <w:t>элемента - регионального проекта, направленного на достижение национального проекта, формируется автоматически в подсистеме анализа реализации национальных проектов государственной автоматизированной информационной системы «Управление».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достижения </w:t>
      </w:r>
      <w:r>
        <w:rPr>
          <w:rFonts w:ascii="Times New Roman" w:hAnsi="Times New Roman"/>
          <w:sz w:val="28"/>
        </w:rPr>
        <w:t>структурных элементов - иного регионального проекта, ведомственного регионального проекта, комплекса процессных мероприятий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стр.эл.i</w:t>
      </w:r>
      <w:proofErr w:type="spellEnd"/>
      <w:r>
        <w:rPr>
          <w:rFonts w:ascii="Times New Roman" w:hAnsi="Times New Roman"/>
          <w:sz w:val="28"/>
        </w:rPr>
        <w:t xml:space="preserve">) рассчитывается по </w:t>
      </w:r>
      <w:r>
        <w:rPr>
          <w:rFonts w:ascii="Times New Roman" w:hAnsi="Times New Roman"/>
          <w:sz w:val="28"/>
        </w:rPr>
        <w:lastRenderedPageBreak/>
        <w:t>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стр.эл.i</w:t>
      </w:r>
      <w:proofErr w:type="spellEnd"/>
      <w:r>
        <w:rPr>
          <w:rFonts w:ascii="Times New Roman" w:hAnsi="Times New Roman"/>
          <w:sz w:val="28"/>
        </w:rPr>
        <w:t xml:space="preserve"> = 0,5 *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псэ</w:t>
      </w:r>
      <w:proofErr w:type="spellEnd"/>
      <w:r>
        <w:rPr>
          <w:rFonts w:ascii="Times New Roman" w:hAnsi="Times New Roman"/>
          <w:sz w:val="28"/>
        </w:rPr>
        <w:t xml:space="preserve"> + 0,5 *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spellEnd"/>
      <w:r>
        <w:rPr>
          <w:rFonts w:ascii="Times New Roman" w:hAnsi="Times New Roman"/>
          <w:sz w:val="28"/>
        </w:rPr>
        <w:t>, гд</w:t>
      </w:r>
      <w:r>
        <w:rPr>
          <w:rFonts w:ascii="Times New Roman" w:hAnsi="Times New Roman"/>
          <w:sz w:val="28"/>
        </w:rPr>
        <w:t>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псэ</w:t>
      </w:r>
      <w:proofErr w:type="spellEnd"/>
      <w:r>
        <w:rPr>
          <w:rFonts w:ascii="Times New Roman" w:hAnsi="Times New Roman"/>
          <w:sz w:val="28"/>
        </w:rPr>
        <w:t xml:space="preserve"> - уровень достижения показателей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spellEnd"/>
      <w:r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случае </w:t>
      </w:r>
      <w:r>
        <w:rPr>
          <w:rFonts w:ascii="Times New Roman" w:hAnsi="Times New Roman"/>
          <w:sz w:val="28"/>
        </w:rPr>
        <w:t>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муниципальной программы (комплексно</w:t>
      </w:r>
      <w:r>
        <w:rPr>
          <w:rFonts w:ascii="Times New Roman" w:hAnsi="Times New Roman"/>
          <w:sz w:val="28"/>
        </w:rPr>
        <w:t>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стр.эл.i</w:t>
      </w:r>
      <w:proofErr w:type="spellEnd"/>
      <w:r>
        <w:rPr>
          <w:rFonts w:ascii="Times New Roman" w:hAnsi="Times New Roman"/>
          <w:sz w:val="28"/>
        </w:rPr>
        <w:t>) осуществляется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стр.эл.i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spellEnd"/>
      <w:r>
        <w:rPr>
          <w:rFonts w:ascii="Times New Roman" w:hAnsi="Times New Roman"/>
          <w:sz w:val="28"/>
          <w:vertAlign w:val="subscript"/>
        </w:rPr>
        <w:t>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Уровень достижения показателей структурного элемента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псэ</w:t>
      </w:r>
      <w:proofErr w:type="spellEnd"/>
      <w:r>
        <w:rPr>
          <w:rFonts w:ascii="Times New Roman" w:hAnsi="Times New Roman"/>
          <w:sz w:val="28"/>
        </w:rPr>
        <w:t>)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474470" cy="60579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47447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псэ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 xml:space="preserve"> - уровень достижения</w:t>
      </w:r>
      <w:r>
        <w:rPr>
          <w:rFonts w:ascii="Times New Roman" w:hAnsi="Times New Roman"/>
          <w:sz w:val="28"/>
        </w:rPr>
        <w:t xml:space="preserve"> i-го показателя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N</w:t>
      </w:r>
      <w:proofErr w:type="gramEnd"/>
      <w:r>
        <w:rPr>
          <w:rFonts w:ascii="Times New Roman" w:hAnsi="Times New Roman"/>
          <w:sz w:val="28"/>
          <w:vertAlign w:val="subscript"/>
        </w:rPr>
        <w:t>псэ</w:t>
      </w:r>
      <w:proofErr w:type="spellEnd"/>
      <w:r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муниципальной программы (комплексной программы) без учета </w:t>
      </w:r>
      <w:proofErr w:type="spellStart"/>
      <w:r>
        <w:rPr>
          <w:rFonts w:ascii="Times New Roman" w:hAnsi="Times New Roman"/>
          <w:sz w:val="28"/>
        </w:rPr>
        <w:t>прокси-показа</w:t>
      </w:r>
      <w:r>
        <w:rPr>
          <w:rFonts w:ascii="Times New Roman" w:hAnsi="Times New Roman"/>
          <w:sz w:val="28"/>
        </w:rPr>
        <w:t>телей</w:t>
      </w:r>
      <w:proofErr w:type="spellEnd"/>
      <w:r>
        <w:rPr>
          <w:rFonts w:ascii="Times New Roman" w:hAnsi="Times New Roman"/>
          <w:sz w:val="28"/>
        </w:rPr>
        <w:t>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показатели в случае, если на дату зав</w:t>
      </w:r>
      <w:r>
        <w:rPr>
          <w:rFonts w:ascii="Times New Roman" w:hAnsi="Times New Roman"/>
          <w:sz w:val="28"/>
        </w:rPr>
        <w:t>ершения наступила плановая дата их достижения.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Базовой формулой для расчета уровня достижения показателя структурного элемента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псэi</w:t>
      </w:r>
      <w:proofErr w:type="spellEnd"/>
      <w:r>
        <w:rPr>
          <w:rFonts w:ascii="Times New Roman" w:hAnsi="Times New Roman"/>
          <w:sz w:val="28"/>
        </w:rPr>
        <w:t xml:space="preserve">), для которого возможно осуществление расчета, при достижении его не в полном объеме и на дату расчета </w:t>
      </w:r>
      <w:proofErr w:type="gramStart"/>
      <w:r>
        <w:rPr>
          <w:rFonts w:ascii="Times New Roman" w:hAnsi="Times New Roman"/>
          <w:sz w:val="28"/>
        </w:rPr>
        <w:t>уровня</w:t>
      </w:r>
      <w:proofErr w:type="gramEnd"/>
      <w:r>
        <w:rPr>
          <w:rFonts w:ascii="Times New Roman" w:hAnsi="Times New Roman"/>
          <w:sz w:val="28"/>
        </w:rPr>
        <w:t xml:space="preserve">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2640330" cy="54864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6403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  <w:vertAlign w:val="subscript"/>
        </w:rPr>
        <w:t>сэп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плановое значение показателя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сэф</w:t>
      </w:r>
      <w:proofErr w:type="spellEnd"/>
      <w:r>
        <w:rPr>
          <w:rFonts w:ascii="Times New Roman" w:hAnsi="Times New Roman"/>
          <w:sz w:val="28"/>
        </w:rPr>
        <w:t xml:space="preserve"> - фактическое значение показателя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X - </w:t>
      </w:r>
      <w:r>
        <w:rPr>
          <w:rFonts w:ascii="Times New Roman" w:hAnsi="Times New Roman"/>
          <w:sz w:val="28"/>
        </w:rPr>
        <w:t>индикатор возрастания (убывания).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 возрастания (убывания) для показателей структурного элемента муниципальной программы (комплексной программы) определяется на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информации, содержащейся в паспорте. Для убывающих показателей X считается ра</w:t>
      </w:r>
      <w:r>
        <w:rPr>
          <w:rFonts w:ascii="Times New Roman" w:hAnsi="Times New Roman"/>
          <w:sz w:val="28"/>
        </w:rPr>
        <w:t>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085850" cy="56007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858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сэб</w:t>
      </w:r>
      <w:proofErr w:type="spellEnd"/>
      <w:r>
        <w:rPr>
          <w:rFonts w:ascii="Times New Roman" w:hAnsi="Times New Roman"/>
          <w:sz w:val="28"/>
        </w:rPr>
        <w:t xml:space="preserve"> - базовое значение показателя</w:t>
      </w:r>
      <w:r>
        <w:rPr>
          <w:rFonts w:ascii="Times New Roman" w:hAnsi="Times New Roman"/>
          <w:sz w:val="28"/>
        </w:rPr>
        <w:t xml:space="preserve"> структурного элемента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сэц</w:t>
      </w:r>
      <w:proofErr w:type="spellEnd"/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муниципальной программы (комплексной программы) на последнюю плановую дату его реализации.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proofErr w:type="gramStart"/>
      <w:r>
        <w:rPr>
          <w:rFonts w:ascii="Times New Roman" w:hAnsi="Times New Roman"/>
          <w:sz w:val="28"/>
        </w:rPr>
        <w:t xml:space="preserve">расчета уровня достижения </w:t>
      </w:r>
      <w:r>
        <w:rPr>
          <w:rFonts w:ascii="Times New Roman" w:hAnsi="Times New Roman"/>
          <w:sz w:val="28"/>
        </w:rPr>
        <w:t>показателя структурного элемента муниципальной</w:t>
      </w:r>
      <w:proofErr w:type="gramEnd"/>
      <w:r>
        <w:rPr>
          <w:rFonts w:ascii="Times New Roman" w:hAnsi="Times New Roman"/>
          <w:sz w:val="28"/>
        </w:rPr>
        <w:t xml:space="preserve"> программы (комплексной программы),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</w:t>
      </w:r>
      <w:r>
        <w:rPr>
          <w:rFonts w:ascii="Times New Roman" w:hAnsi="Times New Roman"/>
          <w:sz w:val="28"/>
        </w:rPr>
        <w:t>е последующее плановое значение, отличное от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 Если на плановую дату достижения показателя структурного элемента муниципальной программы (комплексной программы) или позднее отсутствует информация о его фактически достигнутом значении, при расчете ур</w:t>
      </w:r>
      <w:r>
        <w:rPr>
          <w:rFonts w:ascii="Times New Roman" w:hAnsi="Times New Roman"/>
          <w:sz w:val="28"/>
        </w:rPr>
        <w:t>овня достижения показателя: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 структурного элемента муниципальной программы (комплексной программы), спланированных нарастающим итогом, учитывается их последнее фактическое значение на дату расчета;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показателей структурного элемента</w:t>
      </w:r>
      <w:r>
        <w:rPr>
          <w:rFonts w:ascii="Times New Roman" w:hAnsi="Times New Roman"/>
          <w:sz w:val="28"/>
        </w:rPr>
        <w:t xml:space="preserve"> муниципальной программы (комплексной программы), спланированных не нарастающим итогом, применяется понижающий коэффициент (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>), равный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структурного элемента муниципальной программ</w:t>
      </w:r>
      <w:r>
        <w:rPr>
          <w:rFonts w:ascii="Times New Roman" w:hAnsi="Times New Roman"/>
          <w:sz w:val="28"/>
        </w:rPr>
        <w:t>ы (комплексной программы) и ее подтверждения понижающий коэффициент показателя (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н</w:t>
      </w:r>
      <w:proofErr w:type="spellEnd"/>
      <w:r>
        <w:rPr>
          <w:rFonts w:ascii="Times New Roman" w:hAnsi="Times New Roman"/>
          <w:sz w:val="28"/>
        </w:rPr>
        <w:t>) равен 1.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11.2. В случае если уровень достижения показателя структурного элемента муниципальной программы (комплексной программы) превышает 100 %, уровень достижения такого </w:t>
      </w:r>
      <w:r>
        <w:rPr>
          <w:rFonts w:ascii="Times New Roman" w:hAnsi="Times New Roman"/>
          <w:sz w:val="28"/>
        </w:rPr>
        <w:t>показателя в расчете приравнивается к 100 %.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уровень достижения показателя структурного элемента муниципальной программы (комплексной программы) принимает отрицательное </w:t>
      </w:r>
      <w:r>
        <w:rPr>
          <w:rFonts w:ascii="Times New Roman" w:hAnsi="Times New Roman"/>
          <w:sz w:val="28"/>
        </w:rPr>
        <w:lastRenderedPageBreak/>
        <w:t>значение, уровень достижения такого показателя в расчете приравнивается к</w:t>
      </w:r>
      <w:r>
        <w:rPr>
          <w:rFonts w:ascii="Times New Roman" w:hAnsi="Times New Roman"/>
          <w:sz w:val="28"/>
        </w:rPr>
        <w:t xml:space="preserve"> 0.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Уровень достижения мероприятий (результатов) структурного элемента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spellEnd"/>
      <w:r>
        <w:rPr>
          <w:rFonts w:ascii="Times New Roman" w:hAnsi="Times New Roman"/>
          <w:sz w:val="28"/>
        </w:rPr>
        <w:t>)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474470" cy="62865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4744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 xml:space="preserve"> - уровень достижения i-го мероприятия (результата) структурного элемента муници</w:t>
      </w:r>
      <w:r>
        <w:rPr>
          <w:rFonts w:ascii="Times New Roman" w:hAnsi="Times New Roman"/>
          <w:sz w:val="28"/>
        </w:rPr>
        <w:t>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bscript"/>
        </w:rPr>
        <w:t>рез</w:t>
      </w:r>
      <w:proofErr w:type="gramStart"/>
      <w:r>
        <w:rPr>
          <w:rFonts w:ascii="Times New Roman" w:hAnsi="Times New Roman"/>
          <w:sz w:val="28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vertAlign w:val="subscript"/>
        </w:rPr>
        <w:t>э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- количество запланированных мероприятий (результатов) муниципальной программы (комплексной программы).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мероприятия (результаты):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</w:t>
      </w:r>
      <w:r>
        <w:rPr>
          <w:rFonts w:ascii="Times New Roman" w:hAnsi="Times New Roman"/>
          <w:sz w:val="28"/>
        </w:rPr>
        <w:t>та установлено плановое значение;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наступила плановая дата их достижения.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Уровень достижения </w:t>
      </w:r>
      <w:r>
        <w:rPr>
          <w:rFonts w:ascii="Times New Roman" w:hAnsi="Times New Roman"/>
          <w:sz w:val="28"/>
        </w:rPr>
        <w:t>мероприятия (результата) структурного элемента муниципальной программы (комплексной программы)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>)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3166110" cy="56007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166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пл</w:t>
      </w:r>
      <w:proofErr w:type="gramStart"/>
      <w:r>
        <w:rPr>
          <w:rFonts w:ascii="Times New Roman" w:hAnsi="Times New Roman"/>
          <w:sz w:val="28"/>
          <w:vertAlign w:val="subscript"/>
        </w:rPr>
        <w:t>.р</w:t>
      </w:r>
      <w:proofErr w:type="gramEnd"/>
      <w:r>
        <w:rPr>
          <w:rFonts w:ascii="Times New Roman" w:hAnsi="Times New Roman"/>
          <w:sz w:val="28"/>
          <w:vertAlign w:val="subscript"/>
        </w:rPr>
        <w:t>езi</w:t>
      </w:r>
      <w:proofErr w:type="spellEnd"/>
      <w:r>
        <w:rPr>
          <w:rFonts w:ascii="Times New Roman" w:hAnsi="Times New Roman"/>
          <w:sz w:val="28"/>
        </w:rPr>
        <w:t xml:space="preserve"> - плановое значение i-го мероприятия (результата) на дату расчета или в случае досрочного достижения;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ф</w:t>
      </w:r>
      <w:proofErr w:type="gramStart"/>
      <w:r>
        <w:rPr>
          <w:rFonts w:ascii="Times New Roman" w:hAnsi="Times New Roman"/>
          <w:sz w:val="28"/>
          <w:vertAlign w:val="subscript"/>
        </w:rPr>
        <w:t>.р</w:t>
      </w:r>
      <w:proofErr w:type="gramEnd"/>
      <w:r>
        <w:rPr>
          <w:rFonts w:ascii="Times New Roman" w:hAnsi="Times New Roman"/>
          <w:sz w:val="28"/>
          <w:vertAlign w:val="subscript"/>
        </w:rPr>
        <w:t>езi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- фактическое значение i-го мероприятия (результата), включая досрочно достигнутые значения;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  <w:vertAlign w:val="subscript"/>
        </w:rPr>
        <w:t>пл</w:t>
      </w:r>
      <w:proofErr w:type="gramStart"/>
      <w:r>
        <w:rPr>
          <w:rFonts w:ascii="Times New Roman" w:hAnsi="Times New Roman"/>
          <w:sz w:val="28"/>
          <w:vertAlign w:val="subscript"/>
        </w:rPr>
        <w:t>.р</w:t>
      </w:r>
      <w:proofErr w:type="gramEnd"/>
      <w:r>
        <w:rPr>
          <w:rFonts w:ascii="Times New Roman" w:hAnsi="Times New Roman"/>
          <w:sz w:val="28"/>
          <w:vertAlign w:val="subscript"/>
        </w:rPr>
        <w:t>езi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- количество контрольных точек i-го мероприятия (результата), установленных на год, в котором осуществляется расчет, или на последующие годы, котор</w:t>
      </w:r>
      <w:r>
        <w:rPr>
          <w:rFonts w:ascii="Times New Roman" w:hAnsi="Times New Roman"/>
          <w:sz w:val="28"/>
        </w:rPr>
        <w:t>ые досрочно достигнуты;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КТ</w:t>
      </w:r>
      <w:r>
        <w:rPr>
          <w:rFonts w:ascii="Times New Roman" w:hAnsi="Times New Roman"/>
          <w:sz w:val="28"/>
          <w:vertAlign w:val="subscript"/>
        </w:rPr>
        <w:t>ф</w:t>
      </w:r>
      <w:proofErr w:type="gramStart"/>
      <w:r>
        <w:rPr>
          <w:rFonts w:ascii="Times New Roman" w:hAnsi="Times New Roman"/>
          <w:sz w:val="28"/>
          <w:vertAlign w:val="subscript"/>
        </w:rPr>
        <w:t>.р</w:t>
      </w:r>
      <w:proofErr w:type="gramEnd"/>
      <w:r>
        <w:rPr>
          <w:rFonts w:ascii="Times New Roman" w:hAnsi="Times New Roman"/>
          <w:sz w:val="28"/>
          <w:vertAlign w:val="subscript"/>
        </w:rPr>
        <w:t>езi</w:t>
      </w:r>
      <w:proofErr w:type="spellEnd"/>
      <w:r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i-го мероприятия (результата), установленных на год, в котором осуществляется расчет, или на последующие годы.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14.1. </w:t>
      </w:r>
      <w:proofErr w:type="gramStart"/>
      <w:r>
        <w:rPr>
          <w:rFonts w:ascii="Times New Roman" w:hAnsi="Times New Roman"/>
          <w:sz w:val="28"/>
        </w:rPr>
        <w:t>Если по мероприятию (результату) отсутст</w:t>
      </w:r>
      <w:r>
        <w:rPr>
          <w:rFonts w:ascii="Times New Roman" w:hAnsi="Times New Roman"/>
          <w:sz w:val="28"/>
        </w:rPr>
        <w:t>вуют контрольные точки, установленные на год, в котором осуществляется расчет, или на последующие годы, у которых на дату расчета наступила плановая дата достижения и (или) которые досрочно достигнуты, уровень достижения мероприятия (результата) рассчитыва</w:t>
      </w:r>
      <w:r>
        <w:rPr>
          <w:rFonts w:ascii="Times New Roman" w:hAnsi="Times New Roman"/>
          <w:sz w:val="28"/>
        </w:rPr>
        <w:t>ется по формуле:</w:t>
      </w:r>
      <w:proofErr w:type="gramEnd"/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lastRenderedPageBreak/>
        <w:drawing>
          <wp:inline distT="0" distB="0" distL="0" distR="0">
            <wp:extent cx="1680210" cy="56007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16802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14.2. Если на дату расчета по мероприятию (результату) структурного элемента муниципальной программы (комплексной программы) отсутствует информация о фактическом достижении мероприятия (результата) и не наступила плановая дата </w:t>
      </w:r>
      <w:r>
        <w:rPr>
          <w:rFonts w:ascii="Times New Roman" w:hAnsi="Times New Roman"/>
          <w:sz w:val="28"/>
        </w:rPr>
        <w:t>достижения или плановое значение равно 0, уровень достижения мероприятия (результата) (</w:t>
      </w:r>
      <w:proofErr w:type="spellStart"/>
      <w:r>
        <w:rPr>
          <w:rFonts w:ascii="Times New Roman" w:hAnsi="Times New Roman"/>
          <w:sz w:val="28"/>
        </w:rPr>
        <w:t>УД</w:t>
      </w:r>
      <w:r>
        <w:rPr>
          <w:rFonts w:ascii="Times New Roman" w:hAnsi="Times New Roman"/>
          <w:sz w:val="28"/>
          <w:vertAlign w:val="subscript"/>
        </w:rPr>
        <w:t>рез</w:t>
      </w:r>
      <w:proofErr w:type="gramStart"/>
      <w:r>
        <w:rPr>
          <w:rFonts w:ascii="Times New Roman" w:hAnsi="Times New Roman"/>
          <w:sz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</w:rPr>
        <w:t>)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783079" cy="56007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783079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14.3. Мероприятия (результаты) с типом «Осуществление текущей деятельности» не включаются в расчет уровня достижения.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Оценк</w:t>
      </w:r>
      <w:r>
        <w:rPr>
          <w:rFonts w:ascii="Times New Roman" w:hAnsi="Times New Roman"/>
          <w:sz w:val="28"/>
        </w:rPr>
        <w:t>а качества финансового управления (</w:t>
      </w:r>
      <w:proofErr w:type="spellStart"/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при реализации муниципальной программы (комплексной программы) за счет всех источников, направленных на реализацию муниципальной программы (комплексной программы),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520190" cy="54864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152019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ФУ</w:t>
      </w:r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 xml:space="preserve"> - качес</w:t>
      </w:r>
      <w:r>
        <w:rPr>
          <w:rFonts w:ascii="Times New Roman" w:hAnsi="Times New Roman"/>
          <w:sz w:val="28"/>
        </w:rPr>
        <w:t>тво финансового управления реализацией муниципальной программы (комплексной программы);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ОФ</w:t>
      </w:r>
      <w:r>
        <w:rPr>
          <w:rFonts w:ascii="Times New Roman" w:hAnsi="Times New Roman"/>
          <w:sz w:val="28"/>
          <w:vertAlign w:val="subscript"/>
        </w:rPr>
        <w:t>ф</w:t>
      </w:r>
      <w:proofErr w:type="spellEnd"/>
      <w:r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</w:t>
      </w:r>
      <w:r>
        <w:rPr>
          <w:rFonts w:ascii="Times New Roman" w:hAnsi="Times New Roman"/>
          <w:sz w:val="28"/>
        </w:rPr>
        <w:t>роектов, комплексов процессных мероприятий, включенных в муниципальную программу (комплексную программу) (кассовое исполнение за счет всех источников финансового обеспечения, указанных в пункте 2 раздела IV настоящего Положения);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ОФ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</w:rPr>
        <w:t xml:space="preserve"> - плановый объем финан</w:t>
      </w:r>
      <w:r>
        <w:rPr>
          <w:rFonts w:ascii="Times New Roman" w:hAnsi="Times New Roman"/>
          <w:sz w:val="28"/>
        </w:rPr>
        <w:t>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муниципальную программу (комплексную программу) (сводная бюд</w:t>
      </w:r>
      <w:r>
        <w:rPr>
          <w:rFonts w:ascii="Times New Roman" w:hAnsi="Times New Roman"/>
          <w:sz w:val="28"/>
        </w:rPr>
        <w:t>жетная роспись соответствующих бюджетов и внебюджетные источники, предусмотренные паспортом муниципальной программы (комплексной программы).</w:t>
      </w:r>
      <w:proofErr w:type="gramEnd"/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 количественному значению оценки (</w:t>
      </w:r>
      <w:proofErr w:type="spellStart"/>
      <w:proofErr w:type="gramStart"/>
      <w:r>
        <w:rPr>
          <w:rFonts w:ascii="Times New Roman" w:hAnsi="Times New Roman"/>
          <w:sz w:val="28"/>
        </w:rPr>
        <w:t>R</w:t>
      </w:r>
      <w:proofErr w:type="gramEnd"/>
      <w:r>
        <w:rPr>
          <w:rFonts w:ascii="Times New Roman" w:hAnsi="Times New Roman"/>
          <w:sz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</w:rPr>
        <w:t>) муниципальной программе (комплексной программе) присваивается соответс</w:t>
      </w:r>
      <w:r>
        <w:rPr>
          <w:rFonts w:ascii="Times New Roman" w:hAnsi="Times New Roman"/>
          <w:sz w:val="28"/>
        </w:rPr>
        <w:t>твующая качественная оценка: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эффективность реализации;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выше средней;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ниже средней;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низкая эффективность реализации.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 относится к категории «высокая </w:t>
      </w:r>
      <w:r>
        <w:rPr>
          <w:rFonts w:ascii="Times New Roman" w:hAnsi="Times New Roman"/>
          <w:sz w:val="28"/>
        </w:rPr>
        <w:t>эффективность реализации», если оценка эффективности реализации муниципальной программы (комплексной программы) составляет более 90% (включительно).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относится к категории «эффективность реализации выше средне</w:t>
      </w:r>
      <w:r>
        <w:rPr>
          <w:rFonts w:ascii="Times New Roman" w:hAnsi="Times New Roman"/>
          <w:sz w:val="28"/>
        </w:rPr>
        <w:t xml:space="preserve">го», если оценка эффективности реализации муниципальной программы (комплексной программы) находится в диапазоне выше среднего значения эффективности реализации государственных программ </w:t>
      </w:r>
      <w:proofErr w:type="spellStart"/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гп</w:t>
      </w:r>
      <w:proofErr w:type="gramStart"/>
      <w:r>
        <w:rPr>
          <w:rFonts w:ascii="Times New Roman" w:hAnsi="Times New Roman"/>
          <w:sz w:val="28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до 90%.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(комплексная программа) относитс</w:t>
      </w:r>
      <w:r>
        <w:rPr>
          <w:rFonts w:ascii="Times New Roman" w:hAnsi="Times New Roman"/>
          <w:sz w:val="28"/>
        </w:rPr>
        <w:t xml:space="preserve">я к категории «эффективность реализации ниже среднего», если оценка эффективности реализации муниципальной программы (комплексной программы) находится в диапазоне ниже среднего значения эффективности реализации государственных программ </w:t>
      </w:r>
      <w:proofErr w:type="spellStart"/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гп</w:t>
      </w:r>
      <w:proofErr w:type="gramStart"/>
      <w:r>
        <w:rPr>
          <w:rFonts w:ascii="Times New Roman" w:hAnsi="Times New Roman"/>
          <w:sz w:val="28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до 40 %.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</w:t>
      </w:r>
      <w:r>
        <w:rPr>
          <w:rFonts w:ascii="Times New Roman" w:hAnsi="Times New Roman"/>
          <w:sz w:val="28"/>
        </w:rPr>
        <w:t>ципальная программа (комплексная программа) относится к категории «низкая эффективность реализации», если оценка эффективности реализации муниципальной программы (комплексной программы) составляет менее 40% (включительно).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Среднее значение эффективност</w:t>
      </w:r>
      <w:r>
        <w:rPr>
          <w:rFonts w:ascii="Times New Roman" w:hAnsi="Times New Roman"/>
          <w:sz w:val="28"/>
        </w:rPr>
        <w:t xml:space="preserve">и реализации муниципальных программ </w:t>
      </w:r>
      <w:proofErr w:type="spellStart"/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гп</w:t>
      </w:r>
      <w:proofErr w:type="gramStart"/>
      <w:r>
        <w:rPr>
          <w:rFonts w:ascii="Times New Roman" w:hAnsi="Times New Roman"/>
          <w:sz w:val="28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в отчетном году рассчитывается по формуле: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1223010" cy="56007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12230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гп</w:t>
      </w:r>
      <w:proofErr w:type="gramStart"/>
      <w:r>
        <w:rPr>
          <w:rFonts w:ascii="Times New Roman" w:hAnsi="Times New Roman"/>
          <w:sz w:val="28"/>
          <w:vertAlign w:val="subscript"/>
        </w:rPr>
        <w:t>.с</w:t>
      </w:r>
      <w:proofErr w:type="gramEnd"/>
      <w:r>
        <w:rPr>
          <w:rFonts w:ascii="Times New Roman" w:hAnsi="Times New Roman"/>
          <w:sz w:val="28"/>
          <w:vertAlign w:val="subscript"/>
        </w:rPr>
        <w:t>р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- среднее значение эффективности реализации муниципальных программ;</w:t>
      </w:r>
    </w:p>
    <w:p w:rsidR="007C4AFF" w:rsidRDefault="00A0137B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- количество муниципальных программ.</w:t>
      </w:r>
    </w:p>
    <w:p w:rsidR="007C4AFF" w:rsidRDefault="007C4AFF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7C4AFF" w:rsidRDefault="007C4AFF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7C4AFF" w:rsidRDefault="007C4AFF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7C4AFF" w:rsidRDefault="007C4AFF">
      <w:pPr>
        <w:pStyle w:val="ConsPlusNormal"/>
        <w:tabs>
          <w:tab w:val="left" w:pos="0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153"/>
        <w:gridCol w:w="3628"/>
      </w:tblGrid>
      <w:tr w:rsidR="007C4AFF">
        <w:trPr>
          <w:trHeight w:val="361"/>
        </w:trPr>
        <w:tc>
          <w:tcPr>
            <w:tcW w:w="6153" w:type="dxa"/>
            <w:shd w:val="clear" w:color="auto" w:fill="auto"/>
          </w:tcPr>
          <w:p w:rsidR="007C4AFF" w:rsidRDefault="00A0137B">
            <w:pPr>
              <w:tabs>
                <w:tab w:val="left" w:pos="17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w="3628" w:type="dxa"/>
            <w:shd w:val="clear" w:color="auto" w:fill="auto"/>
          </w:tcPr>
          <w:p w:rsidR="007C4AFF" w:rsidRDefault="007C4AFF">
            <w:pPr>
              <w:rPr>
                <w:sz w:val="28"/>
              </w:rPr>
            </w:pPr>
          </w:p>
        </w:tc>
      </w:tr>
      <w:tr w:rsidR="007C4AFF">
        <w:trPr>
          <w:trHeight w:val="361"/>
        </w:trPr>
        <w:tc>
          <w:tcPr>
            <w:tcW w:w="6153" w:type="dxa"/>
            <w:shd w:val="clear" w:color="auto" w:fill="auto"/>
          </w:tcPr>
          <w:p w:rsidR="007C4AFF" w:rsidRDefault="00A0137B">
            <w:pPr>
              <w:tabs>
                <w:tab w:val="left" w:pos="1714"/>
              </w:tabs>
              <w:rPr>
                <w:sz w:val="28"/>
              </w:rPr>
            </w:pPr>
            <w:r>
              <w:rPr>
                <w:sz w:val="28"/>
              </w:rPr>
              <w:t>Промышленновского</w:t>
            </w:r>
            <w:r>
              <w:rPr>
                <w:sz w:val="28"/>
              </w:rPr>
              <w:t xml:space="preserve"> муниципального округа</w:t>
            </w:r>
          </w:p>
        </w:tc>
        <w:tc>
          <w:tcPr>
            <w:tcW w:w="3628" w:type="dxa"/>
            <w:shd w:val="clear" w:color="auto" w:fill="auto"/>
          </w:tcPr>
          <w:p w:rsidR="007C4AFF" w:rsidRDefault="00A0137B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>А.А. Селиверстова</w:t>
            </w:r>
          </w:p>
        </w:tc>
      </w:tr>
    </w:tbl>
    <w:p w:rsidR="007C4AFF" w:rsidRDefault="007C4AFF">
      <w:pPr>
        <w:pStyle w:val="ConsPlusNormal"/>
        <w:jc w:val="both"/>
        <w:rPr>
          <w:rFonts w:ascii="Times New Roman" w:hAnsi="Times New Roman"/>
          <w:sz w:val="36"/>
        </w:rPr>
      </w:pPr>
    </w:p>
    <w:p w:rsidR="007C4AFF" w:rsidRDefault="007C4AFF">
      <w:pPr>
        <w:pStyle w:val="ConsPlusNormal"/>
        <w:tabs>
          <w:tab w:val="left" w:pos="0"/>
        </w:tabs>
        <w:ind w:left="709" w:firstLine="0"/>
        <w:jc w:val="both"/>
        <w:rPr>
          <w:rFonts w:ascii="Times New Roman" w:hAnsi="Times New Roman"/>
          <w:sz w:val="36"/>
        </w:rPr>
      </w:pPr>
    </w:p>
    <w:p w:rsidR="007C4AFF" w:rsidRDefault="007C4AFF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p w:rsidR="00A0137B" w:rsidRDefault="00A0137B">
      <w:pPr>
        <w:rPr>
          <w:sz w:val="28"/>
        </w:rPr>
      </w:pPr>
    </w:p>
    <w:tbl>
      <w:tblPr>
        <w:tblW w:w="0" w:type="auto"/>
        <w:tblInd w:w="8736" w:type="dxa"/>
        <w:tblLook w:val="04A0"/>
      </w:tblPr>
      <w:tblGrid>
        <w:gridCol w:w="2041"/>
      </w:tblGrid>
      <w:tr w:rsidR="00A0137B" w:rsidRPr="00100DE5" w:rsidTr="00A0137B">
        <w:trPr>
          <w:trHeight w:val="1318"/>
        </w:trPr>
        <w:tc>
          <w:tcPr>
            <w:tcW w:w="2041" w:type="dxa"/>
            <w:shd w:val="clear" w:color="auto" w:fill="auto"/>
            <w:vAlign w:val="center"/>
          </w:tcPr>
          <w:p w:rsidR="00A0137B" w:rsidRPr="0044458A" w:rsidRDefault="00A0137B" w:rsidP="008D4779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44458A">
              <w:t>риложение №1</w:t>
            </w:r>
          </w:p>
          <w:p w:rsidR="00A0137B" w:rsidRPr="00100DE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8A">
              <w:t xml:space="preserve">к Положению о порядке разработки и реализации </w:t>
            </w:r>
            <w:r>
              <w:t>муниципаль</w:t>
            </w:r>
            <w:r w:rsidRPr="0044458A">
              <w:t xml:space="preserve">ных программ </w:t>
            </w:r>
            <w:r>
              <w:t>Промышленновского муниципального округа</w:t>
            </w:r>
          </w:p>
        </w:tc>
      </w:tr>
    </w:tbl>
    <w:p w:rsidR="00A0137B" w:rsidRPr="008127A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A0137B" w:rsidRPr="008127A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8"/>
          <w:szCs w:val="28"/>
          <w:vertAlign w:val="superscript"/>
        </w:rPr>
      </w:pPr>
      <w:r w:rsidRPr="008127AA">
        <w:rPr>
          <w:sz w:val="28"/>
          <w:szCs w:val="28"/>
        </w:rPr>
        <w:t>ПАСП</w:t>
      </w:r>
      <w:r>
        <w:rPr>
          <w:sz w:val="28"/>
          <w:szCs w:val="28"/>
        </w:rPr>
        <w:t>О</w:t>
      </w:r>
      <w:r w:rsidRPr="008127AA">
        <w:rPr>
          <w:sz w:val="28"/>
          <w:szCs w:val="28"/>
        </w:rPr>
        <w:t>РТ</w:t>
      </w:r>
    </w:p>
    <w:p w:rsidR="00A0137B" w:rsidRPr="008127A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Промышленновского муниципального округа</w:t>
      </w:r>
    </w:p>
    <w:p w:rsidR="00A0137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8"/>
          <w:szCs w:val="28"/>
        </w:rPr>
      </w:pPr>
      <w:r w:rsidRPr="008127AA">
        <w:rPr>
          <w:sz w:val="28"/>
          <w:szCs w:val="28"/>
        </w:rPr>
        <w:t>«Наименование»</w:t>
      </w:r>
      <w:r>
        <w:rPr>
          <w:rStyle w:val="aff2"/>
          <w:szCs w:val="28"/>
        </w:rPr>
        <w:footnoteReference w:id="1"/>
      </w:r>
    </w:p>
    <w:p w:rsidR="00A0137B" w:rsidRPr="006D45C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567" w:right="364"/>
        <w:jc w:val="center"/>
        <w:outlineLvl w:val="0"/>
        <w:rPr>
          <w:sz w:val="22"/>
          <w:szCs w:val="22"/>
          <w:vertAlign w:val="superscript"/>
        </w:rPr>
      </w:pPr>
    </w:p>
    <w:p w:rsidR="00A0137B" w:rsidRPr="008127AA" w:rsidRDefault="00A0137B" w:rsidP="00A0137B">
      <w:pPr>
        <w:widowControl w:val="0"/>
        <w:tabs>
          <w:tab w:val="left" w:pos="7273"/>
        </w:tabs>
        <w:kinsoku w:val="0"/>
        <w:overflowPunct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27AA">
        <w:rPr>
          <w:sz w:val="28"/>
          <w:szCs w:val="28"/>
        </w:rPr>
        <w:t>Основные</w:t>
      </w:r>
      <w:r w:rsidRPr="008127AA">
        <w:rPr>
          <w:spacing w:val="-4"/>
          <w:sz w:val="28"/>
          <w:szCs w:val="28"/>
        </w:rPr>
        <w:t xml:space="preserve"> </w:t>
      </w:r>
      <w:r w:rsidRPr="008127AA">
        <w:rPr>
          <w:sz w:val="28"/>
          <w:szCs w:val="28"/>
        </w:rPr>
        <w:t>положения</w:t>
      </w:r>
    </w:p>
    <w:p w:rsidR="00A0137B" w:rsidRPr="006D45C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4"/>
        <w:gridCol w:w="5791"/>
      </w:tblGrid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Куратор</w:t>
            </w:r>
            <w:r w:rsidRPr="000A7B22">
              <w:rPr>
                <w:spacing w:val="-2"/>
              </w:rPr>
              <w:t xml:space="preserve"> </w:t>
            </w:r>
            <w:r>
              <w:t>муниципальной</w:t>
            </w:r>
            <w:r w:rsidRPr="000A7B22">
              <w:rPr>
                <w:spacing w:val="-5"/>
              </w:rPr>
              <w:t xml:space="preserve"> </w:t>
            </w:r>
            <w:r w:rsidRPr="000A7B22">
              <w:t>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>Заместители главы Промышленновского муниципального округа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Ответственный</w:t>
            </w:r>
            <w:r w:rsidRPr="000A7B22">
              <w:rPr>
                <w:spacing w:val="-6"/>
              </w:rPr>
              <w:t xml:space="preserve"> </w:t>
            </w:r>
            <w:r w:rsidRPr="000A7B22">
              <w:t>исполнитель</w:t>
            </w:r>
            <w:r w:rsidRPr="000A7B22">
              <w:rPr>
                <w:spacing w:val="-4"/>
              </w:rPr>
              <w:t xml:space="preserve"> </w:t>
            </w:r>
            <w:r>
              <w:t>муниципальной</w:t>
            </w:r>
            <w:r w:rsidRPr="000A7B22">
              <w:rPr>
                <w:spacing w:val="-5"/>
              </w:rPr>
              <w:t xml:space="preserve"> </w:t>
            </w:r>
            <w:r w:rsidRPr="000A7B22">
              <w:t>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С</w:t>
            </w:r>
            <w:r w:rsidRPr="00FA38DC">
              <w:t>труктурн</w:t>
            </w:r>
            <w:r>
              <w:t>ые подразделения администрации Промышленновск</w:t>
            </w:r>
            <w:r w:rsidRPr="00FA38DC">
              <w:t>ого муниципального округа, подведомственные ей учреждения</w:t>
            </w:r>
            <w:r>
              <w:t xml:space="preserve">, </w:t>
            </w:r>
            <w:r w:rsidRPr="00FA38DC">
              <w:t>ответственные за разработку, реализацию и оценку эффективности муниципальной программы, назначенны</w:t>
            </w:r>
            <w:r>
              <w:t>е</w:t>
            </w:r>
            <w:r w:rsidRPr="00FA38DC">
              <w:t xml:space="preserve"> куратором муниципальной программы</w:t>
            </w:r>
          </w:p>
        </w:tc>
      </w:tr>
    </w:tbl>
    <w:p w:rsidR="00A0137B" w:rsidRPr="00573769" w:rsidRDefault="00A0137B" w:rsidP="00A0137B">
      <w:pPr>
        <w:tabs>
          <w:tab w:val="left" w:pos="2670"/>
        </w:tabs>
        <w:ind w:left="567"/>
        <w:rPr>
          <w:sz w:val="1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4"/>
        <w:gridCol w:w="5791"/>
      </w:tblGrid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247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2471C">
              <w:t xml:space="preserve"> Период</w:t>
            </w:r>
            <w:r w:rsidRPr="0032471C">
              <w:rPr>
                <w:spacing w:val="-4"/>
              </w:rPr>
              <w:t xml:space="preserve"> </w:t>
            </w:r>
            <w:r w:rsidRPr="0032471C">
              <w:t>реализации</w:t>
            </w:r>
            <w:r w:rsidRPr="0032471C">
              <w:rPr>
                <w:spacing w:val="-2"/>
              </w:rPr>
              <w:t xml:space="preserve"> </w:t>
            </w:r>
            <w:r>
              <w:t>муниципальной</w:t>
            </w:r>
            <w:r w:rsidRPr="0032471C">
              <w:rPr>
                <w:spacing w:val="-4"/>
              </w:rPr>
              <w:t xml:space="preserve"> </w:t>
            </w:r>
            <w:r w:rsidRPr="0032471C">
              <w:t>программы</w:t>
            </w:r>
            <w:r w:rsidRPr="0032471C">
              <w:rPr>
                <w:rStyle w:val="aff2"/>
              </w:rPr>
              <w:footnoteReference w:id="2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1"/>
              </w:rPr>
            </w:pPr>
            <w:r>
              <w:t xml:space="preserve"> </w:t>
            </w:r>
            <w:r w:rsidRPr="000A7B22">
              <w:t>Этап I: год начала – год окончания</w:t>
            </w:r>
          </w:p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Этап</w:t>
            </w:r>
            <w:r w:rsidRPr="000A7B22">
              <w:rPr>
                <w:spacing w:val="-2"/>
              </w:rPr>
              <w:t xml:space="preserve"> </w:t>
            </w:r>
            <w:r w:rsidRPr="000A7B22">
              <w:t>II:</w:t>
            </w:r>
            <w:r w:rsidRPr="000A7B22">
              <w:rPr>
                <w:spacing w:val="-2"/>
              </w:rPr>
              <w:t xml:space="preserve"> </w:t>
            </w:r>
            <w:r w:rsidRPr="000A7B22">
              <w:t>год</w:t>
            </w:r>
            <w:r w:rsidRPr="000A7B22">
              <w:rPr>
                <w:spacing w:val="-2"/>
              </w:rPr>
              <w:t xml:space="preserve"> </w:t>
            </w:r>
            <w:r w:rsidRPr="000A7B22">
              <w:t>начала</w:t>
            </w:r>
            <w:r w:rsidRPr="000A7B22">
              <w:rPr>
                <w:spacing w:val="-1"/>
              </w:rPr>
              <w:t xml:space="preserve"> </w:t>
            </w:r>
            <w:r w:rsidRPr="000A7B22">
              <w:t>–</w:t>
            </w:r>
            <w:r w:rsidRPr="000A7B22">
              <w:rPr>
                <w:spacing w:val="-1"/>
              </w:rPr>
              <w:t xml:space="preserve"> </w:t>
            </w:r>
            <w:r w:rsidRPr="000A7B22">
              <w:t>год</w:t>
            </w:r>
            <w:r w:rsidRPr="000A7B22">
              <w:rPr>
                <w:spacing w:val="-5"/>
              </w:rPr>
              <w:t xml:space="preserve"> </w:t>
            </w:r>
            <w:r w:rsidRPr="000A7B22">
              <w:t>окончания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  <w:jc w:val="center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D4C5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D4C56">
              <w:t xml:space="preserve"> Цели</w:t>
            </w:r>
            <w:r w:rsidRPr="00ED4C56">
              <w:rPr>
                <w:spacing w:val="-5"/>
              </w:rPr>
              <w:t xml:space="preserve"> </w:t>
            </w:r>
            <w:r>
              <w:t>муниципальной</w:t>
            </w:r>
            <w:r w:rsidRPr="00ED4C56">
              <w:rPr>
                <w:spacing w:val="-4"/>
              </w:rPr>
              <w:t xml:space="preserve"> </w:t>
            </w:r>
            <w:r w:rsidRPr="00ED4C56">
              <w:t xml:space="preserve">программы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Цель</w:t>
            </w:r>
            <w:r w:rsidRPr="000A7B22">
              <w:rPr>
                <w:spacing w:val="-2"/>
              </w:rPr>
              <w:t xml:space="preserve"> </w:t>
            </w:r>
            <w:r w:rsidRPr="000A7B22">
              <w:t>1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  <w:jc w:val="center"/>
        </w:trPr>
        <w:tc>
          <w:tcPr>
            <w:tcW w:w="7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247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FC42B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Pr="000A7B22">
              <w:t>Цель</w:t>
            </w:r>
            <w:r w:rsidRPr="000A7B22">
              <w:rPr>
                <w:spacing w:val="-2"/>
              </w:rPr>
              <w:t xml:space="preserve"> </w:t>
            </w:r>
            <w:r>
              <w:rPr>
                <w:lang w:val="en-US"/>
              </w:rPr>
              <w:t>N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  <w:jc w:val="center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247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2471C">
              <w:t xml:space="preserve"> Направления</w:t>
            </w:r>
            <w:r w:rsidRPr="0032471C">
              <w:rPr>
                <w:spacing w:val="-4"/>
              </w:rPr>
              <w:t xml:space="preserve"> </w:t>
            </w:r>
            <w:r w:rsidRPr="0032471C">
              <w:t>(подпрограммы)</w:t>
            </w:r>
            <w:r w:rsidRPr="0032471C">
              <w:rPr>
                <w:spacing w:val="-2"/>
              </w:rPr>
              <w:t xml:space="preserve"> </w:t>
            </w:r>
            <w:r>
              <w:t>муниципальной</w:t>
            </w:r>
            <w:r w:rsidRPr="0032471C">
              <w:rPr>
                <w:spacing w:val="-5"/>
              </w:rPr>
              <w:t xml:space="preserve"> </w:t>
            </w:r>
            <w:r w:rsidRPr="0032471C">
              <w:t>программы</w:t>
            </w:r>
            <w:r w:rsidRPr="0032471C">
              <w:rPr>
                <w:rStyle w:val="aff2"/>
              </w:rPr>
              <w:footnoteReference w:id="3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Направление (подпрограмма) 1 «Наименование»</w:t>
            </w:r>
            <w:proofErr w:type="gramStart"/>
            <w:r w:rsidRPr="000A7B22">
              <w:t xml:space="preserve"> </w:t>
            </w:r>
            <w:r>
              <w:t>.</w:t>
            </w:r>
            <w:proofErr w:type="gramEnd"/>
          </w:p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Направление</w:t>
            </w:r>
            <w:r w:rsidRPr="000A7B22">
              <w:rPr>
                <w:spacing w:val="-7"/>
              </w:rPr>
              <w:t xml:space="preserve"> </w:t>
            </w:r>
            <w:r w:rsidRPr="000A7B22">
              <w:t>(подпрограмма)</w:t>
            </w:r>
            <w:r w:rsidRPr="000A7B22">
              <w:rPr>
                <w:spacing w:val="-7"/>
              </w:rPr>
              <w:t xml:space="preserve"> </w:t>
            </w:r>
            <w:r>
              <w:rPr>
                <w:lang w:val="en-US"/>
              </w:rPr>
              <w:t>N</w:t>
            </w:r>
            <w:r w:rsidRPr="000A7B22">
              <w:rPr>
                <w:spacing w:val="-5"/>
              </w:rPr>
              <w:t xml:space="preserve"> </w:t>
            </w:r>
            <w:r w:rsidRPr="000A7B22">
              <w:t>«Наименование»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  <w:jc w:val="center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37B" w:rsidRPr="003247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"/>
              </w:rPr>
            </w:pPr>
            <w:r w:rsidRPr="0032471C">
              <w:t xml:space="preserve"> Связь</w:t>
            </w:r>
            <w:r w:rsidRPr="0032471C">
              <w:rPr>
                <w:spacing w:val="-5"/>
              </w:rPr>
              <w:t xml:space="preserve"> </w:t>
            </w:r>
            <w:r w:rsidRPr="0032471C">
              <w:t>с</w:t>
            </w:r>
            <w:r w:rsidRPr="0032471C">
              <w:rPr>
                <w:spacing w:val="-3"/>
              </w:rPr>
              <w:t xml:space="preserve"> </w:t>
            </w:r>
            <w:r w:rsidRPr="0032471C">
              <w:t>национальными</w:t>
            </w:r>
            <w:r w:rsidRPr="0032471C">
              <w:rPr>
                <w:spacing w:val="-4"/>
              </w:rPr>
              <w:t xml:space="preserve"> </w:t>
            </w:r>
            <w:r w:rsidRPr="0032471C">
              <w:t>целями развития</w:t>
            </w:r>
            <w:r w:rsidRPr="0032471C">
              <w:rPr>
                <w:spacing w:val="-4"/>
              </w:rPr>
              <w:t xml:space="preserve"> </w:t>
            </w:r>
            <w:r w:rsidRPr="0032471C">
              <w:t>Российской</w:t>
            </w:r>
            <w:r w:rsidRPr="0032471C">
              <w:rPr>
                <w:spacing w:val="-5"/>
              </w:rPr>
              <w:t xml:space="preserve"> </w:t>
            </w:r>
            <w:r w:rsidRPr="0032471C">
              <w:t>Федерации/</w:t>
            </w:r>
            <w:r w:rsidRPr="0032471C">
              <w:rPr>
                <w:spacing w:val="-3"/>
              </w:rPr>
              <w:t xml:space="preserve"> </w:t>
            </w:r>
          </w:p>
          <w:p w:rsidR="00A0137B" w:rsidRPr="003247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2471C">
              <w:t xml:space="preserve"> </w:t>
            </w:r>
            <w:r>
              <w:t>государственной</w:t>
            </w:r>
            <w:r w:rsidRPr="0032471C">
              <w:t xml:space="preserve"> программой</w:t>
            </w:r>
            <w:r w:rsidRPr="0032471C">
              <w:rPr>
                <w:spacing w:val="-4"/>
              </w:rPr>
              <w:t xml:space="preserve"> </w:t>
            </w:r>
            <w:r w:rsidRPr="0032471C">
              <w:t>Российской Федерации</w:t>
            </w:r>
            <w:r w:rsidRPr="0032471C">
              <w:rPr>
                <w:rStyle w:val="aff2"/>
              </w:rPr>
              <w:footnoteReference w:id="4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Национальная</w:t>
            </w:r>
            <w:r w:rsidRPr="000A7B22">
              <w:rPr>
                <w:spacing w:val="15"/>
              </w:rPr>
              <w:t xml:space="preserve"> </w:t>
            </w:r>
            <w:r w:rsidRPr="000A7B22">
              <w:t>цель/наименование целевого показателя национальной цели</w:t>
            </w:r>
          </w:p>
        </w:tc>
      </w:tr>
      <w:tr w:rsidR="00A0137B" w:rsidRPr="000A7B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  <w:jc w:val="center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0A7B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>
              <w:t xml:space="preserve"> </w:t>
            </w:r>
            <w:r w:rsidRPr="000A7B22">
              <w:t>Наименование</w:t>
            </w:r>
            <w:r w:rsidRPr="000A7B22">
              <w:rPr>
                <w:spacing w:val="14"/>
              </w:rPr>
              <w:t xml:space="preserve"> </w:t>
            </w:r>
            <w:r>
              <w:rPr>
                <w:spacing w:val="14"/>
              </w:rPr>
              <w:t>государственной</w:t>
            </w:r>
            <w:r w:rsidRPr="000A7B22">
              <w:rPr>
                <w:spacing w:val="15"/>
              </w:rPr>
              <w:t xml:space="preserve"> </w:t>
            </w:r>
            <w:r w:rsidRPr="000A7B22">
              <w:t>программы</w:t>
            </w:r>
            <w:r w:rsidRPr="000A7B22">
              <w:rPr>
                <w:spacing w:val="13"/>
              </w:rPr>
              <w:t xml:space="preserve"> </w:t>
            </w:r>
            <w:r w:rsidRPr="000A7B22">
              <w:t>Российской</w:t>
            </w:r>
            <w:r w:rsidRPr="000A7B22">
              <w:rPr>
                <w:spacing w:val="14"/>
              </w:rPr>
              <w:t xml:space="preserve"> </w:t>
            </w:r>
            <w:r w:rsidRPr="000A7B22">
              <w:t>Федерации</w:t>
            </w:r>
          </w:p>
        </w:tc>
      </w:tr>
    </w:tbl>
    <w:p w:rsidR="00A0137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right="505"/>
        <w:outlineLvl w:val="0"/>
        <w:rPr>
          <w:sz w:val="28"/>
          <w:szCs w:val="28"/>
        </w:rPr>
      </w:pPr>
    </w:p>
    <w:p w:rsidR="00A0137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right="505"/>
        <w:outlineLvl w:val="0"/>
        <w:rPr>
          <w:sz w:val="28"/>
          <w:szCs w:val="28"/>
        </w:rPr>
      </w:pPr>
    </w:p>
    <w:p w:rsidR="00A0137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right="505"/>
        <w:outlineLvl w:val="0"/>
        <w:rPr>
          <w:sz w:val="28"/>
          <w:szCs w:val="28"/>
        </w:rPr>
      </w:pPr>
    </w:p>
    <w:p w:rsidR="00A0137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right="505"/>
        <w:outlineLvl w:val="0"/>
        <w:rPr>
          <w:sz w:val="28"/>
          <w:szCs w:val="28"/>
        </w:rPr>
      </w:pPr>
    </w:p>
    <w:p w:rsidR="00A0137B" w:rsidRPr="003F6BF5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567" w:right="5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p w:rsidR="00A0137B" w:rsidRPr="006D45C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567" w:right="505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900"/>
        <w:gridCol w:w="898"/>
        <w:gridCol w:w="900"/>
        <w:gridCol w:w="828"/>
        <w:gridCol w:w="602"/>
        <w:gridCol w:w="603"/>
        <w:gridCol w:w="380"/>
        <w:gridCol w:w="477"/>
        <w:gridCol w:w="477"/>
        <w:gridCol w:w="479"/>
        <w:gridCol w:w="701"/>
        <w:gridCol w:w="1427"/>
        <w:gridCol w:w="1613"/>
      </w:tblGrid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№</w:t>
            </w:r>
            <w:r w:rsidRPr="006D45C6">
              <w:rPr>
                <w:spacing w:val="-1"/>
              </w:rPr>
              <w:t xml:space="preserve"> </w:t>
            </w:r>
            <w:proofErr w:type="spellStart"/>
            <w:proofErr w:type="gramStart"/>
            <w:r w:rsidRPr="006D45C6">
              <w:t>п</w:t>
            </w:r>
            <w:proofErr w:type="spellEnd"/>
            <w:proofErr w:type="gramEnd"/>
            <w:r w:rsidRPr="006D45C6">
              <w:t>/</w:t>
            </w:r>
            <w:proofErr w:type="spellStart"/>
            <w:r w:rsidRPr="006D45C6"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Наименование</w:t>
            </w:r>
            <w:r w:rsidRPr="006D45C6">
              <w:rPr>
                <w:spacing w:val="-37"/>
              </w:rPr>
              <w:t xml:space="preserve"> </w:t>
            </w:r>
            <w:r w:rsidRPr="006D45C6">
              <w:lastRenderedPageBreak/>
              <w:t>показателя</w:t>
            </w:r>
            <w:r>
              <w:rPr>
                <w:rStyle w:val="aff2"/>
              </w:rPr>
              <w:footnoteReference w:id="5"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lastRenderedPageBreak/>
              <w:t>Уровень</w:t>
            </w:r>
            <w:r w:rsidRPr="006D45C6">
              <w:rPr>
                <w:spacing w:val="1"/>
              </w:rPr>
              <w:t xml:space="preserve"> </w:t>
            </w:r>
            <w:r w:rsidRPr="006D45C6">
              <w:t>показател</w:t>
            </w:r>
            <w:r w:rsidRPr="006D45C6">
              <w:lastRenderedPageBreak/>
              <w:t>я</w:t>
            </w:r>
            <w:r>
              <w:rPr>
                <w:rStyle w:val="aff2"/>
              </w:rPr>
              <w:footnoteReference w:id="6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lastRenderedPageBreak/>
              <w:t>Признак</w:t>
            </w:r>
            <w:r w:rsidRPr="006D45C6">
              <w:rPr>
                <w:spacing w:val="1"/>
              </w:rPr>
              <w:t xml:space="preserve"> </w:t>
            </w:r>
            <w:r w:rsidRPr="006D45C6">
              <w:t>возрастан</w:t>
            </w:r>
            <w:r w:rsidRPr="006D45C6">
              <w:lastRenderedPageBreak/>
              <w:t>ия/</w:t>
            </w:r>
            <w:r w:rsidRPr="006D45C6">
              <w:rPr>
                <w:spacing w:val="-37"/>
              </w:rPr>
              <w:t xml:space="preserve"> </w:t>
            </w:r>
            <w:r w:rsidRPr="006D45C6">
              <w:t>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lastRenderedPageBreak/>
              <w:t>Единица</w:t>
            </w:r>
            <w:r w:rsidRPr="006D45C6">
              <w:rPr>
                <w:spacing w:val="1"/>
              </w:rPr>
              <w:t xml:space="preserve"> </w:t>
            </w:r>
            <w:r w:rsidRPr="006D45C6">
              <w:t>измерени</w:t>
            </w:r>
            <w:r w:rsidRPr="006D45C6">
              <w:lastRenderedPageBreak/>
              <w:t>я</w:t>
            </w:r>
            <w:r w:rsidRPr="006D45C6">
              <w:rPr>
                <w:spacing w:val="-37"/>
              </w:rPr>
              <w:t xml:space="preserve">  </w:t>
            </w:r>
            <w:r w:rsidRPr="006D45C6">
              <w:rPr>
                <w:spacing w:val="-1"/>
              </w:rPr>
              <w:t>(по</w:t>
            </w:r>
            <w:r w:rsidRPr="006D45C6">
              <w:rPr>
                <w:spacing w:val="-9"/>
              </w:rPr>
              <w:t xml:space="preserve"> </w:t>
            </w:r>
            <w:r w:rsidRPr="006D45C6">
              <w:t>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lastRenderedPageBreak/>
              <w:t>Базовое</w:t>
            </w:r>
            <w:r w:rsidRPr="006D45C6">
              <w:rPr>
                <w:spacing w:val="1"/>
              </w:rPr>
              <w:t xml:space="preserve"> </w:t>
            </w:r>
            <w:r w:rsidRPr="006D45C6">
              <w:t>значени</w:t>
            </w:r>
            <w:bookmarkStart w:id="7" w:name="_bookmark0"/>
            <w:bookmarkEnd w:id="7"/>
            <w:r w:rsidRPr="006D45C6">
              <w:t>е</w:t>
            </w:r>
            <w:r>
              <w:rPr>
                <w:rStyle w:val="aff2"/>
              </w:rPr>
              <w:footnoteReference w:id="7"/>
            </w: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Значение</w:t>
            </w:r>
            <w:r w:rsidRPr="006D45C6">
              <w:rPr>
                <w:spacing w:val="-4"/>
              </w:rPr>
              <w:t xml:space="preserve"> </w:t>
            </w:r>
            <w:r w:rsidRPr="006D45C6">
              <w:t>показателя</w:t>
            </w:r>
            <w:r w:rsidRPr="006D45C6">
              <w:rPr>
                <w:spacing w:val="-1"/>
              </w:rPr>
              <w:t xml:space="preserve"> </w:t>
            </w:r>
            <w:r w:rsidRPr="006D45C6">
              <w:t>по</w:t>
            </w:r>
            <w:r w:rsidRPr="006D45C6">
              <w:rPr>
                <w:spacing w:val="-2"/>
              </w:rPr>
              <w:t xml:space="preserve"> </w:t>
            </w:r>
            <w:r w:rsidRPr="006D45C6">
              <w:t>годам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>Документ</w:t>
            </w:r>
            <w:r>
              <w:rPr>
                <w:rStyle w:val="aff2"/>
              </w:rPr>
              <w:footnoteReference w:id="8"/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t xml:space="preserve">Ответственный за достижение </w:t>
            </w:r>
            <w:bookmarkStart w:id="8" w:name="_bookmark1"/>
            <w:bookmarkEnd w:id="8"/>
            <w:r w:rsidRPr="006D45C6">
              <w:lastRenderedPageBreak/>
              <w:t xml:space="preserve">показателя (участник </w:t>
            </w:r>
            <w:r>
              <w:t>муниципальной</w:t>
            </w:r>
            <w:r w:rsidRPr="006D45C6">
              <w:t xml:space="preserve"> программы)</w:t>
            </w:r>
            <w:r>
              <w:rPr>
                <w:rStyle w:val="aff2"/>
              </w:rPr>
              <w:footnoteReference w:id="9"/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D45C6">
              <w:lastRenderedPageBreak/>
              <w:t xml:space="preserve">Связь с показателями </w:t>
            </w:r>
            <w:r w:rsidRPr="006D45C6">
              <w:lastRenderedPageBreak/>
              <w:t>национальных целей</w:t>
            </w:r>
            <w:r>
              <w:rPr>
                <w:rStyle w:val="aff2"/>
              </w:rPr>
              <w:footnoteReference w:id="10"/>
            </w:r>
          </w:p>
        </w:tc>
      </w:tr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год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rPr>
                <w:position w:val="-6"/>
              </w:rPr>
              <w:t>N</w:t>
            </w:r>
            <w:r>
              <w:rPr>
                <w:rStyle w:val="aff2"/>
                <w:position w:val="-6"/>
              </w:rPr>
              <w:footnoteReference w:id="11"/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N+1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>…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D45C6">
              <w:t>N+n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D45C6"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-67"/>
              <w:jc w:val="center"/>
            </w:pPr>
            <w:r w:rsidRPr="006D45C6">
              <w:t>14</w:t>
            </w:r>
          </w:p>
        </w:tc>
      </w:tr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15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D45C6">
              <w:t xml:space="preserve">Цель </w:t>
            </w:r>
            <w:r>
              <w:t>муниципальной</w:t>
            </w:r>
            <w:r w:rsidRPr="006D45C6">
              <w:t xml:space="preserve"> программы (комплексной программы)</w:t>
            </w:r>
          </w:p>
        </w:tc>
      </w:tr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FC42B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iCs/>
              </w:rPr>
            </w:pPr>
            <w:r w:rsidRPr="00AF78C7">
              <w:rPr>
                <w:iCs/>
              </w:rPr>
              <w:t xml:space="preserve">«НП», </w:t>
            </w:r>
          </w:p>
          <w:p w:rsidR="00A0137B" w:rsidRPr="00AF78C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  <w:rPr>
                <w:iCs/>
              </w:rPr>
            </w:pPr>
            <w:r w:rsidRPr="00AF78C7">
              <w:rPr>
                <w:iCs/>
              </w:rPr>
              <w:t>«ГП</w:t>
            </w:r>
            <w:r w:rsidRPr="00AF78C7">
              <w:rPr>
                <w:iCs/>
                <w:spacing w:val="-2"/>
              </w:rPr>
              <w:t xml:space="preserve"> </w:t>
            </w:r>
            <w:r w:rsidRPr="00AF78C7">
              <w:rPr>
                <w:iCs/>
              </w:rPr>
              <w:t>РФ»,</w:t>
            </w:r>
            <w:r w:rsidRPr="00AF78C7">
              <w:rPr>
                <w:iCs/>
                <w:spacing w:val="-3"/>
              </w:rPr>
              <w:t xml:space="preserve"> </w:t>
            </w:r>
            <w:r w:rsidRPr="00AF78C7">
              <w:rPr>
                <w:iCs/>
              </w:rPr>
              <w:t>«ФП»</w:t>
            </w:r>
            <w:r>
              <w:rPr>
                <w:iCs/>
              </w:rPr>
              <w:t>,</w:t>
            </w:r>
            <w:r w:rsidRPr="00AF78C7">
              <w:rPr>
                <w:iCs/>
                <w:spacing w:val="-2"/>
              </w:rPr>
              <w:t xml:space="preserve"> </w:t>
            </w:r>
            <w:r w:rsidRPr="00AF78C7">
              <w:rPr>
                <w:iCs/>
              </w:rPr>
              <w:t>«ГП»,</w:t>
            </w:r>
          </w:p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168" w:lineRule="exact"/>
              <w:jc w:val="center"/>
              <w:rPr>
                <w:i/>
                <w:iCs/>
              </w:rPr>
            </w:pPr>
            <w:r w:rsidRPr="00AF78C7">
              <w:rPr>
                <w:iCs/>
              </w:rPr>
              <w:t>«ВДЛ»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D45C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6D45C6"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D45C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tabs>
          <w:tab w:val="left" w:pos="2694"/>
          <w:tab w:val="left" w:pos="14034"/>
          <w:tab w:val="left" w:pos="15840"/>
        </w:tabs>
        <w:kinsoku w:val="0"/>
        <w:overflowPunct w:val="0"/>
        <w:autoSpaceDE w:val="0"/>
        <w:autoSpaceDN w:val="0"/>
        <w:adjustRightInd w:val="0"/>
        <w:spacing w:before="1"/>
        <w:ind w:left="567" w:right="-36"/>
        <w:jc w:val="center"/>
        <w:rPr>
          <w:highlight w:val="yellow"/>
        </w:rPr>
      </w:pPr>
      <w:r>
        <w:rPr>
          <w:sz w:val="28"/>
          <w:szCs w:val="28"/>
        </w:rPr>
        <w:br w:type="page"/>
      </w: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A0137B" w:rsidRPr="00686937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76"/>
        <w:ind w:left="284" w:right="80"/>
        <w:jc w:val="center"/>
        <w:outlineLvl w:val="0"/>
        <w:rPr>
          <w:sz w:val="28"/>
          <w:szCs w:val="28"/>
        </w:rPr>
      </w:pPr>
      <w:r w:rsidRPr="00686937">
        <w:rPr>
          <w:sz w:val="28"/>
          <w:szCs w:val="28"/>
        </w:rPr>
        <w:t>2.2.</w:t>
      </w:r>
      <w:r w:rsidRPr="00686937">
        <w:rPr>
          <w:spacing w:val="-3"/>
          <w:sz w:val="28"/>
          <w:szCs w:val="28"/>
        </w:rPr>
        <w:t xml:space="preserve"> </w:t>
      </w:r>
      <w:proofErr w:type="spellStart"/>
      <w:r w:rsidRPr="00686937">
        <w:rPr>
          <w:sz w:val="28"/>
          <w:szCs w:val="28"/>
        </w:rPr>
        <w:t>Прокси-показатели</w:t>
      </w:r>
      <w:proofErr w:type="spellEnd"/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муниципальной</w:t>
      </w:r>
      <w:r w:rsidRPr="00686937">
        <w:rPr>
          <w:spacing w:val="-3"/>
          <w:sz w:val="28"/>
          <w:szCs w:val="28"/>
        </w:rPr>
        <w:t xml:space="preserve"> </w:t>
      </w:r>
      <w:r w:rsidRPr="00686937">
        <w:rPr>
          <w:sz w:val="28"/>
          <w:szCs w:val="28"/>
        </w:rPr>
        <w:t>программы</w:t>
      </w:r>
      <w:r w:rsidRPr="00686937">
        <w:rPr>
          <w:spacing w:val="2"/>
          <w:sz w:val="28"/>
          <w:szCs w:val="28"/>
        </w:rPr>
        <w:t xml:space="preserve"> </w:t>
      </w:r>
      <w:r w:rsidRPr="00686937">
        <w:rPr>
          <w:sz w:val="28"/>
          <w:szCs w:val="28"/>
        </w:rPr>
        <w:t>в</w:t>
      </w:r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…</w:t>
      </w:r>
      <w:r w:rsidRPr="00686937">
        <w:rPr>
          <w:spacing w:val="-4"/>
          <w:sz w:val="28"/>
          <w:szCs w:val="28"/>
        </w:rPr>
        <w:t xml:space="preserve"> </w:t>
      </w:r>
      <w:r w:rsidRPr="00686937">
        <w:rPr>
          <w:sz w:val="28"/>
          <w:szCs w:val="28"/>
        </w:rPr>
        <w:t>(текущем)</w:t>
      </w:r>
      <w:r w:rsidRPr="00686937">
        <w:rPr>
          <w:spacing w:val="-3"/>
          <w:sz w:val="28"/>
          <w:szCs w:val="28"/>
        </w:rPr>
        <w:t xml:space="preserve"> </w:t>
      </w:r>
      <w:r w:rsidRPr="00686937">
        <w:rPr>
          <w:sz w:val="28"/>
          <w:szCs w:val="28"/>
        </w:rPr>
        <w:t>году</w:t>
      </w:r>
    </w:p>
    <w:p w:rsidR="00A0137B" w:rsidRPr="00686937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left="284" w:right="80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6"/>
        <w:gridCol w:w="1701"/>
        <w:gridCol w:w="1409"/>
        <w:gridCol w:w="6"/>
        <w:gridCol w:w="1228"/>
        <w:gridCol w:w="750"/>
        <w:gridCol w:w="22"/>
        <w:gridCol w:w="730"/>
        <w:gridCol w:w="650"/>
        <w:gridCol w:w="685"/>
        <w:gridCol w:w="30"/>
        <w:gridCol w:w="591"/>
        <w:gridCol w:w="12"/>
        <w:gridCol w:w="745"/>
        <w:gridCol w:w="1820"/>
      </w:tblGrid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№</w:t>
            </w:r>
            <w:r w:rsidRPr="00686937">
              <w:rPr>
                <w:spacing w:val="-37"/>
              </w:rPr>
              <w:t xml:space="preserve">  </w:t>
            </w:r>
            <w:proofErr w:type="spellStart"/>
            <w:proofErr w:type="gramStart"/>
            <w:r w:rsidRPr="00686937">
              <w:t>п</w:t>
            </w:r>
            <w:proofErr w:type="spellEnd"/>
            <w:proofErr w:type="gramEnd"/>
            <w:r w:rsidRPr="00686937">
              <w:t>/</w:t>
            </w:r>
            <w:proofErr w:type="spellStart"/>
            <w:r w:rsidRPr="00686937">
              <w:t>п</w:t>
            </w:r>
            <w:proofErr w:type="spellEnd"/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Наименование</w:t>
            </w:r>
            <w:r w:rsidRPr="00686937">
              <w:rPr>
                <w:spacing w:val="-4"/>
              </w:rPr>
              <w:t xml:space="preserve"> </w:t>
            </w:r>
            <w:r w:rsidRPr="00686937">
              <w:t>показателя</w:t>
            </w:r>
            <w:r w:rsidRPr="00686937">
              <w:rPr>
                <w:rStyle w:val="aff2"/>
              </w:rPr>
              <w:footnoteReference w:id="12"/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Признак</w:t>
            </w:r>
            <w:r w:rsidRPr="00686937">
              <w:rPr>
                <w:spacing w:val="1"/>
              </w:rPr>
              <w:t xml:space="preserve"> </w:t>
            </w:r>
            <w:r w:rsidRPr="00686937">
              <w:t>возрастания/</w:t>
            </w:r>
            <w:r w:rsidRPr="00686937">
              <w:rPr>
                <w:spacing w:val="-37"/>
              </w:rPr>
              <w:t xml:space="preserve"> </w:t>
            </w:r>
            <w:r w:rsidRPr="00686937">
              <w:t>убывания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 xml:space="preserve">Единица измерения </w:t>
            </w:r>
          </w:p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rPr>
                <w:spacing w:val="-37"/>
              </w:rPr>
              <w:t xml:space="preserve"> </w:t>
            </w:r>
            <w:r w:rsidRPr="00686937">
              <w:t>(по</w:t>
            </w:r>
            <w:r w:rsidRPr="00686937">
              <w:rPr>
                <w:spacing w:val="-2"/>
              </w:rPr>
              <w:t xml:space="preserve"> </w:t>
            </w:r>
            <w:r w:rsidRPr="00686937">
              <w:t>ОКЕИ)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Базовое</w:t>
            </w:r>
            <w:r w:rsidRPr="00686937">
              <w:rPr>
                <w:spacing w:val="-4"/>
              </w:rPr>
              <w:t xml:space="preserve"> </w:t>
            </w:r>
            <w:r w:rsidRPr="00686937">
              <w:t>значение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Значение</w:t>
            </w:r>
            <w:r w:rsidRPr="00686937">
              <w:rPr>
                <w:spacing w:val="-5"/>
              </w:rPr>
              <w:t xml:space="preserve"> </w:t>
            </w:r>
            <w:r w:rsidRPr="00686937">
              <w:t>показателя</w:t>
            </w:r>
            <w:r w:rsidRPr="00686937">
              <w:rPr>
                <w:spacing w:val="-2"/>
              </w:rPr>
              <w:t xml:space="preserve"> </w:t>
            </w:r>
            <w:r w:rsidRPr="00686937">
              <w:t>по</w:t>
            </w:r>
            <w:r w:rsidRPr="00686937">
              <w:rPr>
                <w:spacing w:val="-2"/>
              </w:rPr>
              <w:t xml:space="preserve"> </w:t>
            </w:r>
            <w:r w:rsidRPr="00686937">
              <w:t>кварталам/месяцам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86937">
              <w:t>Ответственный за достижение</w:t>
            </w:r>
            <w:r w:rsidRPr="00686937">
              <w:rPr>
                <w:spacing w:val="-37"/>
              </w:rPr>
              <w:t xml:space="preserve"> </w:t>
            </w:r>
            <w:r w:rsidRPr="00686937">
              <w:t>показателя (участник муниципальной программы)</w:t>
            </w: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tabs>
                <w:tab w:val="left" w:pos="100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значение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tabs>
                <w:tab w:val="left" w:pos="762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год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rPr>
                <w:position w:val="-6"/>
              </w:rPr>
              <w:t>N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N+1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86937">
              <w:t>N+n</w:t>
            </w:r>
            <w:proofErr w:type="spellEnd"/>
          </w:p>
        </w:tc>
        <w:tc>
          <w:tcPr>
            <w:tcW w:w="2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</w:t>
            </w:r>
          </w:p>
        </w:tc>
        <w:tc>
          <w:tcPr>
            <w:tcW w:w="1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Показатель</w:t>
            </w:r>
            <w:r w:rsidRPr="00686937">
              <w:rPr>
                <w:iCs/>
                <w:spacing w:val="-3"/>
              </w:rPr>
              <w:t xml:space="preserve"> </w:t>
            </w:r>
            <w:r w:rsidRPr="00686937">
              <w:rPr>
                <w:iCs/>
              </w:rPr>
              <w:t>муниципальной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программы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«Наименование»,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единица измерения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по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ОКЕИ</w:t>
            </w: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1.1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«Наименование</w:t>
            </w:r>
            <w:r w:rsidRPr="00686937">
              <w:rPr>
                <w:iCs/>
                <w:spacing w:val="-6"/>
              </w:rPr>
              <w:t xml:space="preserve"> </w:t>
            </w:r>
            <w:proofErr w:type="spellStart"/>
            <w:r w:rsidRPr="00686937">
              <w:rPr>
                <w:iCs/>
              </w:rPr>
              <w:t>прокси</w:t>
            </w:r>
            <w:proofErr w:type="spellEnd"/>
            <w:r w:rsidRPr="00686937">
              <w:rPr>
                <w:iCs/>
              </w:rPr>
              <w:t xml:space="preserve">- </w:t>
            </w:r>
          </w:p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показателя»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1.N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86937">
              <w:t>N</w:t>
            </w:r>
          </w:p>
        </w:tc>
        <w:tc>
          <w:tcPr>
            <w:tcW w:w="147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686937">
              <w:rPr>
                <w:iCs/>
              </w:rPr>
              <w:t xml:space="preserve"> Показатель</w:t>
            </w:r>
            <w:r w:rsidRPr="00686937">
              <w:rPr>
                <w:iCs/>
                <w:spacing w:val="-3"/>
              </w:rPr>
              <w:t xml:space="preserve"> </w:t>
            </w:r>
            <w:r w:rsidRPr="00686937">
              <w:rPr>
                <w:iCs/>
              </w:rPr>
              <w:t>муниципальной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программы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«Наименование»,</w:t>
            </w:r>
            <w:r w:rsidRPr="00686937">
              <w:rPr>
                <w:iCs/>
                <w:spacing w:val="-2"/>
              </w:rPr>
              <w:t xml:space="preserve"> </w:t>
            </w:r>
            <w:r w:rsidRPr="00686937">
              <w:rPr>
                <w:iCs/>
              </w:rPr>
              <w:t>единица измерения</w:t>
            </w:r>
            <w:r w:rsidRPr="00686937">
              <w:rPr>
                <w:iCs/>
                <w:spacing w:val="-6"/>
              </w:rPr>
              <w:t xml:space="preserve"> </w:t>
            </w:r>
            <w:r w:rsidRPr="00686937">
              <w:rPr>
                <w:iCs/>
              </w:rPr>
              <w:t>по</w:t>
            </w:r>
            <w:r w:rsidRPr="00686937">
              <w:rPr>
                <w:iCs/>
                <w:spacing w:val="-4"/>
              </w:rPr>
              <w:t xml:space="preserve"> </w:t>
            </w:r>
            <w:r w:rsidRPr="00686937">
              <w:rPr>
                <w:iCs/>
              </w:rPr>
              <w:t>ОКЕИ</w:t>
            </w: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86937">
              <w:t>N.n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686937">
              <w:rPr>
                <w:i/>
                <w:iCs/>
              </w:rPr>
              <w:t>…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86937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86937">
              <w:t>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/>
                <w:iCs/>
              </w:rPr>
            </w:pPr>
            <w:r w:rsidRPr="00686937">
              <w:rPr>
                <w:i/>
                <w:iCs/>
              </w:rPr>
              <w:t>…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86937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1509C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after="240"/>
        <w:ind w:left="567" w:right="364"/>
        <w:jc w:val="center"/>
        <w:rPr>
          <w:sz w:val="28"/>
          <w:szCs w:val="28"/>
        </w:rPr>
      </w:pPr>
      <w:r w:rsidRPr="00C11AED">
        <w:rPr>
          <w:highlight w:val="yellow"/>
        </w:rPr>
        <w:br w:type="page"/>
      </w:r>
      <w:r w:rsidRPr="001509CD">
        <w:rPr>
          <w:sz w:val="28"/>
          <w:szCs w:val="28"/>
        </w:rPr>
        <w:lastRenderedPageBreak/>
        <w:t>3. План достижения показателей муниципальной программы в (указывается год) году</w:t>
      </w:r>
      <w:r w:rsidRPr="001509CD">
        <w:rPr>
          <w:rStyle w:val="aff2"/>
          <w:szCs w:val="28"/>
        </w:rPr>
        <w:footnoteReference w:id="1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09"/>
        <w:gridCol w:w="902"/>
        <w:gridCol w:w="802"/>
        <w:gridCol w:w="503"/>
        <w:gridCol w:w="602"/>
        <w:gridCol w:w="401"/>
        <w:gridCol w:w="503"/>
        <w:gridCol w:w="401"/>
        <w:gridCol w:w="399"/>
        <w:gridCol w:w="401"/>
        <w:gridCol w:w="503"/>
        <w:gridCol w:w="602"/>
        <w:gridCol w:w="617"/>
        <w:gridCol w:w="587"/>
        <w:gridCol w:w="953"/>
      </w:tblGrid>
      <w:tr w:rsidR="00A0137B" w:rsidRPr="001509CD" w:rsidTr="00A0137B">
        <w:trPr>
          <w:trHeight w:val="349"/>
          <w:tblHeader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ind w:left="-148"/>
              <w:jc w:val="center"/>
            </w:pPr>
            <w:r w:rsidRPr="001509CD">
              <w:t>№</w:t>
            </w:r>
          </w:p>
          <w:p w:rsidR="00A0137B" w:rsidRPr="001509CD" w:rsidRDefault="00A0137B" w:rsidP="008D4779">
            <w:pPr>
              <w:ind w:left="-148"/>
              <w:jc w:val="center"/>
            </w:pPr>
            <w:r w:rsidRPr="001509CD">
              <w:t xml:space="preserve"> </w:t>
            </w:r>
            <w:proofErr w:type="spellStart"/>
            <w:proofErr w:type="gramStart"/>
            <w:r w:rsidRPr="001509CD">
              <w:t>п</w:t>
            </w:r>
            <w:proofErr w:type="spellEnd"/>
            <w:proofErr w:type="gramEnd"/>
            <w:r w:rsidRPr="001509CD">
              <w:t>/</w:t>
            </w:r>
            <w:proofErr w:type="spellStart"/>
            <w:r w:rsidRPr="001509CD">
              <w:t>п</w:t>
            </w:r>
            <w:proofErr w:type="spellEnd"/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 xml:space="preserve">Цели/показатели муниципальной программы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Уровень показателя</w:t>
            </w:r>
            <w:r w:rsidRPr="001509CD">
              <w:rPr>
                <w:rStyle w:val="aff2"/>
              </w:rPr>
              <w:footnoteReference w:id="14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Единица измерения</w:t>
            </w:r>
          </w:p>
          <w:p w:rsidR="00A0137B" w:rsidRPr="001509CD" w:rsidRDefault="00A0137B" w:rsidP="008D4779">
            <w:pPr>
              <w:jc w:val="center"/>
            </w:pPr>
            <w:r w:rsidRPr="001509CD">
              <w:t>(по ОКЕИ)</w:t>
            </w:r>
          </w:p>
        </w:tc>
        <w:tc>
          <w:tcPr>
            <w:tcW w:w="25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Плановые значения по месяцам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  <w:rPr>
                <w:bCs/>
              </w:rPr>
            </w:pPr>
            <w:r w:rsidRPr="001509CD">
              <w:rPr>
                <w:bCs/>
              </w:rPr>
              <w:t xml:space="preserve">На конец </w:t>
            </w:r>
            <w:r>
              <w:rPr>
                <w:bCs/>
              </w:rPr>
              <w:t xml:space="preserve">года (указывается год) </w:t>
            </w:r>
          </w:p>
        </w:tc>
      </w:tr>
      <w:tr w:rsidR="00A0137B" w:rsidRPr="001509CD" w:rsidTr="00A0137B">
        <w:trPr>
          <w:trHeight w:val="661"/>
          <w:tblHeader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/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/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/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/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январь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февраль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март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апрель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май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июнь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июль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август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сентябрь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октябрь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ноябрь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rPr>
                <w:b/>
              </w:rPr>
            </w:pPr>
          </w:p>
        </w:tc>
      </w:tr>
      <w:tr w:rsidR="00A0137B" w:rsidRPr="001509CD" w:rsidTr="00A0137B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1</w:t>
            </w:r>
          </w:p>
        </w:tc>
        <w:tc>
          <w:tcPr>
            <w:tcW w:w="48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r w:rsidRPr="001509CD">
              <w:rPr>
                <w:bCs/>
              </w:rPr>
              <w:t xml:space="preserve"> Цель муниципальной программы</w:t>
            </w:r>
          </w:p>
        </w:tc>
      </w:tr>
      <w:tr w:rsidR="00A0137B" w:rsidRPr="001509CD" w:rsidTr="00A0137B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t>1.1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r w:rsidRPr="001509CD">
              <w:rPr>
                <w:bCs/>
              </w:rPr>
              <w:t xml:space="preserve"> (Наименование показателя)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/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</w:tr>
      <w:tr w:rsidR="00A0137B" w:rsidRPr="001509CD" w:rsidTr="00A0137B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  <w:rPr>
                <w:lang w:val="en-US"/>
              </w:rPr>
            </w:pPr>
            <w:r w:rsidRPr="001509CD">
              <w:rPr>
                <w:lang w:val="en-US"/>
              </w:rPr>
              <w:t>N</w:t>
            </w:r>
          </w:p>
        </w:tc>
        <w:tc>
          <w:tcPr>
            <w:tcW w:w="48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r w:rsidRPr="001509CD">
              <w:rPr>
                <w:bCs/>
                <w:i/>
                <w:lang w:val="en-US"/>
              </w:rPr>
              <w:t>…</w:t>
            </w:r>
          </w:p>
        </w:tc>
      </w:tr>
      <w:tr w:rsidR="00A0137B" w:rsidRPr="001509CD" w:rsidTr="00A0137B">
        <w:trPr>
          <w:trHeight w:val="386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jc w:val="center"/>
            </w:pPr>
            <w:r w:rsidRPr="001509CD">
              <w:rPr>
                <w:lang w:val="en-US"/>
              </w:rPr>
              <w:t>N.</w:t>
            </w:r>
            <w:r w:rsidRPr="001509CD"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7B" w:rsidRPr="001509CD" w:rsidRDefault="00A0137B" w:rsidP="008D4779">
            <w:pPr>
              <w:rPr>
                <w:bCs/>
                <w:i/>
                <w:lang w:val="en-US"/>
              </w:rPr>
            </w:pPr>
            <w:r w:rsidRPr="001509CD">
              <w:rPr>
                <w:bCs/>
                <w:i/>
                <w:lang w:val="en-US"/>
              </w:rPr>
              <w:t>…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rPr>
                <w:i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  <w:rPr>
                <w:i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  <w:rPr>
                <w:i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B" w:rsidRPr="001509CD" w:rsidRDefault="00A0137B" w:rsidP="008D4779">
            <w:pPr>
              <w:jc w:val="center"/>
              <w:rPr>
                <w:i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7B" w:rsidRPr="001509CD" w:rsidRDefault="00A0137B" w:rsidP="008D4779">
            <w:pPr>
              <w:jc w:val="center"/>
            </w:pPr>
          </w:p>
        </w:tc>
      </w:tr>
    </w:tbl>
    <w:p w:rsidR="00A0137B" w:rsidRPr="00C11AED" w:rsidRDefault="00A0137B" w:rsidP="00A0137B">
      <w:pPr>
        <w:jc w:val="right"/>
        <w:rPr>
          <w:highlight w:val="yellow"/>
        </w:rPr>
      </w:pPr>
    </w:p>
    <w:p w:rsidR="00A0137B" w:rsidRPr="00A1311C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6"/>
        <w:ind w:left="284"/>
        <w:jc w:val="center"/>
        <w:rPr>
          <w:sz w:val="28"/>
          <w:szCs w:val="28"/>
        </w:rPr>
      </w:pPr>
      <w:r w:rsidRPr="00C11AED">
        <w:rPr>
          <w:sz w:val="16"/>
          <w:szCs w:val="16"/>
          <w:highlight w:val="yellow"/>
        </w:rPr>
        <w:br w:type="page"/>
      </w:r>
      <w:r w:rsidRPr="00A1311C">
        <w:rPr>
          <w:sz w:val="28"/>
          <w:szCs w:val="28"/>
        </w:rPr>
        <w:lastRenderedPageBreak/>
        <w:t>4. Структура</w:t>
      </w:r>
      <w:r w:rsidRPr="00A1311C">
        <w:rPr>
          <w:spacing w:val="-5"/>
          <w:sz w:val="28"/>
          <w:szCs w:val="28"/>
        </w:rPr>
        <w:t xml:space="preserve"> </w:t>
      </w:r>
      <w:r w:rsidRPr="00A1311C">
        <w:rPr>
          <w:sz w:val="28"/>
          <w:szCs w:val="28"/>
        </w:rPr>
        <w:t>муниципальной</w:t>
      </w:r>
      <w:r w:rsidRPr="00A1311C">
        <w:rPr>
          <w:spacing w:val="-2"/>
          <w:sz w:val="28"/>
          <w:szCs w:val="28"/>
        </w:rPr>
        <w:t xml:space="preserve"> </w:t>
      </w:r>
      <w:r w:rsidRPr="00A1311C">
        <w:rPr>
          <w:sz w:val="28"/>
          <w:szCs w:val="28"/>
        </w:rPr>
        <w:t>программы</w:t>
      </w:r>
    </w:p>
    <w:p w:rsidR="00A0137B" w:rsidRPr="00A1311C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5060"/>
        <w:gridCol w:w="55"/>
        <w:gridCol w:w="2311"/>
        <w:gridCol w:w="2955"/>
      </w:tblGrid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t>№</w:t>
            </w:r>
          </w:p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rPr>
                <w:spacing w:val="-1"/>
              </w:rPr>
              <w:t xml:space="preserve"> </w:t>
            </w:r>
            <w:proofErr w:type="spellStart"/>
            <w:proofErr w:type="gramStart"/>
            <w:r w:rsidRPr="00A1311C">
              <w:t>п</w:t>
            </w:r>
            <w:proofErr w:type="spellEnd"/>
            <w:proofErr w:type="gramEnd"/>
            <w:r w:rsidRPr="00A1311C">
              <w:t>/</w:t>
            </w:r>
            <w:proofErr w:type="spellStart"/>
            <w:r w:rsidRPr="00A1311C">
              <w:t>п</w:t>
            </w:r>
            <w:proofErr w:type="spellEnd"/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Задачи</w:t>
            </w:r>
            <w:r w:rsidRPr="00A1311C">
              <w:rPr>
                <w:spacing w:val="-4"/>
              </w:rPr>
              <w:t xml:space="preserve"> </w:t>
            </w:r>
            <w:r w:rsidRPr="00A1311C">
              <w:t>структурного</w:t>
            </w:r>
            <w:r w:rsidRPr="00A1311C">
              <w:rPr>
                <w:spacing w:val="-3"/>
              </w:rPr>
              <w:t xml:space="preserve"> </w:t>
            </w:r>
            <w:r w:rsidRPr="00A1311C">
              <w:t>элемента</w:t>
            </w:r>
            <w:r w:rsidRPr="00A1311C">
              <w:rPr>
                <w:rStyle w:val="aff2"/>
              </w:rPr>
              <w:footnoteReference w:id="15"/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Краткое описание ожидаемых эффектов от реализации задачи структурного</w:t>
            </w:r>
            <w:r w:rsidRPr="00A1311C">
              <w:rPr>
                <w:spacing w:val="-6"/>
              </w:rPr>
              <w:t xml:space="preserve"> </w:t>
            </w:r>
            <w:r w:rsidRPr="00A1311C">
              <w:t>элемента</w:t>
            </w:r>
            <w:r w:rsidRPr="00A1311C">
              <w:rPr>
                <w:rStyle w:val="aff2"/>
              </w:rPr>
              <w:footnoteReference w:id="16"/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A1311C">
              <w:t>Связь</w:t>
            </w:r>
          </w:p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с показателями</w:t>
            </w:r>
            <w:r w:rsidRPr="00A1311C">
              <w:rPr>
                <w:rStyle w:val="aff2"/>
              </w:rPr>
              <w:footnoteReference w:id="17"/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A1311C">
              <w:t>4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/>
              <w:jc w:val="center"/>
            </w:pPr>
            <w:r w:rsidRPr="00A1311C">
              <w:t>1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/>
              <w:ind w:left="142"/>
              <w:rPr>
                <w:vertAlign w:val="superscript"/>
              </w:rPr>
            </w:pPr>
            <w:r w:rsidRPr="00A1311C">
              <w:t>N.</w:t>
            </w:r>
            <w:r w:rsidRPr="00A1311C">
              <w:rPr>
                <w:spacing w:val="-2"/>
              </w:rPr>
              <w:t xml:space="preserve"> </w:t>
            </w:r>
            <w:r w:rsidRPr="00A1311C">
              <w:t>Направление</w:t>
            </w:r>
            <w:r w:rsidRPr="00A1311C">
              <w:rPr>
                <w:spacing w:val="-4"/>
              </w:rPr>
              <w:t xml:space="preserve"> </w:t>
            </w:r>
            <w:r w:rsidRPr="00A1311C">
              <w:t>(подпрограмма)</w:t>
            </w:r>
            <w:r w:rsidRPr="00A1311C">
              <w:rPr>
                <w:spacing w:val="-5"/>
              </w:rPr>
              <w:t xml:space="preserve"> </w:t>
            </w:r>
            <w:r w:rsidRPr="00A1311C">
              <w:t>«Наименование»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A1311C">
              <w:t>1.1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1311C">
              <w:t>Региональный</w:t>
            </w:r>
            <w:r w:rsidRPr="00A1311C">
              <w:rPr>
                <w:spacing w:val="-6"/>
              </w:rPr>
              <w:t xml:space="preserve"> </w:t>
            </w:r>
            <w:r w:rsidRPr="00A1311C">
              <w:t>проект</w:t>
            </w:r>
            <w:r w:rsidRPr="00A1311C">
              <w:rPr>
                <w:rStyle w:val="aff2"/>
              </w:rPr>
              <w:footnoteReference w:id="18"/>
            </w:r>
            <w:r w:rsidRPr="00A1311C">
              <w:rPr>
                <w:spacing w:val="14"/>
              </w:rPr>
              <w:t xml:space="preserve"> «</w:t>
            </w:r>
            <w:r w:rsidRPr="00A1311C">
              <w:t xml:space="preserve">Наименование» </w:t>
            </w:r>
            <w:r w:rsidRPr="00A1311C">
              <w:rPr>
                <w:spacing w:val="-37"/>
              </w:rPr>
              <w:t xml:space="preserve"> </w:t>
            </w:r>
            <w:r w:rsidRPr="00A1311C">
              <w:t>(Ф.И.О.</w:t>
            </w:r>
            <w:r w:rsidRPr="00A1311C">
              <w:rPr>
                <w:spacing w:val="-3"/>
              </w:rPr>
              <w:t xml:space="preserve"> </w:t>
            </w:r>
            <w:r w:rsidRPr="00A1311C">
              <w:t>куратора)</w:t>
            </w:r>
            <w:r w:rsidRPr="00A1311C">
              <w:rPr>
                <w:rStyle w:val="aff2"/>
              </w:rPr>
              <w:footnoteReference w:id="19"/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2" w:right="198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-68" w:firstLine="65"/>
            </w:pPr>
            <w:r w:rsidRPr="00A1311C">
              <w:t>Срок</w:t>
            </w:r>
            <w:r w:rsidRPr="00A1311C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Pr="00A1311C">
              <w:t>реализации</w:t>
            </w:r>
            <w:r w:rsidRPr="00A1311C">
              <w:rPr>
                <w:spacing w:val="-4"/>
              </w:rPr>
              <w:t xml:space="preserve"> </w:t>
            </w:r>
            <w:r w:rsidRPr="00A1311C">
              <w:t>(год</w:t>
            </w:r>
            <w:r w:rsidRPr="00A1311C">
              <w:rPr>
                <w:spacing w:val="-1"/>
              </w:rPr>
              <w:t xml:space="preserve"> </w:t>
            </w:r>
            <w:r w:rsidRPr="00A1311C">
              <w:t>начала</w:t>
            </w:r>
            <w:r w:rsidRPr="00A1311C">
              <w:rPr>
                <w:spacing w:val="1"/>
              </w:rPr>
              <w:t xml:space="preserve"> </w:t>
            </w:r>
            <w:r w:rsidRPr="00A1311C">
              <w:rPr>
                <w:sz w:val="18"/>
                <w:szCs w:val="18"/>
              </w:rPr>
              <w:t>–</w:t>
            </w:r>
            <w:r w:rsidRPr="00A1311C">
              <w:rPr>
                <w:spacing w:val="-2"/>
              </w:rPr>
              <w:t xml:space="preserve"> </w:t>
            </w:r>
            <w:r w:rsidRPr="00A1311C">
              <w:t>год</w:t>
            </w:r>
            <w:r w:rsidRPr="00A1311C">
              <w:rPr>
                <w:spacing w:val="-3"/>
              </w:rPr>
              <w:t xml:space="preserve"> </w:t>
            </w:r>
            <w:r w:rsidRPr="00A1311C">
              <w:t>окончания)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jc w:val="center"/>
            </w:pPr>
            <w:r w:rsidRPr="00A1311C">
              <w:t>1.1.1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4" w:lineRule="exact"/>
              <w:jc w:val="center"/>
            </w:pPr>
            <w:r w:rsidRPr="00A1311C">
              <w:t>1.1.2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/>
              <w:jc w:val="center"/>
            </w:pPr>
            <w:r w:rsidRPr="00A1311C">
              <w:t>1.N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tabs>
                <w:tab w:val="left" w:pos="14818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jc w:val="center"/>
            </w:pPr>
            <w:r w:rsidRPr="00A1311C">
              <w:t xml:space="preserve">Ведомственный региональный проект «Наименование» </w:t>
            </w:r>
            <w:r w:rsidRPr="00A1311C">
              <w:rPr>
                <w:spacing w:val="-37"/>
              </w:rPr>
              <w:t xml:space="preserve"> (</w:t>
            </w:r>
            <w:r w:rsidRPr="00A1311C">
              <w:t>Ф.И.О.</w:t>
            </w:r>
            <w:r w:rsidRPr="00A1311C">
              <w:rPr>
                <w:spacing w:val="-3"/>
              </w:rPr>
              <w:t xml:space="preserve"> </w:t>
            </w:r>
            <w:r w:rsidRPr="00A1311C">
              <w:t>куратора)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7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65"/>
            </w:pPr>
            <w:r w:rsidRPr="00A1311C">
              <w:t>Срок</w:t>
            </w:r>
            <w:r>
              <w:t xml:space="preserve"> </w:t>
            </w:r>
            <w:r w:rsidRPr="00A1311C">
              <w:rPr>
                <w:spacing w:val="-3"/>
              </w:rPr>
              <w:t xml:space="preserve"> </w:t>
            </w:r>
            <w:r w:rsidRPr="00A1311C">
              <w:t>реализации</w:t>
            </w:r>
            <w:r w:rsidRPr="00A1311C">
              <w:rPr>
                <w:spacing w:val="-4"/>
              </w:rPr>
              <w:t xml:space="preserve"> </w:t>
            </w:r>
            <w:r w:rsidRPr="00A1311C">
              <w:t>(год</w:t>
            </w:r>
            <w:r w:rsidRPr="00A1311C">
              <w:rPr>
                <w:spacing w:val="-1"/>
              </w:rPr>
              <w:t xml:space="preserve"> </w:t>
            </w:r>
            <w:r w:rsidRPr="00A1311C">
              <w:t>начала</w:t>
            </w:r>
            <w:r w:rsidRPr="00A1311C">
              <w:rPr>
                <w:spacing w:val="1"/>
              </w:rPr>
              <w:t xml:space="preserve"> </w:t>
            </w:r>
            <w:r w:rsidRPr="00A1311C">
              <w:rPr>
                <w:sz w:val="18"/>
                <w:szCs w:val="18"/>
              </w:rPr>
              <w:t>–</w:t>
            </w:r>
            <w:r w:rsidRPr="00A1311C">
              <w:rPr>
                <w:spacing w:val="-2"/>
              </w:rPr>
              <w:t xml:space="preserve"> </w:t>
            </w:r>
            <w:r w:rsidRPr="00A1311C">
              <w:t>год</w:t>
            </w:r>
            <w:r w:rsidRPr="00A1311C">
              <w:rPr>
                <w:spacing w:val="-3"/>
              </w:rPr>
              <w:t xml:space="preserve"> </w:t>
            </w:r>
            <w:r w:rsidRPr="00A1311C">
              <w:t>окончания)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A1311C">
              <w:t>Задача</w:t>
            </w:r>
            <w:r w:rsidRPr="00A1311C">
              <w:rPr>
                <w:spacing w:val="-3"/>
              </w:rPr>
              <w:t xml:space="preserve"> </w:t>
            </w:r>
            <w:r w:rsidRPr="00A1311C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</w:pPr>
            <w:r w:rsidRPr="00A1311C">
              <w:t>Задача</w:t>
            </w:r>
            <w:r w:rsidRPr="00A1311C">
              <w:rPr>
                <w:spacing w:val="-2"/>
              </w:rPr>
              <w:t xml:space="preserve"> </w:t>
            </w:r>
            <w:r w:rsidRPr="00A1311C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A1311C">
              <w:t>1.M</w:t>
            </w: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/>
              <w:jc w:val="center"/>
            </w:pPr>
            <w:r w:rsidRPr="00A1311C">
              <w:t>Комплекс</w:t>
            </w:r>
            <w:r w:rsidRPr="00A1311C">
              <w:rPr>
                <w:spacing w:val="-3"/>
              </w:rPr>
              <w:t xml:space="preserve"> </w:t>
            </w:r>
            <w:r w:rsidRPr="00A1311C">
              <w:t>процессных</w:t>
            </w:r>
            <w:r w:rsidRPr="00A1311C">
              <w:rPr>
                <w:spacing w:val="-5"/>
              </w:rPr>
              <w:t xml:space="preserve"> </w:t>
            </w:r>
            <w:r w:rsidRPr="00A1311C">
              <w:t>мероприятий</w:t>
            </w:r>
            <w:r w:rsidRPr="00A1311C">
              <w:rPr>
                <w:spacing w:val="-1"/>
              </w:rPr>
              <w:t xml:space="preserve"> </w:t>
            </w:r>
            <w:r w:rsidRPr="00A1311C">
              <w:t>«Наименование»</w:t>
            </w:r>
          </w:p>
        </w:tc>
      </w:tr>
      <w:tr w:rsidR="00A0137B" w:rsidRPr="00A1311C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7"/>
            </w:pPr>
            <w:proofErr w:type="gramStart"/>
            <w:r w:rsidRPr="00A1311C">
              <w:t>Ответственный</w:t>
            </w:r>
            <w:r w:rsidRPr="00A1311C">
              <w:rPr>
                <w:spacing w:val="-4"/>
              </w:rPr>
              <w:t xml:space="preserve"> </w:t>
            </w:r>
            <w:r w:rsidRPr="00A1311C">
              <w:t>за</w:t>
            </w:r>
            <w:r w:rsidRPr="00A1311C">
              <w:rPr>
                <w:spacing w:val="-5"/>
              </w:rPr>
              <w:t xml:space="preserve"> </w:t>
            </w:r>
            <w:r w:rsidRPr="00A1311C">
              <w:t>реализацию</w:t>
            </w:r>
            <w:r w:rsidRPr="00A1311C">
              <w:rPr>
                <w:spacing w:val="-4"/>
              </w:rPr>
              <w:t xml:space="preserve"> </w:t>
            </w:r>
            <w:r w:rsidRPr="00A1311C">
              <w:t>(наименование</w:t>
            </w:r>
            <w:r w:rsidRPr="00A1311C">
              <w:rPr>
                <w:spacing w:val="-5"/>
              </w:rPr>
              <w:t xml:space="preserve"> </w:t>
            </w:r>
            <w:r w:rsidRPr="00A1311C">
              <w:t xml:space="preserve">отдела администрации </w:t>
            </w:r>
            <w:r>
              <w:t>П</w:t>
            </w:r>
            <w:r w:rsidRPr="00A1311C">
              <w:t>МО, подведомственного ей учреждения,</w:t>
            </w:r>
            <w:r w:rsidRPr="00A1311C">
              <w:rPr>
                <w:spacing w:val="-2"/>
              </w:rPr>
              <w:t xml:space="preserve"> </w:t>
            </w:r>
            <w:r w:rsidRPr="00A1311C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A1311C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A1311C">
              <w:t>-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64" w:lineRule="exact"/>
              <w:jc w:val="center"/>
            </w:pPr>
            <w:r w:rsidRPr="001541EE">
              <w:t>1.M.1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jc w:val="center"/>
            </w:pPr>
            <w:r w:rsidRPr="001541EE">
              <w:t>1.M.m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jc w:val="center"/>
            </w:pPr>
            <w:r w:rsidRPr="001541EE">
              <w:t>1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/>
              <w:ind w:right="76"/>
              <w:jc w:val="center"/>
            </w:pPr>
            <w:r w:rsidRPr="001541EE"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541EE"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541EE">
              <w:t>4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284"/>
              <w:jc w:val="center"/>
            </w:pPr>
            <w:r w:rsidRPr="001541EE">
              <w:t>Структурные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элементы,</w:t>
            </w:r>
            <w:r w:rsidRPr="001541EE">
              <w:rPr>
                <w:spacing w:val="-3"/>
              </w:rPr>
              <w:t xml:space="preserve"> </w:t>
            </w:r>
            <w:r w:rsidRPr="001541EE">
              <w:t>не</w:t>
            </w:r>
            <w:r w:rsidRPr="001541EE">
              <w:rPr>
                <w:spacing w:val="-4"/>
              </w:rPr>
              <w:t xml:space="preserve"> </w:t>
            </w:r>
            <w:r w:rsidRPr="001541EE">
              <w:t>входящие</w:t>
            </w:r>
            <w:r w:rsidRPr="001541EE">
              <w:rPr>
                <w:spacing w:val="-4"/>
              </w:rPr>
              <w:t xml:space="preserve"> </w:t>
            </w:r>
            <w:r w:rsidRPr="001541EE">
              <w:t>в</w:t>
            </w:r>
            <w:r w:rsidRPr="001541EE">
              <w:rPr>
                <w:spacing w:val="-2"/>
              </w:rPr>
              <w:t xml:space="preserve"> </w:t>
            </w:r>
            <w:r w:rsidRPr="001541EE">
              <w:t>направления (подпрограммы)</w:t>
            </w:r>
            <w:r w:rsidRPr="001541EE">
              <w:rPr>
                <w:rStyle w:val="aff2"/>
              </w:rPr>
              <w:footnoteReference w:id="20"/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tabs>
                <w:tab w:val="left" w:pos="10697"/>
              </w:tabs>
              <w:kinsoku w:val="0"/>
              <w:overflowPunct w:val="0"/>
              <w:autoSpaceDE w:val="0"/>
              <w:autoSpaceDN w:val="0"/>
              <w:adjustRightInd w:val="0"/>
              <w:ind w:right="5431"/>
              <w:jc w:val="center"/>
              <w:rPr>
                <w:vertAlign w:val="superscript"/>
              </w:rPr>
            </w:pPr>
            <w:r w:rsidRPr="001541EE">
              <w:t xml:space="preserve">Региональный проект «Наименование» </w:t>
            </w:r>
            <w:r w:rsidRPr="001541EE">
              <w:rPr>
                <w:spacing w:val="-37"/>
              </w:rPr>
              <w:t xml:space="preserve"> </w:t>
            </w:r>
            <w:r w:rsidRPr="001541EE">
              <w:t>(Ф.И.О.</w:t>
            </w:r>
            <w:r w:rsidRPr="001541EE">
              <w:rPr>
                <w:spacing w:val="-3"/>
              </w:rPr>
              <w:t xml:space="preserve"> </w:t>
            </w:r>
            <w:r w:rsidRPr="001541EE">
              <w:t>куратора)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 w:rsidRPr="001541EE">
              <w:t xml:space="preserve">отдела администрации </w:t>
            </w:r>
            <w:r>
              <w:t>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 xml:space="preserve">(организации) (соисполнитель </w:t>
            </w:r>
            <w:r w:rsidRPr="001541EE">
              <w:lastRenderedPageBreak/>
              <w:t>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141"/>
            </w:pPr>
            <w:r w:rsidRPr="001541EE">
              <w:lastRenderedPageBreak/>
              <w:t>Срок</w:t>
            </w:r>
            <w:r>
              <w:t xml:space="preserve"> 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>начала</w:t>
            </w:r>
            <w:r w:rsidRPr="001541EE">
              <w:rPr>
                <w:spacing w:val="1"/>
              </w:rPr>
              <w:t xml:space="preserve"> </w:t>
            </w:r>
            <w:r w:rsidRPr="001541EE">
              <w:rPr>
                <w:sz w:val="18"/>
                <w:szCs w:val="18"/>
              </w:rPr>
              <w:t>–</w:t>
            </w:r>
            <w:r w:rsidRPr="001541EE">
              <w:rPr>
                <w:spacing w:val="-2"/>
              </w:rPr>
              <w:t xml:space="preserve"> </w:t>
            </w:r>
            <w:r w:rsidRPr="001541EE">
              <w:t>год</w:t>
            </w:r>
            <w:r w:rsidRPr="001541EE">
              <w:rPr>
                <w:spacing w:val="-4"/>
              </w:rPr>
              <w:t xml:space="preserve"> </w:t>
            </w:r>
            <w:r w:rsidRPr="001541EE">
              <w:t>окончания)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1541EE">
              <w:t>Ведомственный региональный проект «Наименование»</w:t>
            </w:r>
            <w:r w:rsidRPr="001541EE">
              <w:rPr>
                <w:spacing w:val="-37"/>
              </w:rPr>
              <w:t xml:space="preserve">  </w:t>
            </w:r>
            <w:r w:rsidRPr="001541EE">
              <w:t>(Ф.И.О.</w:t>
            </w:r>
            <w:r w:rsidRPr="001541EE">
              <w:rPr>
                <w:spacing w:val="-3"/>
              </w:rPr>
              <w:t xml:space="preserve"> </w:t>
            </w:r>
            <w:r w:rsidRPr="001541EE">
              <w:t>куратора)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left="142" w:right="197"/>
              <w:rPr>
                <w:sz w:val="16"/>
                <w:szCs w:val="16"/>
              </w:rPr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>
              <w:t>отдела администрации 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sz w:val="16"/>
                <w:szCs w:val="16"/>
              </w:rPr>
            </w:pPr>
            <w:r w:rsidRPr="001541EE">
              <w:t>Срок</w:t>
            </w:r>
            <w:r>
              <w:t xml:space="preserve"> 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 xml:space="preserve">начала </w:t>
            </w:r>
            <w:r w:rsidRPr="001541EE">
              <w:rPr>
                <w:sz w:val="18"/>
                <w:szCs w:val="18"/>
              </w:rPr>
              <w:t>–</w:t>
            </w:r>
            <w:r w:rsidRPr="001541EE">
              <w:t xml:space="preserve"> год</w:t>
            </w:r>
            <w:r w:rsidRPr="001541EE">
              <w:rPr>
                <w:spacing w:val="-3"/>
              </w:rPr>
              <w:t xml:space="preserve"> </w:t>
            </w:r>
            <w:r w:rsidRPr="001541EE">
              <w:t>окончания)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7"/>
              <w:jc w:val="center"/>
            </w:pPr>
            <w:r w:rsidRPr="001541EE">
              <w:t>Задача 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7"/>
              <w:jc w:val="center"/>
            </w:pPr>
            <w:r w:rsidRPr="001541EE">
              <w:t>Задача</w:t>
            </w:r>
            <w:r w:rsidRPr="001541EE">
              <w:rPr>
                <w:spacing w:val="-2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jc w:val="center"/>
            </w:pPr>
            <w:r w:rsidRPr="001541EE">
              <w:t>Комплекс</w:t>
            </w:r>
            <w:r w:rsidRPr="001541EE">
              <w:rPr>
                <w:spacing w:val="-3"/>
              </w:rPr>
              <w:t xml:space="preserve"> </w:t>
            </w:r>
            <w:r w:rsidRPr="001541EE">
              <w:t>процессных</w:t>
            </w:r>
            <w:r w:rsidRPr="001541EE">
              <w:rPr>
                <w:spacing w:val="-5"/>
              </w:rPr>
              <w:t xml:space="preserve"> </w:t>
            </w:r>
            <w:r w:rsidRPr="001541EE">
              <w:t>мероприятий</w:t>
            </w:r>
            <w:r w:rsidRPr="001541EE">
              <w:rPr>
                <w:spacing w:val="-3"/>
              </w:rPr>
              <w:t xml:space="preserve"> </w:t>
            </w:r>
            <w:r w:rsidRPr="001541EE">
              <w:t>«Наименование»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 w:rsidRPr="001541EE">
              <w:t xml:space="preserve">отдела администрации </w:t>
            </w:r>
            <w:r>
              <w:t>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</w:pPr>
            <w:r w:rsidRPr="001541EE">
              <w:t>-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tabs>
                <w:tab w:val="left" w:pos="14818"/>
              </w:tabs>
              <w:kinsoku w:val="0"/>
              <w:overflowPunct w:val="0"/>
              <w:autoSpaceDE w:val="0"/>
              <w:autoSpaceDN w:val="0"/>
              <w:adjustRightInd w:val="0"/>
              <w:spacing w:before="76"/>
              <w:jc w:val="center"/>
              <w:rPr>
                <w:vertAlign w:val="superscript"/>
              </w:rPr>
            </w:pPr>
            <w:r w:rsidRPr="001541EE">
              <w:t>Отдельные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мероприятия,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направленные</w:t>
            </w:r>
            <w:r w:rsidRPr="001541EE">
              <w:rPr>
                <w:spacing w:val="-4"/>
              </w:rPr>
              <w:t xml:space="preserve"> </w:t>
            </w:r>
            <w:r w:rsidRPr="001541EE">
              <w:t>на</w:t>
            </w:r>
            <w:r w:rsidRPr="001541EE">
              <w:rPr>
                <w:spacing w:val="-4"/>
              </w:rPr>
              <w:t xml:space="preserve"> </w:t>
            </w:r>
            <w:r w:rsidRPr="001541EE">
              <w:t>ликвидацию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последствий</w:t>
            </w:r>
            <w:r w:rsidRPr="001541EE">
              <w:rPr>
                <w:spacing w:val="-4"/>
              </w:rPr>
              <w:t xml:space="preserve"> </w:t>
            </w:r>
            <w:r w:rsidRPr="001541EE">
              <w:t>чрезвычайных</w:t>
            </w:r>
            <w:r w:rsidRPr="001541EE">
              <w:rPr>
                <w:spacing w:val="-5"/>
              </w:rPr>
              <w:t xml:space="preserve"> </w:t>
            </w:r>
            <w:r w:rsidRPr="001541EE">
              <w:t>ситуаций</w:t>
            </w:r>
            <w:r w:rsidRPr="001541EE">
              <w:rPr>
                <w:rStyle w:val="aff2"/>
              </w:rPr>
              <w:footnoteReference w:id="21"/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42" w:right="198"/>
            </w:pPr>
            <w:proofErr w:type="gramStart"/>
            <w:r w:rsidRPr="001541EE">
              <w:t>Ответственный</w:t>
            </w:r>
            <w:r w:rsidRPr="001541EE">
              <w:rPr>
                <w:spacing w:val="-4"/>
              </w:rPr>
              <w:t xml:space="preserve"> </w:t>
            </w:r>
            <w:r w:rsidRPr="001541EE">
              <w:t>за</w:t>
            </w:r>
            <w:r w:rsidRPr="001541EE">
              <w:rPr>
                <w:spacing w:val="-5"/>
              </w:rPr>
              <w:t xml:space="preserve"> </w:t>
            </w:r>
            <w:r w:rsidRPr="001541EE">
              <w:t>реализацию</w:t>
            </w:r>
            <w:r w:rsidRPr="001541EE">
              <w:rPr>
                <w:spacing w:val="-4"/>
              </w:rPr>
              <w:t xml:space="preserve"> </w:t>
            </w:r>
            <w:r w:rsidRPr="001541EE">
              <w:t>(наименование</w:t>
            </w:r>
            <w:r w:rsidRPr="001541EE">
              <w:rPr>
                <w:spacing w:val="-5"/>
              </w:rPr>
              <w:t xml:space="preserve"> </w:t>
            </w:r>
            <w:r>
              <w:t>отдела администрации П</w:t>
            </w:r>
            <w:r w:rsidRPr="001541EE">
              <w:t>МО, подведомственного ей учреждения,</w:t>
            </w:r>
            <w:r w:rsidRPr="001541EE">
              <w:rPr>
                <w:spacing w:val="-2"/>
              </w:rPr>
              <w:t xml:space="preserve"> </w:t>
            </w:r>
            <w:r w:rsidRPr="001541EE">
              <w:t>(организации) (соисполнитель муниципальной программы)</w:t>
            </w:r>
            <w:proofErr w:type="gramEnd"/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ind w:left="141"/>
            </w:pPr>
            <w:r w:rsidRPr="001541EE">
              <w:t>Срок</w:t>
            </w:r>
            <w:r w:rsidRPr="001541EE">
              <w:rPr>
                <w:spacing w:val="-3"/>
              </w:rPr>
              <w:t xml:space="preserve"> </w:t>
            </w:r>
            <w:r w:rsidRPr="001541EE">
              <w:t>реализации</w:t>
            </w:r>
            <w:r w:rsidRPr="001541EE">
              <w:rPr>
                <w:spacing w:val="-4"/>
              </w:rPr>
              <w:t xml:space="preserve"> </w:t>
            </w:r>
            <w:r w:rsidRPr="001541EE">
              <w:t>(год</w:t>
            </w:r>
            <w:r w:rsidRPr="001541EE">
              <w:rPr>
                <w:spacing w:val="-1"/>
              </w:rPr>
              <w:t xml:space="preserve"> </w:t>
            </w:r>
            <w:r w:rsidRPr="001541EE">
              <w:t>начала</w:t>
            </w:r>
            <w:r w:rsidRPr="001541EE">
              <w:rPr>
                <w:spacing w:val="-2"/>
              </w:rPr>
              <w:t xml:space="preserve"> </w:t>
            </w:r>
            <w:r w:rsidRPr="001541EE">
              <w:t>–</w:t>
            </w:r>
            <w:r w:rsidRPr="001541EE">
              <w:rPr>
                <w:spacing w:val="-1"/>
              </w:rPr>
              <w:t xml:space="preserve"> </w:t>
            </w:r>
            <w:r w:rsidRPr="001541EE">
              <w:t>год</w:t>
            </w:r>
            <w:r w:rsidRPr="001541EE">
              <w:rPr>
                <w:spacing w:val="-3"/>
              </w:rPr>
              <w:t xml:space="preserve"> </w:t>
            </w:r>
            <w:r w:rsidRPr="001541EE">
              <w:t>окончания)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1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98"/>
              <w:jc w:val="center"/>
            </w:pPr>
            <w:r w:rsidRPr="001541EE">
              <w:t>Задача</w:t>
            </w:r>
            <w:r w:rsidRPr="001541EE">
              <w:rPr>
                <w:spacing w:val="-3"/>
              </w:rPr>
              <w:t xml:space="preserve"> </w:t>
            </w:r>
            <w:r w:rsidRPr="001541EE">
              <w:t>N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541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7"/>
          <w:szCs w:val="17"/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7"/>
          <w:szCs w:val="17"/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9" w:line="256" w:lineRule="auto"/>
        <w:ind w:right="164"/>
        <w:rPr>
          <w:sz w:val="16"/>
          <w:szCs w:val="16"/>
          <w:highlight w:val="yellow"/>
        </w:rPr>
        <w:sectPr w:rsidR="00A0137B" w:rsidRPr="00C11AED" w:rsidSect="00A0137B">
          <w:headerReference w:type="default" r:id="rId22"/>
          <w:pgSz w:w="11910" w:h="16840"/>
          <w:pgMar w:top="680" w:right="709" w:bottom="320" w:left="426" w:header="720" w:footer="720" w:gutter="0"/>
          <w:pgNumType w:start="40"/>
          <w:cols w:space="720"/>
          <w:noEndnote/>
          <w:docGrid w:linePitch="272"/>
        </w:sectPr>
      </w:pPr>
    </w:p>
    <w:p w:rsidR="00A0137B" w:rsidRPr="001E422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75"/>
        <w:ind w:left="284" w:right="247"/>
        <w:jc w:val="center"/>
        <w:outlineLvl w:val="0"/>
        <w:rPr>
          <w:sz w:val="28"/>
          <w:szCs w:val="28"/>
          <w:vertAlign w:val="superscript"/>
        </w:rPr>
      </w:pPr>
      <w:r w:rsidRPr="001E4229">
        <w:rPr>
          <w:sz w:val="28"/>
          <w:szCs w:val="28"/>
        </w:rPr>
        <w:lastRenderedPageBreak/>
        <w:t>5. Финансовое</w:t>
      </w:r>
      <w:r w:rsidRPr="001E4229">
        <w:rPr>
          <w:spacing w:val="-6"/>
          <w:sz w:val="28"/>
          <w:szCs w:val="28"/>
        </w:rPr>
        <w:t xml:space="preserve"> </w:t>
      </w:r>
      <w:r w:rsidRPr="001E4229">
        <w:rPr>
          <w:sz w:val="28"/>
          <w:szCs w:val="28"/>
        </w:rPr>
        <w:t>обеспечение</w:t>
      </w:r>
      <w:r w:rsidRPr="001E4229">
        <w:rPr>
          <w:spacing w:val="-2"/>
          <w:sz w:val="28"/>
          <w:szCs w:val="28"/>
        </w:rPr>
        <w:t xml:space="preserve"> </w:t>
      </w:r>
      <w:r w:rsidRPr="001E4229">
        <w:rPr>
          <w:sz w:val="28"/>
          <w:szCs w:val="28"/>
        </w:rPr>
        <w:t>муниципальной</w:t>
      </w:r>
      <w:r w:rsidRPr="001E4229">
        <w:rPr>
          <w:spacing w:val="-1"/>
          <w:sz w:val="28"/>
          <w:szCs w:val="28"/>
        </w:rPr>
        <w:t xml:space="preserve"> </w:t>
      </w:r>
      <w:r w:rsidRPr="001E4229">
        <w:rPr>
          <w:sz w:val="28"/>
          <w:szCs w:val="28"/>
        </w:rPr>
        <w:t>программы</w:t>
      </w:r>
    </w:p>
    <w:p w:rsidR="00A0137B" w:rsidRPr="001E422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12"/>
          <w:szCs w:val="12"/>
        </w:rPr>
      </w:pPr>
    </w:p>
    <w:p w:rsidR="00A0137B" w:rsidRPr="001E422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97"/>
        <w:gridCol w:w="1168"/>
        <w:gridCol w:w="1073"/>
        <w:gridCol w:w="1073"/>
        <w:gridCol w:w="1115"/>
        <w:gridCol w:w="1265"/>
      </w:tblGrid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  <w:jc w:val="center"/>
        </w:trPr>
        <w:tc>
          <w:tcPr>
            <w:tcW w:w="7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tabs>
                <w:tab w:val="left" w:pos="667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4229">
              <w:t xml:space="preserve">Наименование муниципальной программы, структурного элемента / источник финансового </w:t>
            </w:r>
            <w:r w:rsidRPr="001E4229">
              <w:rPr>
                <w:spacing w:val="-38"/>
              </w:rPr>
              <w:t xml:space="preserve"> </w:t>
            </w:r>
            <w:r w:rsidRPr="001E4229">
              <w:t>обеспечени</w:t>
            </w:r>
            <w:bookmarkStart w:id="9" w:name="_bookmark3"/>
            <w:bookmarkEnd w:id="9"/>
            <w:r w:rsidRPr="001E4229">
              <w:t>я</w:t>
            </w:r>
          </w:p>
        </w:tc>
        <w:tc>
          <w:tcPr>
            <w:tcW w:w="8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tabs>
                <w:tab w:val="left" w:pos="64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Объем</w:t>
            </w:r>
            <w:r w:rsidRPr="001E4229">
              <w:rPr>
                <w:spacing w:val="-4"/>
              </w:rPr>
              <w:t xml:space="preserve"> </w:t>
            </w:r>
            <w:r w:rsidRPr="001E4229">
              <w:t>финансового</w:t>
            </w:r>
            <w:r w:rsidRPr="001E4229">
              <w:rPr>
                <w:spacing w:val="-4"/>
              </w:rPr>
              <w:t xml:space="preserve"> </w:t>
            </w:r>
            <w:r w:rsidRPr="001E4229">
              <w:t>обеспечения</w:t>
            </w:r>
            <w:r w:rsidRPr="001E4229">
              <w:rPr>
                <w:spacing w:val="-2"/>
              </w:rPr>
              <w:t xml:space="preserve"> </w:t>
            </w:r>
            <w:r w:rsidRPr="001E4229">
              <w:t>по</w:t>
            </w:r>
            <w:r w:rsidRPr="001E4229">
              <w:rPr>
                <w:spacing w:val="-4"/>
              </w:rPr>
              <w:t xml:space="preserve"> </w:t>
            </w:r>
            <w:r w:rsidRPr="001E4229">
              <w:t>годам</w:t>
            </w:r>
            <w:r w:rsidRPr="001E4229">
              <w:rPr>
                <w:spacing w:val="-3"/>
              </w:rPr>
              <w:t xml:space="preserve"> </w:t>
            </w:r>
            <w:r w:rsidRPr="001E4229">
              <w:t>реализации,</w:t>
            </w:r>
            <w:r w:rsidRPr="001E4229">
              <w:rPr>
                <w:spacing w:val="-2"/>
              </w:rPr>
              <w:t xml:space="preserve"> </w:t>
            </w:r>
            <w:r w:rsidRPr="001E4229">
              <w:t>тыс.</w:t>
            </w:r>
            <w:r w:rsidRPr="001E4229">
              <w:rPr>
                <w:spacing w:val="-4"/>
              </w:rPr>
              <w:t xml:space="preserve"> </w:t>
            </w:r>
            <w:r w:rsidRPr="001E4229">
              <w:t>рублей</w:t>
            </w: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  <w:jc w:val="center"/>
        </w:trPr>
        <w:tc>
          <w:tcPr>
            <w:tcW w:w="7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N+1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…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1E4229">
              <w:t>N+n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1E4229">
              <w:t>Всего</w:t>
            </w: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3"/>
              <w:rPr>
                <w:iCs/>
              </w:rPr>
            </w:pPr>
            <w:r w:rsidRPr="001E4229">
              <w:rPr>
                <w:iCs/>
              </w:rPr>
              <w:t xml:space="preserve"> Муниципальная программа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(всего),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в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том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1E4229">
              <w:t xml:space="preserve"> Региональный</w:t>
            </w:r>
            <w:r w:rsidRPr="001E4229">
              <w:rPr>
                <w:spacing w:val="-4"/>
              </w:rPr>
              <w:t xml:space="preserve"> </w:t>
            </w:r>
            <w:r w:rsidRPr="001E4229">
              <w:t>бюджет,</w:t>
            </w:r>
            <w:r w:rsidRPr="001E4229">
              <w:rPr>
                <w:spacing w:val="-1"/>
              </w:rPr>
              <w:t xml:space="preserve"> </w:t>
            </w:r>
            <w:r w:rsidRPr="001E4229"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1E4229">
              <w:t xml:space="preserve"> Федеральный бюджет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1E4229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1E4229">
              <w:t xml:space="preserve"> Внебюджетные источники</w:t>
            </w:r>
            <w:r w:rsidRPr="001E4229">
              <w:rPr>
                <w:spacing w:val="-5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/>
              <w:rPr>
                <w:vertAlign w:val="superscript"/>
              </w:rPr>
            </w:pPr>
            <w:r w:rsidRPr="001E4229">
              <w:t xml:space="preserve"> Объем</w:t>
            </w:r>
            <w:r w:rsidRPr="001E4229">
              <w:rPr>
                <w:spacing w:val="-4"/>
              </w:rPr>
              <w:t xml:space="preserve"> </w:t>
            </w:r>
            <w:r w:rsidRPr="00E46DB0">
              <w:t>налоговых</w:t>
            </w:r>
            <w:r w:rsidRPr="00E46DB0">
              <w:rPr>
                <w:spacing w:val="-3"/>
              </w:rPr>
              <w:t xml:space="preserve"> </w:t>
            </w:r>
            <w:r w:rsidRPr="00E46DB0">
              <w:t>расходов</w:t>
            </w:r>
            <w:r w:rsidRPr="00E46DB0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Промышленновского муниципального округа</w:t>
            </w:r>
            <w:r w:rsidRPr="001E4229">
              <w:t xml:space="preserve">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  <w:r w:rsidRPr="001E4229">
              <w:rPr>
                <w:rStyle w:val="aff2"/>
              </w:rPr>
              <w:footnoteReference w:id="22"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iCs/>
              </w:rPr>
            </w:pPr>
            <w:r w:rsidRPr="001E4229">
              <w:rPr>
                <w:iCs/>
              </w:rPr>
              <w:t xml:space="preserve"> Структурный</w:t>
            </w:r>
            <w:r w:rsidRPr="001E4229">
              <w:rPr>
                <w:iCs/>
                <w:spacing w:val="-4"/>
              </w:rPr>
              <w:t xml:space="preserve"> </w:t>
            </w:r>
            <w:r w:rsidRPr="001E4229">
              <w:rPr>
                <w:iCs/>
              </w:rPr>
              <w:t>элемент</w:t>
            </w:r>
            <w:r w:rsidRPr="001E4229">
              <w:rPr>
                <w:iCs/>
                <w:spacing w:val="-5"/>
              </w:rPr>
              <w:t xml:space="preserve"> </w:t>
            </w:r>
            <w:r w:rsidRPr="001E4229">
              <w:rPr>
                <w:iCs/>
              </w:rPr>
              <w:t>«Наименование»</w:t>
            </w:r>
            <w:r w:rsidRPr="001E4229">
              <w:rPr>
                <w:iCs/>
                <w:spacing w:val="-3"/>
              </w:rPr>
              <w:t xml:space="preserve"> </w:t>
            </w:r>
            <w:r w:rsidRPr="001E4229">
              <w:rPr>
                <w:iCs/>
              </w:rPr>
              <w:t>(всего),</w:t>
            </w:r>
            <w:r w:rsidRPr="001E4229">
              <w:rPr>
                <w:iCs/>
                <w:spacing w:val="-4"/>
              </w:rPr>
              <w:t xml:space="preserve"> </w:t>
            </w:r>
            <w:r w:rsidRPr="001E4229">
              <w:rPr>
                <w:iCs/>
              </w:rPr>
              <w:t>в</w:t>
            </w:r>
            <w:r w:rsidRPr="001E4229">
              <w:rPr>
                <w:iCs/>
                <w:spacing w:val="-2"/>
              </w:rPr>
              <w:t xml:space="preserve"> </w:t>
            </w:r>
            <w:r w:rsidRPr="001E4229">
              <w:rPr>
                <w:iCs/>
              </w:rPr>
              <w:t>том</w:t>
            </w:r>
            <w:r w:rsidRPr="001E4229">
              <w:rPr>
                <w:iCs/>
                <w:spacing w:val="-1"/>
              </w:rPr>
              <w:t xml:space="preserve"> </w:t>
            </w:r>
            <w:r w:rsidRPr="001E4229">
              <w:rPr>
                <w:iCs/>
              </w:rPr>
              <w:t>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1E4229">
              <w:t xml:space="preserve"> Региональный</w:t>
            </w:r>
            <w:r w:rsidRPr="001E4229">
              <w:rPr>
                <w:spacing w:val="-4"/>
              </w:rPr>
              <w:t xml:space="preserve"> </w:t>
            </w:r>
            <w:r w:rsidRPr="001E4229">
              <w:t>бюджет,</w:t>
            </w:r>
            <w:r w:rsidRPr="001E4229">
              <w:rPr>
                <w:spacing w:val="-1"/>
              </w:rPr>
              <w:t xml:space="preserve"> </w:t>
            </w:r>
            <w:r w:rsidRPr="001E4229">
              <w:t>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1E4229">
              <w:t xml:space="preserve"> Федеральный бюджет (</w:t>
            </w:r>
            <w:proofErr w:type="spellStart"/>
            <w:r w:rsidRPr="001E4229">
              <w:t>справочно</w:t>
            </w:r>
            <w:proofErr w:type="spellEnd"/>
            <w:r w:rsidRPr="001E4229"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1E4229">
              <w:t xml:space="preserve"> Местный бюджет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1E422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1E4229">
              <w:t xml:space="preserve"> Внебюджетные источники</w:t>
            </w:r>
            <w:r w:rsidRPr="001E4229">
              <w:rPr>
                <w:spacing w:val="-5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1E422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18"/>
          <w:szCs w:val="18"/>
          <w:highlight w:val="yellow"/>
          <w:vertAlign w:val="superscript"/>
        </w:rPr>
      </w:pPr>
    </w:p>
    <w:p w:rsidR="00A0137B" w:rsidRPr="00C11AED" w:rsidRDefault="00A0137B" w:rsidP="00A0137B">
      <w:pPr>
        <w:widowControl w:val="0"/>
        <w:tabs>
          <w:tab w:val="left" w:pos="2694"/>
          <w:tab w:val="left" w:pos="14034"/>
        </w:tabs>
        <w:kinsoku w:val="0"/>
        <w:overflowPunct w:val="0"/>
        <w:autoSpaceDE w:val="0"/>
        <w:autoSpaceDN w:val="0"/>
        <w:adjustRightInd w:val="0"/>
        <w:spacing w:before="1"/>
        <w:ind w:right="1664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397" w:right="709" w:bottom="320" w:left="720" w:header="720" w:footer="720" w:gutter="0"/>
          <w:cols w:space="720"/>
          <w:noEndnote/>
          <w:docGrid w:linePitch="272"/>
        </w:sectPr>
      </w:pPr>
    </w:p>
    <w:tbl>
      <w:tblPr>
        <w:tblW w:w="0" w:type="auto"/>
        <w:tblInd w:w="11023" w:type="dxa"/>
        <w:tblLook w:val="04A0"/>
      </w:tblPr>
      <w:tblGrid>
        <w:gridCol w:w="5033"/>
      </w:tblGrid>
      <w:tr w:rsidR="00A0137B" w:rsidRPr="00201D19" w:rsidTr="008D4779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A0137B" w:rsidRPr="0044458A" w:rsidRDefault="00A0137B" w:rsidP="008D4779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2</w:t>
            </w:r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 муниципального округа</w:t>
            </w:r>
          </w:p>
        </w:tc>
      </w:tr>
    </w:tbl>
    <w:p w:rsidR="00A0137B" w:rsidRPr="00201D1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p w:rsidR="00A0137B" w:rsidRPr="00201D19" w:rsidRDefault="00A0137B" w:rsidP="00A0137B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bCs/>
          <w:iCs/>
          <w:sz w:val="28"/>
          <w:szCs w:val="28"/>
          <w:vertAlign w:val="superscript"/>
        </w:rPr>
      </w:pPr>
      <w:r w:rsidRPr="00201D19">
        <w:rPr>
          <w:bCs/>
          <w:iCs/>
          <w:sz w:val="28"/>
          <w:szCs w:val="28"/>
        </w:rPr>
        <w:t>ПАСПОРТ</w:t>
      </w:r>
    </w:p>
    <w:p w:rsidR="00A0137B" w:rsidRPr="00201D19" w:rsidRDefault="00A0137B" w:rsidP="00A0137B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bCs/>
          <w:iCs/>
          <w:sz w:val="28"/>
          <w:szCs w:val="28"/>
        </w:rPr>
      </w:pPr>
      <w:r w:rsidRPr="00201D19">
        <w:rPr>
          <w:bCs/>
          <w:iCs/>
          <w:sz w:val="28"/>
          <w:szCs w:val="28"/>
        </w:rPr>
        <w:t>муниципального проекта</w:t>
      </w:r>
    </w:p>
    <w:p w:rsidR="00A0137B" w:rsidRPr="00201D19" w:rsidRDefault="00A0137B" w:rsidP="00A0137B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9"/>
        <w:ind w:left="284" w:right="106"/>
        <w:jc w:val="center"/>
        <w:rPr>
          <w:iCs/>
          <w:sz w:val="28"/>
          <w:szCs w:val="28"/>
          <w:vertAlign w:val="superscript"/>
        </w:rPr>
      </w:pPr>
      <w:r w:rsidRPr="00201D19">
        <w:rPr>
          <w:iCs/>
          <w:sz w:val="28"/>
          <w:szCs w:val="28"/>
        </w:rPr>
        <w:t>«Наименование»</w:t>
      </w:r>
    </w:p>
    <w:p w:rsidR="00A0137B" w:rsidRPr="00201D1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105"/>
        <w:jc w:val="right"/>
        <w:rPr>
          <w:i/>
          <w:iCs/>
          <w:sz w:val="28"/>
          <w:szCs w:val="28"/>
        </w:rPr>
      </w:pPr>
    </w:p>
    <w:p w:rsidR="00A0137B" w:rsidRPr="00201D19" w:rsidRDefault="00A0137B" w:rsidP="00A0137B">
      <w:pPr>
        <w:widowControl w:val="0"/>
        <w:numPr>
          <w:ilvl w:val="0"/>
          <w:numId w:val="26"/>
        </w:numPr>
        <w:tabs>
          <w:tab w:val="left" w:pos="164"/>
        </w:tabs>
        <w:kinsoku w:val="0"/>
        <w:overflowPunct w:val="0"/>
        <w:autoSpaceDE w:val="0"/>
        <w:autoSpaceDN w:val="0"/>
        <w:adjustRightInd w:val="0"/>
        <w:ind w:left="284" w:right="106" w:firstLine="0"/>
        <w:jc w:val="center"/>
        <w:rPr>
          <w:sz w:val="28"/>
          <w:szCs w:val="28"/>
        </w:rPr>
      </w:pPr>
      <w:r w:rsidRPr="00201D19">
        <w:rPr>
          <w:spacing w:val="-1"/>
          <w:sz w:val="28"/>
          <w:szCs w:val="28"/>
        </w:rPr>
        <w:t>Основные</w:t>
      </w:r>
      <w:r w:rsidRPr="00201D19">
        <w:rPr>
          <w:spacing w:val="-5"/>
          <w:sz w:val="28"/>
          <w:szCs w:val="28"/>
        </w:rPr>
        <w:t xml:space="preserve"> </w:t>
      </w:r>
      <w:r w:rsidRPr="00201D19">
        <w:rPr>
          <w:sz w:val="28"/>
          <w:szCs w:val="28"/>
        </w:rPr>
        <w:t>положения</w:t>
      </w:r>
    </w:p>
    <w:p w:rsidR="00A0137B" w:rsidRPr="00201D19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4"/>
          <w:szCs w:val="14"/>
        </w:rPr>
      </w:pPr>
      <w:r w:rsidRPr="00201D19">
        <w:rPr>
          <w:sz w:val="14"/>
          <w:szCs w:val="1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87"/>
        <w:gridCol w:w="2533"/>
        <w:gridCol w:w="1639"/>
        <w:gridCol w:w="1331"/>
        <w:gridCol w:w="1401"/>
      </w:tblGrid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Краткое </w:t>
            </w:r>
            <w:r w:rsidRPr="00201D19">
              <w:t xml:space="preserve">наименование </w:t>
            </w:r>
            <w:r w:rsidRPr="00201D19">
              <w:rPr>
                <w:spacing w:val="-1"/>
              </w:rPr>
              <w:t>муниципального проекта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01D19">
              <w:t>Срок</w:t>
            </w:r>
            <w:r w:rsidRPr="00201D19">
              <w:rPr>
                <w:spacing w:val="-3"/>
              </w:rPr>
              <w:t xml:space="preserve"> </w:t>
            </w:r>
            <w:r w:rsidRPr="00201D19">
              <w:t>реализации</w:t>
            </w:r>
            <w:r w:rsidRPr="00201D19">
              <w:rPr>
                <w:spacing w:val="-3"/>
              </w:rPr>
              <w:t xml:space="preserve"> </w:t>
            </w:r>
            <w:r w:rsidRPr="00201D19">
              <w:t>проекта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D19">
              <w:rPr>
                <w:iCs/>
              </w:rPr>
              <w:t>Дата</w:t>
            </w:r>
            <w:r w:rsidRPr="00201D19">
              <w:rPr>
                <w:iCs/>
                <w:spacing w:val="-2"/>
              </w:rPr>
              <w:t xml:space="preserve"> </w:t>
            </w:r>
            <w:r w:rsidRPr="00201D19">
              <w:rPr>
                <w:iCs/>
              </w:rPr>
              <w:t>начала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1D19">
              <w:rPr>
                <w:iCs/>
              </w:rPr>
              <w:t>Дата</w:t>
            </w:r>
            <w:r w:rsidRPr="00201D19">
              <w:rPr>
                <w:iCs/>
                <w:spacing w:val="-2"/>
              </w:rPr>
              <w:t xml:space="preserve"> </w:t>
            </w:r>
            <w:r w:rsidRPr="00201D19">
              <w:rPr>
                <w:iCs/>
              </w:rPr>
              <w:t>окончания</w:t>
            </w:r>
          </w:p>
        </w:tc>
      </w:tr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Куратор </w:t>
            </w:r>
            <w:r w:rsidRPr="00201D19">
              <w:rPr>
                <w:spacing w:val="-1"/>
              </w:rPr>
              <w:t>муниципального проекта</w:t>
            </w:r>
            <w:r w:rsidRPr="00201D19">
              <w:rPr>
                <w:rStyle w:val="aff2"/>
                <w:spacing w:val="-1"/>
              </w:rPr>
              <w:footnoteReference w:id="23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</w:t>
            </w:r>
            <w:proofErr w:type="gramStart"/>
            <w:r w:rsidRPr="00201D19">
              <w:rPr>
                <w:spacing w:val="-1"/>
              </w:rPr>
              <w:t xml:space="preserve">Руководитель муниципального проекта </w:t>
            </w:r>
            <w:r w:rsidRPr="00201D19">
              <w:t xml:space="preserve">(соисполнитель </w:t>
            </w:r>
            <w:proofErr w:type="gramEnd"/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муниципальной программы) </w:t>
            </w:r>
            <w:r w:rsidRPr="00201D19">
              <w:rPr>
                <w:rStyle w:val="aff2"/>
              </w:rPr>
              <w:footnoteReference w:id="24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rPr>
                <w:spacing w:val="-1"/>
              </w:rPr>
              <w:t xml:space="preserve"> Администратор муниципального проекта </w:t>
            </w:r>
            <w:r w:rsidRPr="00201D19">
              <w:rPr>
                <w:rStyle w:val="aff2"/>
                <w:spacing w:val="-1"/>
              </w:rPr>
              <w:footnoteReference w:id="25"/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Ф.И.О.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Должность</w:t>
            </w:r>
          </w:p>
        </w:tc>
      </w:tr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</w:t>
            </w:r>
            <w:proofErr w:type="gramStart"/>
            <w:r w:rsidRPr="00201D19">
              <w:t>Связь с государственными программами (комплексными</w:t>
            </w:r>
            <w:proofErr w:type="gramEnd"/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программами)</w:t>
            </w:r>
            <w:r w:rsidRPr="00201D19">
              <w:rPr>
                <w:spacing w:val="1"/>
              </w:rPr>
              <w:t xml:space="preserve"> </w:t>
            </w:r>
            <w:r w:rsidRPr="00201D19">
              <w:t xml:space="preserve">Российской Федерации и </w:t>
            </w:r>
            <w:proofErr w:type="gramStart"/>
            <w:r w:rsidRPr="00201D19">
              <w:t>с</w:t>
            </w:r>
            <w:proofErr w:type="gramEnd"/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8"/>
              </w:rPr>
            </w:pPr>
            <w:r w:rsidRPr="00201D19">
              <w:t xml:space="preserve"> </w:t>
            </w:r>
            <w:proofErr w:type="gramStart"/>
            <w:r w:rsidRPr="00201D19">
              <w:t>государственными программами (комплексными</w:t>
            </w:r>
            <w:r w:rsidRPr="00201D19">
              <w:rPr>
                <w:spacing w:val="-38"/>
              </w:rPr>
              <w:t xml:space="preserve">    </w:t>
            </w:r>
            <w:proofErr w:type="gramEnd"/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-38"/>
              </w:rPr>
            </w:pPr>
            <w:r w:rsidRPr="00201D19">
              <w:rPr>
                <w:spacing w:val="-38"/>
              </w:rPr>
              <w:t xml:space="preserve">   </w:t>
            </w:r>
            <w:r w:rsidRPr="00201D19">
              <w:t xml:space="preserve">программами) </w:t>
            </w:r>
            <w:proofErr w:type="gramStart"/>
            <w:r w:rsidRPr="00201D19">
              <w:t>Кемеровской</w:t>
            </w:r>
            <w:proofErr w:type="gramEnd"/>
            <w:r w:rsidRPr="00201D19">
              <w:t xml:space="preserve">  области – Кузбасса (далее – </w:t>
            </w:r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государственные</w:t>
            </w:r>
            <w:r w:rsidRPr="00201D19">
              <w:rPr>
                <w:spacing w:val="1"/>
              </w:rPr>
              <w:t xml:space="preserve"> </w:t>
            </w:r>
            <w:r w:rsidRPr="00201D19">
              <w:t>программы)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Государственная программа</w:t>
            </w:r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(комплексная программа) </w:t>
            </w:r>
            <w:proofErr w:type="gramStart"/>
            <w:r w:rsidRPr="00201D19">
              <w:t>Российской</w:t>
            </w:r>
            <w:proofErr w:type="gramEnd"/>
            <w:r w:rsidRPr="00201D19">
              <w:t xml:space="preserve"> </w:t>
            </w:r>
          </w:p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Федерации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Наименование</w:t>
            </w:r>
          </w:p>
        </w:tc>
      </w:tr>
      <w:tr w:rsidR="00A0137B" w:rsidRPr="00201D19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201D19">
              <w:t xml:space="preserve"> Государственная программа</w:t>
            </w:r>
            <w:r w:rsidRPr="00201D19">
              <w:rPr>
                <w:spacing w:val="1"/>
              </w:rPr>
              <w:t xml:space="preserve"> </w:t>
            </w:r>
          </w:p>
        </w:tc>
        <w:tc>
          <w:tcPr>
            <w:tcW w:w="6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01D19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201D19">
              <w:rPr>
                <w:iCs/>
              </w:rPr>
              <w:t xml:space="preserve"> Наименование</w:t>
            </w: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680" w:right="709" w:bottom="320" w:left="720" w:header="720" w:footer="720" w:gutter="0"/>
          <w:cols w:space="720" w:equalWidth="0">
            <w:col w:w="15840"/>
          </w:cols>
          <w:noEndnote/>
          <w:docGrid w:linePitch="272"/>
        </w:sectPr>
      </w:pPr>
    </w:p>
    <w:p w:rsidR="00A0137B" w:rsidRPr="00E95B32" w:rsidRDefault="00A0137B" w:rsidP="00A0137B">
      <w:pPr>
        <w:widowControl w:val="0"/>
        <w:tabs>
          <w:tab w:val="left" w:pos="5923"/>
          <w:tab w:val="left" w:pos="15876"/>
        </w:tabs>
        <w:kinsoku w:val="0"/>
        <w:overflowPunct w:val="0"/>
        <w:autoSpaceDE w:val="0"/>
        <w:autoSpaceDN w:val="0"/>
        <w:adjustRightInd w:val="0"/>
        <w:spacing w:before="73"/>
        <w:ind w:left="567" w:right="364"/>
        <w:jc w:val="center"/>
        <w:outlineLvl w:val="0"/>
        <w:rPr>
          <w:sz w:val="28"/>
          <w:szCs w:val="28"/>
        </w:rPr>
      </w:pPr>
      <w:r w:rsidRPr="00E95B32">
        <w:rPr>
          <w:sz w:val="28"/>
          <w:szCs w:val="28"/>
        </w:rPr>
        <w:lastRenderedPageBreak/>
        <w:t>2. Показатели</w:t>
      </w:r>
      <w:r w:rsidRPr="00E95B32">
        <w:rPr>
          <w:spacing w:val="-5"/>
          <w:sz w:val="28"/>
          <w:szCs w:val="28"/>
        </w:rPr>
        <w:t xml:space="preserve"> </w:t>
      </w:r>
      <w:r w:rsidRPr="00E95B32">
        <w:rPr>
          <w:sz w:val="28"/>
          <w:szCs w:val="28"/>
        </w:rPr>
        <w:t>муниципального проекта</w:t>
      </w:r>
    </w:p>
    <w:p w:rsidR="00A0137B" w:rsidRPr="00E95B32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7" w:right="364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272"/>
        <w:gridCol w:w="892"/>
        <w:gridCol w:w="675"/>
        <w:gridCol w:w="625"/>
        <w:gridCol w:w="476"/>
        <w:gridCol w:w="648"/>
        <w:gridCol w:w="648"/>
        <w:gridCol w:w="647"/>
        <w:gridCol w:w="648"/>
        <w:gridCol w:w="1191"/>
        <w:gridCol w:w="1210"/>
        <w:gridCol w:w="1494"/>
      </w:tblGrid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№</w:t>
            </w:r>
            <w:r w:rsidRPr="00E95B32">
              <w:rPr>
                <w:spacing w:val="-1"/>
              </w:rPr>
              <w:t xml:space="preserve"> </w:t>
            </w:r>
            <w:proofErr w:type="spellStart"/>
            <w:proofErr w:type="gramStart"/>
            <w:r w:rsidRPr="00E95B32">
              <w:t>п</w:t>
            </w:r>
            <w:proofErr w:type="spellEnd"/>
            <w:proofErr w:type="gramEnd"/>
            <w:r w:rsidRPr="00E95B32">
              <w:t>/</w:t>
            </w:r>
            <w:proofErr w:type="spellStart"/>
            <w:r w:rsidRPr="00E95B32"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tabs>
                <w:tab w:val="left" w:pos="1521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Показатели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муниципального</w:t>
            </w:r>
            <w:r w:rsidRPr="00E95B32">
              <w:t xml:space="preserve"> проекта</w:t>
            </w:r>
            <w:r w:rsidRPr="00E95B32">
              <w:rPr>
                <w:rStyle w:val="aff2"/>
              </w:rPr>
              <w:footnoteReference w:id="26"/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Уровень</w:t>
            </w:r>
            <w:r w:rsidRPr="00E95B32">
              <w:rPr>
                <w:spacing w:val="1"/>
              </w:rPr>
              <w:t xml:space="preserve"> </w:t>
            </w:r>
            <w:r w:rsidRPr="00E95B32">
              <w:t>показателя</w:t>
            </w:r>
            <w:r w:rsidRPr="00E95B32">
              <w:rPr>
                <w:rStyle w:val="aff2"/>
              </w:rPr>
              <w:footnoteReference w:id="27"/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Единица</w:t>
            </w:r>
            <w:r w:rsidRPr="00E95B32">
              <w:rPr>
                <w:spacing w:val="1"/>
              </w:rPr>
              <w:t xml:space="preserve"> </w:t>
            </w:r>
            <w:r w:rsidRPr="00E95B32">
              <w:t>измерения</w:t>
            </w:r>
            <w:r w:rsidRPr="00E95B32">
              <w:rPr>
                <w:spacing w:val="-37"/>
              </w:rPr>
              <w:t xml:space="preserve"> </w:t>
            </w:r>
            <w:r w:rsidRPr="00E95B32">
              <w:rPr>
                <w:spacing w:val="-1"/>
              </w:rPr>
              <w:t>(по</w:t>
            </w:r>
            <w:r w:rsidRPr="00E95B32">
              <w:rPr>
                <w:spacing w:val="-9"/>
              </w:rPr>
              <w:t xml:space="preserve"> </w:t>
            </w:r>
            <w:r w:rsidRPr="00E95B32">
              <w:t>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Базовое</w:t>
            </w:r>
            <w:r w:rsidRPr="00E95B32">
              <w:rPr>
                <w:spacing w:val="-4"/>
              </w:rPr>
              <w:t xml:space="preserve"> </w:t>
            </w:r>
            <w:r w:rsidRPr="00E95B32">
              <w:t>значение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tabs>
                <w:tab w:val="left" w:pos="226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Период,</w:t>
            </w:r>
            <w:r w:rsidRPr="00E95B32">
              <w:rPr>
                <w:spacing w:val="-1"/>
              </w:rPr>
              <w:t xml:space="preserve"> </w:t>
            </w:r>
            <w:r w:rsidRPr="00E95B32">
              <w:t>год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E95B32">
              <w:t>Признак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возрастания/ убывания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 xml:space="preserve">Нарастающий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итог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Декомпозиция на муниципальные образования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значение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rPr>
                <w:position w:val="-6"/>
              </w:rPr>
              <w:t>N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tabs>
                <w:tab w:val="left" w:pos="922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N+1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95B32">
              <w:t>N+n</w:t>
            </w:r>
            <w:proofErr w:type="spellEnd"/>
          </w:p>
        </w:tc>
        <w:tc>
          <w:tcPr>
            <w:tcW w:w="1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13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Наименование</w:t>
            </w:r>
            <w:bookmarkStart w:id="10" w:name="_bookmark5"/>
            <w:bookmarkEnd w:id="10"/>
            <w:r w:rsidRPr="00E95B32">
              <w:rPr>
                <w:iCs/>
              </w:rPr>
              <w:t xml:space="preserve"> задачи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1.1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  <w:spacing w:val="-37"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37"/>
              </w:rPr>
              <w:t xml:space="preserve">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</w:t>
            </w:r>
            <w:r w:rsidRPr="00E95B32">
              <w:rPr>
                <w:iCs/>
              </w:rPr>
              <w:t>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 xml:space="preserve">«НП»,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«ГП</w:t>
            </w:r>
            <w:r w:rsidRPr="00E95B32">
              <w:rPr>
                <w:iCs/>
                <w:spacing w:val="-3"/>
              </w:rPr>
              <w:t xml:space="preserve"> </w:t>
            </w:r>
            <w:r w:rsidRPr="00E95B32">
              <w:rPr>
                <w:iCs/>
              </w:rPr>
              <w:t>РФ»,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«ФП», «РП»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pacing w:val="-37"/>
              </w:rPr>
            </w:pPr>
            <w:r w:rsidRPr="00E95B32">
              <w:rPr>
                <w:iCs/>
                <w:spacing w:val="-1"/>
              </w:rPr>
              <w:t xml:space="preserve"> Возрастающий </w:t>
            </w:r>
            <w:r w:rsidRPr="00E95B32">
              <w:rPr>
                <w:iCs/>
              </w:rPr>
              <w:t>/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   </w:t>
            </w:r>
            <w:r w:rsidRPr="00E95B32">
              <w:rPr>
                <w:iCs/>
              </w:rPr>
              <w:t>убывающий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</w:t>
            </w:r>
          </w:p>
        </w:tc>
        <w:tc>
          <w:tcPr>
            <w:tcW w:w="148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2"/>
              </w:rPr>
              <w:t xml:space="preserve"> </w:t>
            </w:r>
            <w:r w:rsidRPr="00E95B32">
              <w:rPr>
                <w:iCs/>
              </w:rPr>
              <w:t>задачи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2.1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  <w:spacing w:val="-37"/>
              </w:rPr>
            </w:pPr>
            <w:r w:rsidRPr="00E95B32">
              <w:rPr>
                <w:iCs/>
              </w:rPr>
              <w:t>Наименование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1"/>
              <w:rPr>
                <w:iCs/>
              </w:rPr>
            </w:pPr>
            <w:r w:rsidRPr="00E95B32">
              <w:rPr>
                <w:iCs/>
              </w:rPr>
              <w:t>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  <w:spacing w:val="-1"/>
              </w:rPr>
            </w:pPr>
            <w:r w:rsidRPr="00E95B32">
              <w:rPr>
                <w:iCs/>
              </w:rPr>
              <w:t>«НП»,</w:t>
            </w:r>
            <w:r w:rsidRPr="00E95B32">
              <w:rPr>
                <w:iCs/>
                <w:spacing w:val="-1"/>
              </w:rPr>
              <w:t xml:space="preserve">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«ГП</w:t>
            </w:r>
            <w:r w:rsidRPr="00E95B32">
              <w:rPr>
                <w:iCs/>
                <w:spacing w:val="-3"/>
              </w:rPr>
              <w:t xml:space="preserve"> </w:t>
            </w:r>
            <w:r w:rsidRPr="00E95B32">
              <w:rPr>
                <w:iCs/>
              </w:rPr>
              <w:t>РФ»,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«ФП»,</w:t>
            </w:r>
            <w:r w:rsidRPr="00E95B32">
              <w:rPr>
                <w:iCs/>
                <w:spacing w:val="-7"/>
              </w:rPr>
              <w:t xml:space="preserve"> </w:t>
            </w:r>
            <w:r w:rsidRPr="00E95B32">
              <w:rPr>
                <w:iCs/>
              </w:rPr>
              <w:t>«РП»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  <w:spacing w:val="-37"/>
              </w:rPr>
            </w:pPr>
            <w:r w:rsidRPr="00E95B32">
              <w:rPr>
                <w:iCs/>
                <w:spacing w:val="-1"/>
              </w:rPr>
              <w:t xml:space="preserve"> Возрастающий </w:t>
            </w:r>
            <w:r w:rsidRPr="00E95B32">
              <w:rPr>
                <w:iCs/>
              </w:rPr>
              <w:t>/</w:t>
            </w:r>
            <w:r w:rsidRPr="00E95B32">
              <w:rPr>
                <w:iCs/>
                <w:spacing w:val="-37"/>
              </w:rPr>
              <w:t xml:space="preserve"> 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95B32">
              <w:rPr>
                <w:iCs/>
                <w:spacing w:val="-37"/>
              </w:rPr>
              <w:t xml:space="preserve">   </w:t>
            </w:r>
            <w:r w:rsidRPr="00E95B32">
              <w:rPr>
                <w:iCs/>
              </w:rPr>
              <w:t>убывающий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27"/>
              <w:jc w:val="center"/>
              <w:rPr>
                <w:iCs/>
              </w:rPr>
            </w:pPr>
            <w:r w:rsidRPr="00E95B32">
              <w:rPr>
                <w:iCs/>
              </w:rPr>
              <w:t>Да</w:t>
            </w:r>
            <w:proofErr w:type="gramStart"/>
            <w:r w:rsidRPr="00E95B32">
              <w:rPr>
                <w:iCs/>
              </w:rPr>
              <w:t>/Н</w:t>
            </w:r>
            <w:proofErr w:type="gramEnd"/>
            <w:r w:rsidRPr="00E95B32">
              <w:rPr>
                <w:iCs/>
              </w:rPr>
              <w:t>ет</w:t>
            </w:r>
          </w:p>
        </w:tc>
      </w:tr>
    </w:tbl>
    <w:p w:rsidR="00A0137B" w:rsidRPr="00E95B32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p w:rsidR="00A0137B" w:rsidRPr="00C11AED" w:rsidRDefault="00A0137B" w:rsidP="00A0137B">
      <w:pPr>
        <w:widowControl w:val="0"/>
        <w:tabs>
          <w:tab w:val="left" w:pos="5923"/>
          <w:tab w:val="left" w:pos="15876"/>
        </w:tabs>
        <w:kinsoku w:val="0"/>
        <w:overflowPunct w:val="0"/>
        <w:autoSpaceDE w:val="0"/>
        <w:autoSpaceDN w:val="0"/>
        <w:adjustRightInd w:val="0"/>
        <w:spacing w:before="73"/>
        <w:ind w:left="284" w:right="364"/>
        <w:jc w:val="center"/>
        <w:outlineLvl w:val="0"/>
        <w:rPr>
          <w:sz w:val="18"/>
          <w:szCs w:val="18"/>
          <w:highlight w:val="yellow"/>
        </w:rPr>
      </w:pPr>
      <w:r w:rsidRPr="00C11AED">
        <w:rPr>
          <w:sz w:val="21"/>
          <w:szCs w:val="21"/>
          <w:highlight w:val="yellow"/>
        </w:rPr>
        <w:br w:type="page"/>
      </w:r>
    </w:p>
    <w:p w:rsidR="00A0137B" w:rsidRPr="006F0C22" w:rsidRDefault="00A0137B" w:rsidP="00A0137B">
      <w:pPr>
        <w:widowControl w:val="0"/>
        <w:tabs>
          <w:tab w:val="left" w:pos="4788"/>
        </w:tabs>
        <w:kinsoku w:val="0"/>
        <w:overflowPunct w:val="0"/>
        <w:autoSpaceDE w:val="0"/>
        <w:autoSpaceDN w:val="0"/>
        <w:adjustRightInd w:val="0"/>
        <w:spacing w:before="75"/>
        <w:ind w:left="284" w:right="364"/>
        <w:jc w:val="center"/>
        <w:outlineLvl w:val="0"/>
        <w:rPr>
          <w:sz w:val="28"/>
          <w:szCs w:val="28"/>
        </w:rPr>
      </w:pPr>
      <w:r w:rsidRPr="006F0C22">
        <w:rPr>
          <w:sz w:val="28"/>
          <w:szCs w:val="28"/>
        </w:rPr>
        <w:lastRenderedPageBreak/>
        <w:t xml:space="preserve">2.1. </w:t>
      </w:r>
      <w:proofErr w:type="spellStart"/>
      <w:r w:rsidRPr="006F0C22">
        <w:rPr>
          <w:sz w:val="28"/>
          <w:szCs w:val="28"/>
        </w:rPr>
        <w:t>Прокси-показатели</w:t>
      </w:r>
      <w:proofErr w:type="spellEnd"/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муниципального</w:t>
      </w:r>
      <w:r w:rsidRPr="006F0C22">
        <w:rPr>
          <w:spacing w:val="-1"/>
          <w:sz w:val="28"/>
          <w:szCs w:val="28"/>
        </w:rPr>
        <w:t xml:space="preserve"> </w:t>
      </w:r>
      <w:r w:rsidRPr="006F0C22">
        <w:rPr>
          <w:sz w:val="28"/>
          <w:szCs w:val="28"/>
        </w:rPr>
        <w:t>проекта</w:t>
      </w:r>
      <w:r w:rsidRPr="006F0C22">
        <w:rPr>
          <w:spacing w:val="-3"/>
          <w:sz w:val="28"/>
          <w:szCs w:val="28"/>
        </w:rPr>
        <w:t xml:space="preserve"> </w:t>
      </w:r>
      <w:r w:rsidRPr="006F0C22">
        <w:rPr>
          <w:sz w:val="28"/>
          <w:szCs w:val="28"/>
        </w:rPr>
        <w:t>в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…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(текущем)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году</w:t>
      </w:r>
    </w:p>
    <w:p w:rsidR="00A0137B" w:rsidRPr="006F0C22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2"/>
        <w:gridCol w:w="2764"/>
        <w:gridCol w:w="1166"/>
        <w:gridCol w:w="1188"/>
        <w:gridCol w:w="726"/>
        <w:gridCol w:w="797"/>
        <w:gridCol w:w="599"/>
        <w:gridCol w:w="599"/>
        <w:gridCol w:w="599"/>
        <w:gridCol w:w="599"/>
        <w:gridCol w:w="1292"/>
      </w:tblGrid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№</w:t>
            </w:r>
            <w:r w:rsidRPr="006F0C22">
              <w:rPr>
                <w:spacing w:val="-37"/>
              </w:rPr>
              <w:t xml:space="preserve"> </w:t>
            </w:r>
            <w:proofErr w:type="spellStart"/>
            <w:proofErr w:type="gramStart"/>
            <w:r w:rsidRPr="006F0C22">
              <w:t>п</w:t>
            </w:r>
            <w:proofErr w:type="spellEnd"/>
            <w:proofErr w:type="gramEnd"/>
            <w:r w:rsidRPr="006F0C22">
              <w:t>/</w:t>
            </w:r>
            <w:proofErr w:type="spellStart"/>
            <w:r w:rsidRPr="006F0C22"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Наименование</w:t>
            </w:r>
            <w:r w:rsidRPr="006F0C22">
              <w:rPr>
                <w:spacing w:val="-4"/>
              </w:rPr>
              <w:t xml:space="preserve"> </w:t>
            </w:r>
            <w:proofErr w:type="spellStart"/>
            <w:r w:rsidRPr="006F0C22">
              <w:t>прокси-показателя</w:t>
            </w:r>
            <w:proofErr w:type="spellEnd"/>
            <w:r w:rsidRPr="006F0C22">
              <w:rPr>
                <w:rStyle w:val="aff2"/>
              </w:rPr>
              <w:footnoteReference w:id="28"/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6F0C22">
              <w:t>Признак</w:t>
            </w:r>
            <w:r w:rsidRPr="006F0C22">
              <w:rPr>
                <w:spacing w:val="1"/>
              </w:rPr>
              <w:t xml:space="preserve"> </w:t>
            </w:r>
            <w:r w:rsidRPr="006F0C22">
              <w:rPr>
                <w:spacing w:val="-1"/>
              </w:rPr>
              <w:t>возрастания/ убывания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 xml:space="preserve">Единица измерения                     </w:t>
            </w:r>
            <w:r w:rsidRPr="006F0C22">
              <w:rPr>
                <w:spacing w:val="-37"/>
              </w:rPr>
              <w:t xml:space="preserve"> </w:t>
            </w:r>
            <w:r w:rsidRPr="006F0C22">
              <w:t>(по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ОКЕИ)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Базовое</w:t>
            </w:r>
            <w:r w:rsidRPr="006F0C22">
              <w:rPr>
                <w:spacing w:val="-4"/>
              </w:rPr>
              <w:t xml:space="preserve"> </w:t>
            </w:r>
            <w:r w:rsidRPr="006F0C22">
              <w:t>значение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Значение</w:t>
            </w:r>
            <w:r w:rsidRPr="006F0C22">
              <w:rPr>
                <w:spacing w:val="-5"/>
              </w:rPr>
              <w:t xml:space="preserve"> </w:t>
            </w:r>
            <w:r w:rsidRPr="006F0C22">
              <w:t>показателя</w:t>
            </w:r>
            <w:r w:rsidRPr="006F0C22">
              <w:rPr>
                <w:spacing w:val="-1"/>
              </w:rPr>
              <w:t xml:space="preserve"> </w:t>
            </w:r>
            <w:r w:rsidRPr="006F0C22">
              <w:t>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кварталам/месяцам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Ответственный</w:t>
            </w:r>
            <w:r w:rsidRPr="006F0C22">
              <w:rPr>
                <w:spacing w:val="-37"/>
              </w:rPr>
              <w:t xml:space="preserve">  </w:t>
            </w:r>
            <w:r w:rsidRPr="006F0C22">
              <w:t>за достижение</w:t>
            </w:r>
            <w:r w:rsidRPr="006F0C22">
              <w:rPr>
                <w:spacing w:val="1"/>
              </w:rPr>
              <w:t xml:space="preserve"> </w:t>
            </w:r>
            <w:proofErr w:type="spellStart"/>
            <w:r w:rsidRPr="006F0C22">
              <w:t>прокси</w:t>
            </w:r>
            <w:proofErr w:type="spellEnd"/>
            <w:r w:rsidRPr="006F0C22">
              <w:t xml:space="preserve"> -</w:t>
            </w:r>
            <w:r w:rsidRPr="006F0C22">
              <w:rPr>
                <w:spacing w:val="1"/>
              </w:rPr>
              <w:t xml:space="preserve"> </w:t>
            </w:r>
            <w:r w:rsidRPr="006F0C22">
              <w:t>показателя (участник муниципальной программы)</w:t>
            </w:r>
            <w:r w:rsidRPr="006F0C22">
              <w:rPr>
                <w:rStyle w:val="aff2"/>
              </w:rPr>
              <w:footnoteReference w:id="29"/>
            </w: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tabs>
                <w:tab w:val="left" w:pos="103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rPr>
                <w:position w:val="-6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N+1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6F0C22">
              <w:t>N+n</w:t>
            </w:r>
            <w:proofErr w:type="spellEnd"/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F0C22"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77"/>
              <w:jc w:val="center"/>
            </w:pPr>
            <w:r w:rsidRPr="006F0C22">
              <w:t>11</w:t>
            </w: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tabs>
                <w:tab w:val="left" w:pos="458"/>
              </w:tabs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  <w:rPr>
                <w:iCs/>
              </w:rPr>
            </w:pPr>
            <w:r w:rsidRPr="006F0C22">
              <w:rPr>
                <w:iCs/>
              </w:rPr>
              <w:t>1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ind w:right="4127"/>
              <w:rPr>
                <w:iCs/>
              </w:rPr>
            </w:pPr>
            <w:r w:rsidRPr="006F0C22">
              <w:rPr>
                <w:iCs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Прокси-показатель</w:t>
            </w:r>
            <w:proofErr w:type="spellEnd"/>
            <w:r w:rsidRPr="006F0C22">
              <w:rPr>
                <w:iCs/>
                <w:spacing w:val="-4"/>
              </w:rPr>
              <w:t xml:space="preserve"> </w:t>
            </w:r>
            <w:r w:rsidRPr="006F0C22">
              <w:t>регионального</w:t>
            </w:r>
            <w:r w:rsidRPr="006F0C22">
              <w:rPr>
                <w:spacing w:val="-5"/>
              </w:rPr>
              <w:t xml:space="preserve"> </w:t>
            </w:r>
            <w:r w:rsidRPr="006F0C22">
              <w:rPr>
                <w:iCs/>
              </w:rPr>
              <w:t>проекта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«Наименование»,</w:t>
            </w:r>
            <w:r w:rsidRPr="006F0C22">
              <w:rPr>
                <w:iCs/>
                <w:spacing w:val="-5"/>
              </w:rPr>
              <w:t xml:space="preserve"> </w:t>
            </w:r>
            <w:r w:rsidRPr="006F0C22">
              <w:rPr>
                <w:iCs/>
              </w:rPr>
              <w:t>единица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измерения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по</w:t>
            </w:r>
            <w:r w:rsidRPr="006F0C22">
              <w:rPr>
                <w:iCs/>
                <w:spacing w:val="-3"/>
              </w:rPr>
              <w:t xml:space="preserve"> </w:t>
            </w:r>
            <w:r w:rsidRPr="006F0C22">
              <w:rPr>
                <w:iCs/>
              </w:rPr>
              <w:t>ОКЕИ</w:t>
            </w: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F0C22"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6"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jc w:val="center"/>
            </w:pPr>
            <w:r w:rsidRPr="006F0C22">
              <w:t>1.N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</w:pPr>
            <w:r w:rsidRPr="006F0C22">
              <w:t>N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rPr>
                <w:iCs/>
              </w:rPr>
            </w:pPr>
            <w:r w:rsidRPr="006F0C22">
              <w:rPr>
                <w:iCs/>
              </w:rPr>
              <w:t xml:space="preserve"> </w:t>
            </w:r>
            <w:proofErr w:type="spellStart"/>
            <w:r w:rsidRPr="006F0C22">
              <w:rPr>
                <w:iCs/>
              </w:rPr>
              <w:t>Прокси-показатель</w:t>
            </w:r>
            <w:proofErr w:type="spellEnd"/>
            <w:r w:rsidRPr="006F0C22">
              <w:rPr>
                <w:iCs/>
                <w:spacing w:val="-4"/>
              </w:rPr>
              <w:t xml:space="preserve"> </w:t>
            </w:r>
            <w:r w:rsidRPr="006F0C22">
              <w:t>регионального</w:t>
            </w:r>
            <w:r w:rsidRPr="006F0C22">
              <w:rPr>
                <w:spacing w:val="-5"/>
              </w:rPr>
              <w:t xml:space="preserve"> </w:t>
            </w:r>
            <w:r w:rsidRPr="006F0C22">
              <w:rPr>
                <w:iCs/>
              </w:rPr>
              <w:t>проекта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«Наименование»,</w:t>
            </w:r>
            <w:r w:rsidRPr="006F0C22">
              <w:rPr>
                <w:iCs/>
                <w:spacing w:val="-5"/>
              </w:rPr>
              <w:t xml:space="preserve"> </w:t>
            </w:r>
            <w:r w:rsidRPr="006F0C22">
              <w:rPr>
                <w:iCs/>
              </w:rPr>
              <w:t>единица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измерения</w:t>
            </w:r>
            <w:r w:rsidRPr="006F0C22">
              <w:rPr>
                <w:iCs/>
                <w:spacing w:val="-6"/>
              </w:rPr>
              <w:t xml:space="preserve"> </w:t>
            </w:r>
            <w:r w:rsidRPr="006F0C22">
              <w:rPr>
                <w:iCs/>
              </w:rPr>
              <w:t>по</w:t>
            </w:r>
            <w:r w:rsidRPr="006F0C22">
              <w:rPr>
                <w:iCs/>
                <w:spacing w:val="-3"/>
              </w:rPr>
              <w:t xml:space="preserve"> </w:t>
            </w:r>
            <w:r w:rsidRPr="006F0C22">
              <w:rPr>
                <w:iCs/>
              </w:rPr>
              <w:t>ОКЕИ</w:t>
            </w:r>
          </w:p>
        </w:tc>
      </w:tr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9" w:lineRule="exact"/>
              <w:jc w:val="center"/>
            </w:pPr>
            <w:proofErr w:type="spellStart"/>
            <w:r w:rsidRPr="006F0C22">
              <w:t>N.n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/>
              <w:jc w:val="center"/>
              <w:rPr>
                <w:iCs/>
              </w:rPr>
            </w:pPr>
            <w:r w:rsidRPr="006F0C22">
              <w:rPr>
                <w:iCs/>
              </w:rPr>
              <w:t>…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A0137B" w:rsidRPr="006F0C22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</w:p>
    <w:p w:rsidR="00A0137B" w:rsidRPr="006F0C22" w:rsidRDefault="00A0137B" w:rsidP="00A0137B">
      <w:pPr>
        <w:widowControl w:val="0"/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1" w:after="240"/>
        <w:ind w:left="567" w:right="222" w:hanging="283"/>
        <w:jc w:val="center"/>
        <w:rPr>
          <w:sz w:val="28"/>
          <w:szCs w:val="28"/>
        </w:rPr>
      </w:pPr>
      <w:r w:rsidRPr="006F0C22">
        <w:rPr>
          <w:sz w:val="28"/>
          <w:szCs w:val="28"/>
        </w:rPr>
        <w:lastRenderedPageBreak/>
        <w:t>3. План</w:t>
      </w:r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достижения</w:t>
      </w:r>
      <w:r w:rsidRPr="006F0C22">
        <w:rPr>
          <w:spacing w:val="-5"/>
          <w:sz w:val="28"/>
          <w:szCs w:val="28"/>
        </w:rPr>
        <w:t xml:space="preserve"> </w:t>
      </w:r>
      <w:r w:rsidRPr="006F0C22">
        <w:rPr>
          <w:sz w:val="28"/>
          <w:szCs w:val="28"/>
        </w:rPr>
        <w:t>показателей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муниципального</w:t>
      </w:r>
      <w:r w:rsidRPr="006F0C22">
        <w:rPr>
          <w:spacing w:val="-3"/>
          <w:sz w:val="28"/>
          <w:szCs w:val="28"/>
        </w:rPr>
        <w:t xml:space="preserve"> </w:t>
      </w:r>
      <w:r w:rsidRPr="006F0C22">
        <w:rPr>
          <w:sz w:val="28"/>
          <w:szCs w:val="28"/>
        </w:rPr>
        <w:t>проекта</w:t>
      </w:r>
      <w:r w:rsidRPr="006F0C22">
        <w:rPr>
          <w:spacing w:val="-4"/>
          <w:sz w:val="28"/>
          <w:szCs w:val="28"/>
        </w:rPr>
        <w:t xml:space="preserve"> </w:t>
      </w:r>
      <w:r w:rsidRPr="006F0C22">
        <w:rPr>
          <w:sz w:val="28"/>
          <w:szCs w:val="28"/>
        </w:rPr>
        <w:t>в</w:t>
      </w:r>
      <w:r w:rsidRPr="006F0C22">
        <w:rPr>
          <w:spacing w:val="4"/>
          <w:sz w:val="28"/>
          <w:szCs w:val="28"/>
        </w:rPr>
        <w:t xml:space="preserve"> </w:t>
      </w:r>
      <w:r w:rsidRPr="006F0C22">
        <w:rPr>
          <w:sz w:val="28"/>
          <w:szCs w:val="28"/>
        </w:rPr>
        <w:t>году</w:t>
      </w:r>
      <w:r w:rsidRPr="006F0C22">
        <w:rPr>
          <w:rStyle w:val="aff2"/>
          <w:szCs w:val="28"/>
        </w:rPr>
        <w:footnoteReference w:id="30"/>
      </w:r>
      <w:r w:rsidRPr="006F0C22">
        <w:rPr>
          <w:iCs/>
          <w:sz w:val="28"/>
          <w:szCs w:val="28"/>
        </w:rPr>
        <w:t>(указывается</w:t>
      </w:r>
      <w:r w:rsidRPr="006F0C22">
        <w:rPr>
          <w:iCs/>
          <w:spacing w:val="-3"/>
          <w:sz w:val="28"/>
          <w:szCs w:val="28"/>
        </w:rPr>
        <w:t xml:space="preserve"> </w:t>
      </w:r>
      <w:r w:rsidRPr="006F0C22">
        <w:rPr>
          <w:iCs/>
          <w:sz w:val="28"/>
          <w:szCs w:val="28"/>
        </w:rPr>
        <w:t>год)</w:t>
      </w:r>
    </w:p>
    <w:p w:rsidR="00A0137B" w:rsidRPr="006F0C22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2251"/>
        <w:gridCol w:w="886"/>
        <w:gridCol w:w="887"/>
        <w:gridCol w:w="594"/>
        <w:gridCol w:w="594"/>
        <w:gridCol w:w="399"/>
        <w:gridCol w:w="497"/>
        <w:gridCol w:w="399"/>
        <w:gridCol w:w="399"/>
        <w:gridCol w:w="399"/>
        <w:gridCol w:w="399"/>
        <w:gridCol w:w="594"/>
        <w:gridCol w:w="538"/>
        <w:gridCol w:w="497"/>
        <w:gridCol w:w="999"/>
      </w:tblGrid>
      <w:tr w:rsidR="00A0137B" w:rsidRPr="006F0C2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№</w:t>
            </w:r>
            <w:r w:rsidRPr="006F0C22">
              <w:rPr>
                <w:spacing w:val="-1"/>
              </w:rPr>
              <w:t xml:space="preserve"> </w:t>
            </w:r>
            <w:proofErr w:type="spellStart"/>
            <w:proofErr w:type="gramStart"/>
            <w:r w:rsidRPr="006F0C22">
              <w:t>п</w:t>
            </w:r>
            <w:proofErr w:type="spellEnd"/>
            <w:proofErr w:type="gramEnd"/>
            <w:r w:rsidRPr="006F0C22">
              <w:t>/</w:t>
            </w:r>
            <w:proofErr w:type="spellStart"/>
            <w:r w:rsidRPr="006F0C22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Показатели</w:t>
            </w:r>
            <w:r w:rsidRPr="006F0C22">
              <w:rPr>
                <w:spacing w:val="-3"/>
              </w:rPr>
              <w:t xml:space="preserve"> </w:t>
            </w:r>
            <w:r>
              <w:t xml:space="preserve">муниципального </w:t>
            </w:r>
            <w:r w:rsidRPr="006F0C22">
              <w:t>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F0C22">
              <w:t>Уровень показателя</w:t>
            </w:r>
            <w:r w:rsidRPr="006F0C22">
              <w:rPr>
                <w:rStyle w:val="aff2"/>
              </w:rPr>
              <w:footnoteReference w:id="31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Единица измерения                      (по ОКЕИ)</w:t>
            </w:r>
          </w:p>
        </w:tc>
        <w:tc>
          <w:tcPr>
            <w:tcW w:w="75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Плановые</w:t>
            </w:r>
            <w:r w:rsidRPr="006F0C22">
              <w:rPr>
                <w:spacing w:val="-4"/>
              </w:rPr>
              <w:t xml:space="preserve"> </w:t>
            </w:r>
            <w:r w:rsidRPr="006F0C22">
              <w:t>значения по</w:t>
            </w:r>
            <w:r w:rsidRPr="006F0C22">
              <w:rPr>
                <w:spacing w:val="-2"/>
              </w:rPr>
              <w:t xml:space="preserve"> </w:t>
            </w:r>
            <w:r w:rsidRPr="006F0C22">
              <w:t>месяцам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На конец</w:t>
            </w:r>
            <w:r w:rsidRPr="006F0C22">
              <w:rPr>
                <w:spacing w:val="1"/>
              </w:rPr>
              <w:t xml:space="preserve"> </w:t>
            </w:r>
            <w:r w:rsidRPr="006F0C22">
              <w:t>года</w:t>
            </w:r>
            <w:r>
              <w:t xml:space="preserve"> </w:t>
            </w:r>
            <w:r w:rsidRPr="006F0C22">
              <w:rPr>
                <w:iCs/>
              </w:rPr>
              <w:t>(указывается год)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июнь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июль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август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сентябрь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F0C22">
              <w:t>ноябрь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/>
              <w:ind w:right="227"/>
              <w:jc w:val="right"/>
            </w:pPr>
            <w:r w:rsidRPr="006F0C22">
              <w:t>1</w:t>
            </w:r>
          </w:p>
        </w:tc>
        <w:tc>
          <w:tcPr>
            <w:tcW w:w="148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  <w:vertAlign w:val="superscript"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задачи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9"/>
              <w:jc w:val="right"/>
            </w:pPr>
            <w:r w:rsidRPr="006F0C22">
              <w:t>1.1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214"/>
              <w:jc w:val="right"/>
            </w:pPr>
            <w:r w:rsidRPr="006F0C22">
              <w:t>N</w:t>
            </w:r>
          </w:p>
        </w:tc>
        <w:tc>
          <w:tcPr>
            <w:tcW w:w="148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задачи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52"/>
              <w:jc w:val="right"/>
            </w:pPr>
            <w:r w:rsidRPr="006F0C22">
              <w:t>N.1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F0C2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6F0C22">
              <w:rPr>
                <w:iCs/>
              </w:rPr>
              <w:t xml:space="preserve"> Наименование</w:t>
            </w:r>
            <w:r w:rsidRPr="006F0C22">
              <w:rPr>
                <w:iCs/>
                <w:spacing w:val="-4"/>
              </w:rPr>
              <w:t xml:space="preserve"> </w:t>
            </w:r>
            <w:r w:rsidRPr="006F0C22">
              <w:rPr>
                <w:iCs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sz w:val="25"/>
          <w:szCs w:val="25"/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142"/>
        <w:rPr>
          <w:sz w:val="25"/>
          <w:szCs w:val="25"/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6" w:line="256" w:lineRule="auto"/>
        <w:ind w:left="567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280" w:right="709" w:bottom="320" w:left="480" w:header="720" w:footer="720" w:gutter="0"/>
          <w:cols w:space="720"/>
          <w:noEndnote/>
          <w:docGrid w:linePitch="272"/>
        </w:sectPr>
      </w:pPr>
    </w:p>
    <w:p w:rsidR="00A0137B" w:rsidRPr="00E95B32" w:rsidRDefault="00A0137B" w:rsidP="00A0137B">
      <w:pPr>
        <w:widowControl w:val="0"/>
        <w:tabs>
          <w:tab w:val="left" w:pos="5830"/>
        </w:tabs>
        <w:kinsoku w:val="0"/>
        <w:overflowPunct w:val="0"/>
        <w:autoSpaceDE w:val="0"/>
        <w:autoSpaceDN w:val="0"/>
        <w:adjustRightInd w:val="0"/>
        <w:spacing w:before="72" w:after="240"/>
        <w:ind w:left="567" w:right="364"/>
        <w:jc w:val="center"/>
        <w:rPr>
          <w:sz w:val="28"/>
          <w:szCs w:val="28"/>
        </w:rPr>
      </w:pPr>
      <w:r w:rsidRPr="00E95B32">
        <w:rPr>
          <w:sz w:val="28"/>
          <w:szCs w:val="28"/>
        </w:rPr>
        <w:lastRenderedPageBreak/>
        <w:t>4. Мероприятия</w:t>
      </w:r>
      <w:r w:rsidRPr="00E95B32">
        <w:rPr>
          <w:spacing w:val="-4"/>
          <w:sz w:val="28"/>
          <w:szCs w:val="28"/>
        </w:rPr>
        <w:t xml:space="preserve"> </w:t>
      </w:r>
      <w:r w:rsidRPr="00E95B32">
        <w:rPr>
          <w:sz w:val="28"/>
          <w:szCs w:val="28"/>
        </w:rPr>
        <w:t>(результаты)</w:t>
      </w:r>
      <w:r w:rsidRPr="00E95B32">
        <w:rPr>
          <w:spacing w:val="-3"/>
          <w:sz w:val="28"/>
          <w:szCs w:val="28"/>
        </w:rPr>
        <w:t xml:space="preserve"> </w:t>
      </w:r>
      <w:r w:rsidRPr="00E95B32">
        <w:rPr>
          <w:sz w:val="28"/>
          <w:szCs w:val="28"/>
        </w:rPr>
        <w:t>муниципального</w:t>
      </w:r>
      <w:r w:rsidRPr="00E95B32">
        <w:rPr>
          <w:spacing w:val="-6"/>
          <w:sz w:val="28"/>
          <w:szCs w:val="28"/>
        </w:rPr>
        <w:t xml:space="preserve"> </w:t>
      </w:r>
      <w:r w:rsidRPr="00E95B32">
        <w:rPr>
          <w:sz w:val="28"/>
          <w:szCs w:val="28"/>
        </w:rPr>
        <w:t>проекта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6"/>
        <w:gridCol w:w="1529"/>
        <w:gridCol w:w="813"/>
        <w:gridCol w:w="592"/>
        <w:gridCol w:w="407"/>
        <w:gridCol w:w="389"/>
        <w:gridCol w:w="374"/>
        <w:gridCol w:w="407"/>
        <w:gridCol w:w="390"/>
        <w:gridCol w:w="1371"/>
        <w:gridCol w:w="907"/>
        <w:gridCol w:w="901"/>
        <w:gridCol w:w="2327"/>
      </w:tblGrid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"/>
              <w:jc w:val="center"/>
            </w:pPr>
            <w:r w:rsidRPr="00E95B32">
              <w:t xml:space="preserve">№ </w:t>
            </w:r>
            <w:r w:rsidRPr="00E95B32">
              <w:rPr>
                <w:spacing w:val="-37"/>
              </w:rPr>
              <w:t xml:space="preserve"> </w:t>
            </w:r>
            <w:proofErr w:type="spellStart"/>
            <w:proofErr w:type="gramStart"/>
            <w:r w:rsidRPr="00E95B32">
              <w:t>п</w:t>
            </w:r>
            <w:proofErr w:type="spellEnd"/>
            <w:proofErr w:type="gramEnd"/>
            <w:r w:rsidRPr="00E95B32">
              <w:t>/</w:t>
            </w:r>
            <w:proofErr w:type="spellStart"/>
            <w:r w:rsidRPr="00E95B32">
              <w:t>п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Наименование мероприятия</w:t>
            </w:r>
            <w:r w:rsidRPr="00E95B32">
              <w:rPr>
                <w:spacing w:val="-37"/>
              </w:rPr>
              <w:t xml:space="preserve">  </w:t>
            </w:r>
            <w:r w:rsidRPr="00E95B32">
              <w:t>(результата)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Единица измерения (по ОКЕИ)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95B32">
              <w:t>Базовое</w:t>
            </w:r>
            <w:r w:rsidRPr="00E95B32">
              <w:rPr>
                <w:spacing w:val="-5"/>
              </w:rPr>
              <w:t xml:space="preserve"> </w:t>
            </w:r>
            <w:r w:rsidRPr="00E95B32">
              <w:t>значение</w:t>
            </w:r>
            <w:r w:rsidRPr="00E95B32">
              <w:rPr>
                <w:rStyle w:val="aff2"/>
              </w:rPr>
              <w:footnoteReference w:id="32"/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5B32">
              <w:rPr>
                <w:position w:val="-6"/>
              </w:rPr>
              <w:t>Период,</w:t>
            </w:r>
            <w:r w:rsidRPr="00E95B32">
              <w:rPr>
                <w:spacing w:val="-2"/>
                <w:position w:val="-6"/>
              </w:rPr>
              <w:t xml:space="preserve"> </w:t>
            </w:r>
            <w:r w:rsidRPr="00E95B32">
              <w:rPr>
                <w:position w:val="-6"/>
              </w:rPr>
              <w:t>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Характеристика</w:t>
            </w:r>
            <w:r w:rsidRPr="00E95B32">
              <w:rPr>
                <w:spacing w:val="1"/>
              </w:rPr>
              <w:t xml:space="preserve"> </w:t>
            </w:r>
            <w:r w:rsidRPr="00E95B32">
              <w:t>мероприятия</w:t>
            </w:r>
            <w:r w:rsidRPr="00E95B32">
              <w:rPr>
                <w:spacing w:val="-9"/>
              </w:rPr>
              <w:t xml:space="preserve"> </w:t>
            </w:r>
            <w:r w:rsidRPr="00E95B32">
              <w:t>(результата)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Тип</w:t>
            </w:r>
            <w:r w:rsidRPr="00E95B32">
              <w:rPr>
                <w:spacing w:val="1"/>
              </w:rPr>
              <w:t xml:space="preserve"> </w:t>
            </w:r>
            <w:r w:rsidRPr="00E95B32">
              <w:t>мероприятия</w:t>
            </w:r>
            <w:r w:rsidRPr="00E95B32">
              <w:rPr>
                <w:spacing w:val="-37"/>
              </w:rPr>
              <w:t xml:space="preserve"> </w:t>
            </w:r>
            <w:r w:rsidRPr="00E95B32"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</w:pPr>
            <w:r w:rsidRPr="00E95B32">
              <w:t>Декомпозиция</w:t>
            </w:r>
            <w:r w:rsidRPr="00E95B32">
              <w:rPr>
                <w:spacing w:val="-37"/>
              </w:rPr>
              <w:t xml:space="preserve"> </w:t>
            </w:r>
            <w:r w:rsidRPr="00E95B32">
              <w:t>на</w:t>
            </w:r>
            <w:r w:rsidRPr="00E95B32">
              <w:rPr>
                <w:spacing w:val="-1"/>
              </w:rPr>
              <w:t xml:space="preserve"> </w:t>
            </w:r>
            <w:r w:rsidRPr="00E95B32">
              <w:t>МО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3"/>
              <w:jc w:val="center"/>
            </w:pPr>
            <w:r w:rsidRPr="00E95B32">
              <w:t>(да/нет)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3"/>
              <w:jc w:val="center"/>
            </w:pPr>
            <w:r w:rsidRPr="00E95B32">
              <w:t>Связь с показателями</w:t>
            </w:r>
            <w:r w:rsidRPr="00E95B32">
              <w:rPr>
                <w:spacing w:val="1"/>
              </w:rPr>
              <w:t xml:space="preserve"> </w:t>
            </w:r>
            <w:r w:rsidRPr="00E95B32">
              <w:rPr>
                <w:spacing w:val="-1"/>
              </w:rPr>
              <w:t>муниципального проекта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rPr>
                <w:position w:val="-6"/>
              </w:rPr>
              <w:t>N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N+1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…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95B32">
              <w:t>N+n</w:t>
            </w:r>
            <w:proofErr w:type="spellEnd"/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значение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95B32">
              <w:t>год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  <w:rPr>
                <w:iCs/>
                <w:vertAlign w:val="superscript"/>
              </w:rPr>
            </w:pPr>
            <w:r w:rsidRPr="00E95B32"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rPr>
                <w:iCs/>
                <w:vertAlign w:val="superscript"/>
              </w:rPr>
            </w:pPr>
            <w:r w:rsidRPr="00E95B32">
              <w:rPr>
                <w:iCs/>
              </w:rPr>
              <w:t xml:space="preserve"> (Наименование</w:t>
            </w:r>
            <w:r w:rsidRPr="00E95B32">
              <w:rPr>
                <w:iCs/>
                <w:spacing w:val="-1"/>
              </w:rPr>
              <w:t xml:space="preserve"> </w:t>
            </w:r>
            <w:r w:rsidRPr="00E95B32">
              <w:rPr>
                <w:iCs/>
              </w:rPr>
              <w:t>задачи)</w:t>
            </w:r>
          </w:p>
        </w:tc>
      </w:tr>
      <w:tr w:rsidR="00A0137B" w:rsidRPr="00E95B32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63"/>
              <w:jc w:val="center"/>
            </w:pPr>
            <w:r w:rsidRPr="00E95B32">
              <w:t>1.1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Указываются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мероприятия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(результаты),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</w:pPr>
            <w:r w:rsidRPr="00E95B32">
              <w:t xml:space="preserve"> направленные на </w:t>
            </w:r>
          </w:p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2"/>
              <w:rPr>
                <w:i/>
                <w:iCs/>
              </w:rPr>
            </w:pPr>
            <w:r w:rsidRPr="00E95B32">
              <w:t xml:space="preserve"> достижение задачи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95B32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11"/>
          <w:szCs w:val="11"/>
          <w:highlight w:val="yellow"/>
        </w:rPr>
      </w:pPr>
    </w:p>
    <w:p w:rsidR="00A0137B" w:rsidRPr="00C11AED" w:rsidRDefault="00A0137B" w:rsidP="00A0137B">
      <w:pPr>
        <w:widowControl w:val="0"/>
        <w:tabs>
          <w:tab w:val="left" w:pos="6053"/>
        </w:tabs>
        <w:kinsoku w:val="0"/>
        <w:overflowPunct w:val="0"/>
        <w:autoSpaceDE w:val="0"/>
        <w:autoSpaceDN w:val="0"/>
        <w:adjustRightInd w:val="0"/>
        <w:spacing w:before="72"/>
        <w:ind w:left="284"/>
        <w:rPr>
          <w:sz w:val="16"/>
          <w:szCs w:val="16"/>
          <w:highlight w:val="yellow"/>
        </w:rPr>
      </w:pPr>
      <w:r w:rsidRPr="00C11AED">
        <w:rPr>
          <w:sz w:val="11"/>
          <w:szCs w:val="11"/>
          <w:highlight w:val="yellow"/>
        </w:rPr>
        <w:br w:type="page"/>
      </w:r>
    </w:p>
    <w:p w:rsidR="00A0137B" w:rsidRPr="002E63AB" w:rsidRDefault="00A0137B" w:rsidP="00A0137B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72"/>
        <w:ind w:left="142" w:right="364" w:firstLine="0"/>
        <w:jc w:val="center"/>
        <w:rPr>
          <w:sz w:val="28"/>
          <w:szCs w:val="28"/>
        </w:rPr>
      </w:pPr>
      <w:r w:rsidRPr="002E63AB">
        <w:rPr>
          <w:sz w:val="28"/>
          <w:szCs w:val="28"/>
        </w:rPr>
        <w:lastRenderedPageBreak/>
        <w:t>Финансовое</w:t>
      </w:r>
      <w:r w:rsidRPr="002E63AB">
        <w:rPr>
          <w:spacing w:val="-5"/>
          <w:sz w:val="28"/>
          <w:szCs w:val="28"/>
        </w:rPr>
        <w:t xml:space="preserve"> </w:t>
      </w:r>
      <w:r w:rsidRPr="002E63AB">
        <w:rPr>
          <w:sz w:val="28"/>
          <w:szCs w:val="28"/>
        </w:rPr>
        <w:t>обеспечение</w:t>
      </w:r>
      <w:r w:rsidRPr="002E63AB">
        <w:rPr>
          <w:spacing w:val="-5"/>
          <w:sz w:val="28"/>
          <w:szCs w:val="28"/>
        </w:rPr>
        <w:t xml:space="preserve"> </w:t>
      </w:r>
      <w:r w:rsidRPr="002E63AB">
        <w:rPr>
          <w:sz w:val="28"/>
          <w:szCs w:val="28"/>
        </w:rPr>
        <w:t>реализации</w:t>
      </w:r>
      <w:r w:rsidRPr="002E63AB">
        <w:rPr>
          <w:spacing w:val="-3"/>
          <w:sz w:val="28"/>
          <w:szCs w:val="28"/>
        </w:rPr>
        <w:t xml:space="preserve"> </w:t>
      </w:r>
      <w:r w:rsidRPr="002E63AB">
        <w:rPr>
          <w:sz w:val="28"/>
          <w:szCs w:val="28"/>
        </w:rPr>
        <w:t>муниципального проекта</w:t>
      </w:r>
    </w:p>
    <w:p w:rsidR="00A0137B" w:rsidRPr="002E63AB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4"/>
        <w:gridCol w:w="753"/>
        <w:gridCol w:w="754"/>
        <w:gridCol w:w="753"/>
        <w:gridCol w:w="887"/>
        <w:gridCol w:w="1902"/>
      </w:tblGrid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  <w:jc w:val="center"/>
        </w:trPr>
        <w:tc>
          <w:tcPr>
            <w:tcW w:w="8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/>
              <w:ind w:right="-7"/>
              <w:jc w:val="center"/>
              <w:rPr>
                <w:vertAlign w:val="superscript"/>
              </w:rPr>
            </w:pPr>
            <w:r w:rsidRPr="002E63AB">
              <w:t>Наименование</w:t>
            </w:r>
            <w:r w:rsidRPr="002E63AB">
              <w:rPr>
                <w:spacing w:val="-5"/>
              </w:rPr>
              <w:t xml:space="preserve"> </w:t>
            </w:r>
            <w:r w:rsidRPr="002E63AB">
              <w:t>мероприятия</w:t>
            </w:r>
            <w:r w:rsidRPr="002E63AB">
              <w:rPr>
                <w:spacing w:val="-2"/>
              </w:rPr>
              <w:t xml:space="preserve"> </w:t>
            </w:r>
            <w:r w:rsidRPr="002E63AB">
              <w:t>(результата)</w:t>
            </w:r>
            <w:r w:rsidRPr="002E63AB">
              <w:rPr>
                <w:spacing w:val="-6"/>
              </w:rPr>
              <w:t xml:space="preserve"> </w:t>
            </w:r>
            <w:r w:rsidRPr="002E63AB">
              <w:t>и</w:t>
            </w:r>
            <w:r w:rsidRPr="002E63AB">
              <w:rPr>
                <w:spacing w:val="-3"/>
              </w:rPr>
              <w:t xml:space="preserve"> </w:t>
            </w:r>
            <w:r w:rsidRPr="002E63AB">
              <w:t>источники</w:t>
            </w:r>
            <w:r w:rsidRPr="002E63AB">
              <w:rPr>
                <w:spacing w:val="-5"/>
              </w:rPr>
              <w:t xml:space="preserve"> </w:t>
            </w:r>
            <w:r w:rsidRPr="002E63AB">
              <w:t>финансирования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21"/>
              <w:jc w:val="center"/>
              <w:rPr>
                <w:b/>
                <w:bCs/>
                <w:vertAlign w:val="superscript"/>
              </w:rPr>
            </w:pPr>
            <w:r w:rsidRPr="002E63AB">
              <w:t>Объем</w:t>
            </w:r>
            <w:r w:rsidRPr="002E63AB">
              <w:rPr>
                <w:spacing w:val="-4"/>
              </w:rPr>
              <w:t xml:space="preserve"> </w:t>
            </w:r>
            <w:r w:rsidRPr="002E63AB">
              <w:t>финансового</w:t>
            </w:r>
            <w:r w:rsidRPr="002E63AB">
              <w:rPr>
                <w:spacing w:val="-4"/>
              </w:rPr>
              <w:t xml:space="preserve"> </w:t>
            </w:r>
            <w:r w:rsidRPr="002E63AB">
              <w:t>обеспечения</w:t>
            </w:r>
            <w:r w:rsidRPr="002E63AB">
              <w:rPr>
                <w:spacing w:val="-3"/>
              </w:rPr>
              <w:t xml:space="preserve"> </w:t>
            </w:r>
            <w:r w:rsidRPr="002E63AB">
              <w:t>по</w:t>
            </w:r>
            <w:r w:rsidRPr="002E63AB">
              <w:rPr>
                <w:spacing w:val="-3"/>
              </w:rPr>
              <w:t xml:space="preserve"> </w:t>
            </w:r>
            <w:r w:rsidRPr="002E63AB">
              <w:t>годам</w:t>
            </w:r>
            <w:r w:rsidRPr="002E63AB">
              <w:rPr>
                <w:spacing w:val="-4"/>
              </w:rPr>
              <w:t xml:space="preserve"> </w:t>
            </w:r>
            <w:r w:rsidRPr="002E63AB">
              <w:t>реализации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2E63AB">
              <w:t>Всего</w:t>
            </w:r>
          </w:p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2E63AB">
              <w:rPr>
                <w:spacing w:val="-1"/>
              </w:rPr>
              <w:t>(тыс.</w:t>
            </w:r>
            <w:r w:rsidRPr="002E63AB">
              <w:rPr>
                <w:spacing w:val="-5"/>
              </w:rPr>
              <w:t xml:space="preserve"> </w:t>
            </w:r>
            <w:r w:rsidRPr="002E63AB">
              <w:rPr>
                <w:spacing w:val="-1"/>
              </w:rPr>
              <w:t>рублей)</w:t>
            </w: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  <w:jc w:val="center"/>
        </w:trPr>
        <w:tc>
          <w:tcPr>
            <w:tcW w:w="8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jc w:val="center"/>
            </w:pPr>
            <w:r w:rsidRPr="002E63AB">
              <w:rPr>
                <w:position w:val="-6"/>
              </w:rPr>
              <w:t>N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-15"/>
              <w:jc w:val="center"/>
            </w:pPr>
            <w:r w:rsidRPr="002E63AB">
              <w:t>N+1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2E63AB">
              <w:t>…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proofErr w:type="spellStart"/>
            <w:r w:rsidRPr="002E63AB">
              <w:t>N+n</w:t>
            </w:r>
            <w:proofErr w:type="spellEnd"/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2E63AB">
              <w:rPr>
                <w:iCs/>
              </w:rPr>
              <w:t xml:space="preserve"> Итого по муниципальному проекту, 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2E63AB">
              <w:t xml:space="preserve"> Региональный</w:t>
            </w:r>
            <w:r w:rsidRPr="002E63AB">
              <w:rPr>
                <w:spacing w:val="-4"/>
              </w:rPr>
              <w:t xml:space="preserve"> </w:t>
            </w:r>
            <w:r w:rsidRPr="002E63AB">
              <w:t>бюджет,</w:t>
            </w:r>
            <w:r w:rsidRPr="002E63AB">
              <w:rPr>
                <w:spacing w:val="-1"/>
              </w:rPr>
              <w:t xml:space="preserve"> </w:t>
            </w:r>
            <w:r w:rsidRPr="002E63AB">
              <w:t>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2E63AB">
              <w:t xml:space="preserve"> Федеральный бюджет (</w:t>
            </w:r>
            <w:proofErr w:type="spellStart"/>
            <w:r w:rsidRPr="002E63AB">
              <w:t>справочно</w:t>
            </w:r>
            <w:proofErr w:type="spellEnd"/>
            <w:r w:rsidRPr="002E63AB"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2E63AB">
              <w:t xml:space="preserve"> 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t xml:space="preserve"> Внебюджетные источники</w:t>
            </w:r>
            <w:r w:rsidRPr="002E63AB">
              <w:rPr>
                <w:spacing w:val="-5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</w:rPr>
            </w:pPr>
            <w:r w:rsidRPr="002E63AB">
              <w:rPr>
                <w:iCs/>
              </w:rPr>
              <w:t xml:space="preserve"> Указывается</w:t>
            </w:r>
            <w:r w:rsidRPr="002E63AB">
              <w:rPr>
                <w:iCs/>
                <w:spacing w:val="-2"/>
              </w:rPr>
              <w:t xml:space="preserve"> </w:t>
            </w:r>
            <w:r w:rsidRPr="002E63AB">
              <w:rPr>
                <w:iCs/>
              </w:rPr>
              <w:t>наименование</w:t>
            </w:r>
            <w:r w:rsidRPr="002E63AB">
              <w:rPr>
                <w:iCs/>
                <w:spacing w:val="-3"/>
              </w:rPr>
              <w:t xml:space="preserve"> </w:t>
            </w:r>
            <w:r w:rsidRPr="002E63AB">
              <w:rPr>
                <w:iCs/>
              </w:rPr>
              <w:t>задачи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rPr>
                <w:iCs/>
              </w:rPr>
              <w:t xml:space="preserve"> Указывается</w:t>
            </w:r>
            <w:r w:rsidRPr="002E63AB">
              <w:rPr>
                <w:iCs/>
                <w:spacing w:val="-4"/>
              </w:rPr>
              <w:t xml:space="preserve"> </w:t>
            </w:r>
            <w:r w:rsidRPr="002E63AB">
              <w:rPr>
                <w:iCs/>
              </w:rPr>
              <w:t>наименование</w:t>
            </w:r>
            <w:r w:rsidRPr="002E63AB">
              <w:rPr>
                <w:iCs/>
                <w:spacing w:val="-4"/>
              </w:rPr>
              <w:t xml:space="preserve"> </w:t>
            </w:r>
            <w:r w:rsidRPr="002E63AB">
              <w:rPr>
                <w:iCs/>
              </w:rPr>
              <w:t>мероприятия</w:t>
            </w:r>
            <w:r w:rsidRPr="002E63AB">
              <w:rPr>
                <w:iCs/>
                <w:spacing w:val="-6"/>
              </w:rPr>
              <w:t xml:space="preserve"> </w:t>
            </w:r>
            <w:r w:rsidRPr="002E63AB">
              <w:rPr>
                <w:iCs/>
              </w:rPr>
              <w:t xml:space="preserve">(результата), </w:t>
            </w:r>
            <w:r w:rsidRPr="002E63AB"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2E63AB">
              <w:t xml:space="preserve"> Региональный</w:t>
            </w:r>
            <w:r w:rsidRPr="002E63AB">
              <w:rPr>
                <w:spacing w:val="-4"/>
              </w:rPr>
              <w:t xml:space="preserve"> </w:t>
            </w:r>
            <w:r w:rsidRPr="002E63AB">
              <w:t>бюджет,</w:t>
            </w:r>
            <w:r w:rsidRPr="002E63AB">
              <w:rPr>
                <w:spacing w:val="-1"/>
              </w:rPr>
              <w:t xml:space="preserve"> </w:t>
            </w:r>
            <w:r w:rsidRPr="002E63AB">
              <w:t>в том числе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2E63AB">
              <w:t xml:space="preserve"> Федеральный бюджет (</w:t>
            </w:r>
            <w:proofErr w:type="spellStart"/>
            <w:r w:rsidRPr="002E63AB">
              <w:t>справочно</w:t>
            </w:r>
            <w:proofErr w:type="spellEnd"/>
            <w:r w:rsidRPr="002E63AB"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2E63AB">
              <w:t xml:space="preserve"> Местный бюджет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2E63AB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2E63AB">
              <w:t xml:space="preserve"> Внебюджетные источники</w:t>
            </w:r>
            <w:r w:rsidRPr="002E63AB">
              <w:rPr>
                <w:spacing w:val="-5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2E63AB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autoSpaceDE w:val="0"/>
        <w:autoSpaceDN w:val="0"/>
        <w:adjustRightInd w:val="0"/>
        <w:rPr>
          <w:sz w:val="29"/>
          <w:szCs w:val="29"/>
          <w:highlight w:val="yellow"/>
        </w:rPr>
        <w:sectPr w:rsidR="00A0137B" w:rsidRPr="00C11AED" w:rsidSect="00A0137B">
          <w:pgSz w:w="11910" w:h="16840"/>
          <w:pgMar w:top="280" w:right="567" w:bottom="320" w:left="540" w:header="720" w:footer="720" w:gutter="0"/>
          <w:cols w:space="720"/>
          <w:noEndnote/>
          <w:docGrid w:linePitch="272"/>
        </w:sectPr>
      </w:pPr>
    </w:p>
    <w:p w:rsidR="00A0137B" w:rsidRPr="008B5D25" w:rsidRDefault="00A0137B" w:rsidP="00A0137B">
      <w:pPr>
        <w:widowControl w:val="0"/>
        <w:numPr>
          <w:ilvl w:val="0"/>
          <w:numId w:val="31"/>
        </w:numPr>
        <w:tabs>
          <w:tab w:val="left" w:pos="604"/>
        </w:tabs>
        <w:kinsoku w:val="0"/>
        <w:overflowPunct w:val="0"/>
        <w:autoSpaceDE w:val="0"/>
        <w:autoSpaceDN w:val="0"/>
        <w:adjustRightInd w:val="0"/>
        <w:spacing w:before="74" w:after="240"/>
        <w:ind w:left="284" w:right="364" w:firstLine="0"/>
        <w:jc w:val="center"/>
        <w:rPr>
          <w:sz w:val="28"/>
          <w:szCs w:val="28"/>
        </w:rPr>
      </w:pPr>
      <w:r w:rsidRPr="008B5D25">
        <w:rPr>
          <w:sz w:val="28"/>
          <w:szCs w:val="28"/>
        </w:rPr>
        <w:lastRenderedPageBreak/>
        <w:t xml:space="preserve"> План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исполнения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бюджета</w:t>
      </w:r>
      <w:r w:rsidRPr="008B5D2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</w:t>
      </w:r>
      <w:r w:rsidRPr="008B5D25">
        <w:rPr>
          <w:sz w:val="28"/>
          <w:szCs w:val="28"/>
        </w:rPr>
        <w:t>ого муниципального округа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в</w:t>
      </w:r>
      <w:r w:rsidRPr="008B5D25">
        <w:rPr>
          <w:spacing w:val="-2"/>
          <w:sz w:val="28"/>
          <w:szCs w:val="28"/>
        </w:rPr>
        <w:t xml:space="preserve"> </w:t>
      </w:r>
      <w:r w:rsidRPr="008B5D25">
        <w:rPr>
          <w:sz w:val="28"/>
          <w:szCs w:val="28"/>
        </w:rPr>
        <w:t>части</w:t>
      </w:r>
      <w:r w:rsidRPr="008B5D25">
        <w:rPr>
          <w:spacing w:val="-7"/>
          <w:sz w:val="28"/>
          <w:szCs w:val="28"/>
        </w:rPr>
        <w:t xml:space="preserve"> </w:t>
      </w:r>
      <w:r w:rsidRPr="008B5D25">
        <w:rPr>
          <w:sz w:val="28"/>
          <w:szCs w:val="28"/>
        </w:rPr>
        <w:t>бюджетных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ассигнований,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предусмотренных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на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финансовое</w:t>
      </w:r>
      <w:r w:rsidRPr="008B5D25">
        <w:rPr>
          <w:spacing w:val="-5"/>
          <w:sz w:val="28"/>
          <w:szCs w:val="28"/>
        </w:rPr>
        <w:t xml:space="preserve"> </w:t>
      </w:r>
      <w:r w:rsidRPr="008B5D25">
        <w:rPr>
          <w:sz w:val="28"/>
          <w:szCs w:val="28"/>
        </w:rPr>
        <w:t>обеспечение</w:t>
      </w:r>
      <w:r w:rsidRPr="008B5D25">
        <w:rPr>
          <w:spacing w:val="-6"/>
          <w:sz w:val="28"/>
          <w:szCs w:val="28"/>
        </w:rPr>
        <w:t xml:space="preserve"> </w:t>
      </w:r>
      <w:r w:rsidRPr="008B5D25">
        <w:rPr>
          <w:sz w:val="28"/>
          <w:szCs w:val="28"/>
        </w:rPr>
        <w:t>реализации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муниципального</w:t>
      </w:r>
      <w:r w:rsidRPr="008B5D25">
        <w:rPr>
          <w:spacing w:val="-4"/>
          <w:sz w:val="28"/>
          <w:szCs w:val="28"/>
        </w:rPr>
        <w:t xml:space="preserve"> </w:t>
      </w:r>
      <w:r w:rsidRPr="008B5D25">
        <w:rPr>
          <w:sz w:val="28"/>
          <w:szCs w:val="28"/>
        </w:rPr>
        <w:t>проекта</w:t>
      </w:r>
      <w:r w:rsidRPr="008B5D25">
        <w:rPr>
          <w:spacing w:val="-6"/>
          <w:sz w:val="28"/>
          <w:szCs w:val="28"/>
        </w:rPr>
        <w:t xml:space="preserve"> </w:t>
      </w:r>
      <w:r w:rsidRPr="008B5D25">
        <w:rPr>
          <w:sz w:val="28"/>
          <w:szCs w:val="28"/>
        </w:rPr>
        <w:t>в</w:t>
      </w:r>
      <w:r w:rsidRPr="008B5D25">
        <w:rPr>
          <w:spacing w:val="-2"/>
          <w:sz w:val="28"/>
          <w:szCs w:val="28"/>
        </w:rPr>
        <w:t xml:space="preserve"> </w:t>
      </w:r>
      <w:r w:rsidRPr="008B5D25">
        <w:rPr>
          <w:iCs/>
          <w:sz w:val="28"/>
          <w:szCs w:val="28"/>
        </w:rPr>
        <w:t>(указывается</w:t>
      </w:r>
      <w:r w:rsidRPr="008B5D25">
        <w:rPr>
          <w:iCs/>
          <w:spacing w:val="-3"/>
          <w:sz w:val="28"/>
          <w:szCs w:val="28"/>
        </w:rPr>
        <w:t xml:space="preserve"> </w:t>
      </w:r>
      <w:r w:rsidRPr="008B5D25">
        <w:rPr>
          <w:iCs/>
          <w:sz w:val="28"/>
          <w:szCs w:val="28"/>
        </w:rPr>
        <w:t>год)</w:t>
      </w:r>
      <w:r w:rsidRPr="008B5D25">
        <w:rPr>
          <w:iCs/>
          <w:spacing w:val="-3"/>
          <w:sz w:val="28"/>
          <w:szCs w:val="28"/>
        </w:rPr>
        <w:t xml:space="preserve"> </w:t>
      </w:r>
      <w:r w:rsidRPr="008B5D25">
        <w:rPr>
          <w:sz w:val="28"/>
          <w:szCs w:val="28"/>
        </w:rPr>
        <w:t>году</w:t>
      </w:r>
    </w:p>
    <w:p w:rsidR="00A0137B" w:rsidRPr="008B5D25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hanging="5931"/>
        <w:rPr>
          <w:sz w:val="14"/>
          <w:szCs w:val="1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3415"/>
        <w:gridCol w:w="551"/>
        <w:gridCol w:w="548"/>
        <w:gridCol w:w="549"/>
        <w:gridCol w:w="549"/>
        <w:gridCol w:w="549"/>
        <w:gridCol w:w="548"/>
        <w:gridCol w:w="491"/>
        <w:gridCol w:w="518"/>
        <w:gridCol w:w="638"/>
        <w:gridCol w:w="548"/>
        <w:gridCol w:w="551"/>
        <w:gridCol w:w="1289"/>
      </w:tblGrid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№</w:t>
            </w:r>
            <w:r w:rsidRPr="008B5D25">
              <w:rPr>
                <w:spacing w:val="1"/>
              </w:rPr>
              <w:t xml:space="preserve"> </w:t>
            </w:r>
            <w:proofErr w:type="spellStart"/>
            <w:proofErr w:type="gramStart"/>
            <w:r w:rsidRPr="008B5D25">
              <w:t>п</w:t>
            </w:r>
            <w:proofErr w:type="spellEnd"/>
            <w:proofErr w:type="gramEnd"/>
            <w:r w:rsidRPr="008B5D25">
              <w:t>/</w:t>
            </w:r>
            <w:proofErr w:type="spellStart"/>
            <w:r w:rsidRPr="008B5D25">
              <w:t>п</w:t>
            </w:r>
            <w:proofErr w:type="spellEnd"/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Наименование</w:t>
            </w:r>
            <w:r w:rsidRPr="008B5D25">
              <w:rPr>
                <w:spacing w:val="-5"/>
              </w:rPr>
              <w:t xml:space="preserve"> </w:t>
            </w:r>
            <w:r w:rsidRPr="008B5D25">
              <w:t>мероприятия</w:t>
            </w:r>
            <w:r w:rsidRPr="008B5D25">
              <w:rPr>
                <w:spacing w:val="-1"/>
              </w:rPr>
              <w:t xml:space="preserve"> </w:t>
            </w:r>
            <w:r w:rsidRPr="008B5D25">
              <w:t>(результата)</w:t>
            </w:r>
          </w:p>
        </w:tc>
        <w:tc>
          <w:tcPr>
            <w:tcW w:w="8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8B5D25">
              <w:rPr>
                <w:spacing w:val="-1"/>
              </w:rPr>
              <w:t>План</w:t>
            </w:r>
            <w:r w:rsidRPr="008B5D25">
              <w:t xml:space="preserve"> </w:t>
            </w:r>
            <w:r w:rsidRPr="008B5D25">
              <w:rPr>
                <w:spacing w:val="-1"/>
              </w:rPr>
              <w:t>исполнения</w:t>
            </w:r>
            <w:r w:rsidRPr="008B5D25">
              <w:rPr>
                <w:spacing w:val="1"/>
              </w:rPr>
              <w:t xml:space="preserve"> </w:t>
            </w:r>
            <w:r w:rsidRPr="008B5D25">
              <w:rPr>
                <w:spacing w:val="-1"/>
              </w:rPr>
              <w:t>нарастающим</w:t>
            </w:r>
            <w:r w:rsidRPr="008B5D25">
              <w:rPr>
                <w:spacing w:val="1"/>
              </w:rPr>
              <w:t xml:space="preserve"> </w:t>
            </w:r>
            <w:r w:rsidRPr="008B5D25">
              <w:t>итогом</w:t>
            </w:r>
            <w:r w:rsidRPr="008B5D25">
              <w:rPr>
                <w:spacing w:val="-1"/>
              </w:rPr>
              <w:t xml:space="preserve"> </w:t>
            </w:r>
            <w:r w:rsidRPr="008B5D25">
              <w:t>(тыс.</w:t>
            </w:r>
            <w:r w:rsidRPr="008B5D25">
              <w:rPr>
                <w:spacing w:val="1"/>
              </w:rPr>
              <w:t xml:space="preserve"> </w:t>
            </w:r>
            <w:r w:rsidRPr="008B5D25">
              <w:t>рублей)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Всего на конец</w:t>
            </w:r>
            <w:r w:rsidRPr="008B5D25">
              <w:rPr>
                <w:spacing w:val="1"/>
              </w:rPr>
              <w:t xml:space="preserve"> </w:t>
            </w:r>
            <w:r w:rsidRPr="008B5D25">
              <w:rPr>
                <w:iCs/>
              </w:rPr>
              <w:t xml:space="preserve">(указывается год) </w:t>
            </w:r>
            <w:r w:rsidRPr="008B5D25">
              <w:t xml:space="preserve">года </w:t>
            </w:r>
            <w:r w:rsidRPr="008B5D25">
              <w:rPr>
                <w:spacing w:val="-37"/>
              </w:rPr>
              <w:t xml:space="preserve"> </w:t>
            </w:r>
            <w:r w:rsidRPr="008B5D25">
              <w:t>(тыс.</w:t>
            </w:r>
            <w:r w:rsidRPr="008B5D25">
              <w:rPr>
                <w:spacing w:val="-3"/>
              </w:rPr>
              <w:t xml:space="preserve"> </w:t>
            </w:r>
            <w:r w:rsidRPr="008B5D25">
              <w:t>рублей)</w:t>
            </w: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январь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февраль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март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апрель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май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июнь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август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сентябрь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октябрь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ноябрь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  <w:jc w:val="center"/>
            </w:pPr>
            <w:r w:rsidRPr="008B5D25">
              <w:t>1</w:t>
            </w:r>
          </w:p>
        </w:tc>
        <w:tc>
          <w:tcPr>
            <w:tcW w:w="1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  <w:rPr>
                <w:iCs/>
                <w:vertAlign w:val="superscript"/>
              </w:rPr>
            </w:pPr>
            <w:r w:rsidRPr="008B5D25">
              <w:rPr>
                <w:iCs/>
              </w:rPr>
              <w:t xml:space="preserve"> Указывается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наименование</w:t>
            </w:r>
            <w:r w:rsidRPr="008B5D25">
              <w:rPr>
                <w:iCs/>
                <w:spacing w:val="1"/>
              </w:rPr>
              <w:t xml:space="preserve"> </w:t>
            </w:r>
            <w:r w:rsidRPr="008B5D25">
              <w:rPr>
                <w:iCs/>
              </w:rPr>
              <w:t>задачи</w:t>
            </w: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1.1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</w:pPr>
            <w:r w:rsidRPr="008B5D25">
              <w:t xml:space="preserve"> Мероприятие</w:t>
            </w:r>
            <w:r w:rsidRPr="008B5D25">
              <w:rPr>
                <w:spacing w:val="-4"/>
              </w:rPr>
              <w:t xml:space="preserve"> </w:t>
            </w:r>
            <w:r w:rsidRPr="008B5D25">
              <w:t>(результат)</w:t>
            </w:r>
            <w:r w:rsidRPr="008B5D25">
              <w:rPr>
                <w:spacing w:val="-3"/>
              </w:rPr>
              <w:t xml:space="preserve"> </w:t>
            </w:r>
            <w:r w:rsidRPr="008B5D25">
              <w:t>«…»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2</w:t>
            </w:r>
          </w:p>
        </w:tc>
        <w:tc>
          <w:tcPr>
            <w:tcW w:w="14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8B5D25">
              <w:rPr>
                <w:iCs/>
              </w:rPr>
              <w:t xml:space="preserve"> Указывается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наименование</w:t>
            </w:r>
            <w:r w:rsidRPr="008B5D25">
              <w:rPr>
                <w:iCs/>
                <w:spacing w:val="-3"/>
              </w:rPr>
              <w:t xml:space="preserve"> </w:t>
            </w:r>
            <w:r w:rsidRPr="008B5D25">
              <w:rPr>
                <w:iCs/>
              </w:rPr>
              <w:t>задачи</w:t>
            </w: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B5D25">
              <w:t>2.1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/>
            </w:pPr>
            <w:r w:rsidRPr="008B5D25">
              <w:t xml:space="preserve"> Мероприятие</w:t>
            </w:r>
            <w:r w:rsidRPr="008B5D25">
              <w:rPr>
                <w:spacing w:val="-4"/>
              </w:rPr>
              <w:t xml:space="preserve"> </w:t>
            </w:r>
            <w:r w:rsidRPr="008B5D25">
              <w:t>(результат)</w:t>
            </w:r>
            <w:r w:rsidRPr="008B5D25">
              <w:rPr>
                <w:spacing w:val="-3"/>
              </w:rPr>
              <w:t xml:space="preserve"> </w:t>
            </w:r>
            <w:r w:rsidRPr="008B5D25">
              <w:t>«…»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8B5D25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  <w:jc w:val="center"/>
        </w:trPr>
        <w:tc>
          <w:tcPr>
            <w:tcW w:w="5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</w:pPr>
            <w:r w:rsidRPr="008B5D25">
              <w:t>Итого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8B5D25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2"/>
          <w:szCs w:val="12"/>
          <w:highlight w:val="yellow"/>
        </w:rPr>
        <w:sectPr w:rsidR="00A0137B" w:rsidRPr="00C11AED" w:rsidSect="00A0137B">
          <w:pgSz w:w="11910" w:h="16840"/>
          <w:pgMar w:top="280" w:right="280" w:bottom="320" w:left="480" w:header="720" w:footer="720" w:gutter="0"/>
          <w:cols w:space="720"/>
          <w:noEndnote/>
          <w:docGrid w:linePitch="272"/>
        </w:sectPr>
      </w:pPr>
    </w:p>
    <w:p w:rsidR="00A0137B" w:rsidRPr="00626196" w:rsidRDefault="00A0137B" w:rsidP="00A0137B">
      <w:pPr>
        <w:widowControl w:val="0"/>
        <w:numPr>
          <w:ilvl w:val="0"/>
          <w:numId w:val="31"/>
        </w:numPr>
        <w:kinsoku w:val="0"/>
        <w:overflowPunct w:val="0"/>
        <w:autoSpaceDE w:val="0"/>
        <w:autoSpaceDN w:val="0"/>
        <w:adjustRightInd w:val="0"/>
        <w:spacing w:before="157" w:after="240"/>
        <w:ind w:left="284" w:right="364" w:firstLine="23"/>
        <w:jc w:val="center"/>
        <w:rPr>
          <w:sz w:val="28"/>
          <w:szCs w:val="28"/>
        </w:rPr>
      </w:pPr>
      <w:r w:rsidRPr="00626196">
        <w:rPr>
          <w:sz w:val="28"/>
          <w:szCs w:val="28"/>
        </w:rPr>
        <w:lastRenderedPageBreak/>
        <w:t>План</w:t>
      </w:r>
      <w:r w:rsidRPr="00626196">
        <w:rPr>
          <w:spacing w:val="-4"/>
          <w:sz w:val="28"/>
          <w:szCs w:val="28"/>
        </w:rPr>
        <w:t xml:space="preserve"> </w:t>
      </w:r>
      <w:r w:rsidRPr="00626196">
        <w:rPr>
          <w:sz w:val="28"/>
          <w:szCs w:val="28"/>
        </w:rPr>
        <w:t>реализации</w:t>
      </w:r>
      <w:r w:rsidRPr="00626196">
        <w:rPr>
          <w:spacing w:val="-4"/>
          <w:sz w:val="28"/>
          <w:szCs w:val="28"/>
        </w:rPr>
        <w:t xml:space="preserve"> </w:t>
      </w:r>
      <w:r w:rsidRPr="00626196">
        <w:rPr>
          <w:sz w:val="28"/>
          <w:szCs w:val="28"/>
        </w:rPr>
        <w:t>муниципального проекта</w:t>
      </w:r>
    </w:p>
    <w:p w:rsidR="00A0137B" w:rsidRPr="0062619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8" w:after="1"/>
        <w:rPr>
          <w:sz w:val="15"/>
          <w:szCs w:val="15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3144"/>
        <w:gridCol w:w="995"/>
        <w:gridCol w:w="991"/>
        <w:gridCol w:w="2756"/>
        <w:gridCol w:w="2167"/>
      </w:tblGrid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№</w:t>
            </w:r>
            <w:r w:rsidRPr="00626196">
              <w:rPr>
                <w:spacing w:val="-37"/>
              </w:rPr>
              <w:t xml:space="preserve"> </w:t>
            </w:r>
            <w:proofErr w:type="spellStart"/>
            <w:proofErr w:type="gramStart"/>
            <w:r w:rsidRPr="00626196">
              <w:t>п</w:t>
            </w:r>
            <w:proofErr w:type="spellEnd"/>
            <w:proofErr w:type="gramEnd"/>
            <w:r w:rsidRPr="00626196">
              <w:t>/</w:t>
            </w:r>
            <w:proofErr w:type="spellStart"/>
            <w:r w:rsidRPr="00626196">
              <w:t>п</w:t>
            </w:r>
            <w:proofErr w:type="spellEnd"/>
          </w:p>
        </w:tc>
        <w:tc>
          <w:tcPr>
            <w:tcW w:w="4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Наименование</w:t>
            </w:r>
            <w:r w:rsidRPr="00626196">
              <w:rPr>
                <w:spacing w:val="1"/>
              </w:rPr>
              <w:t xml:space="preserve"> </w:t>
            </w:r>
            <w:r w:rsidRPr="00626196">
              <w:t>мероприятия</w:t>
            </w:r>
            <w:r w:rsidRPr="00626196">
              <w:rPr>
                <w:spacing w:val="1"/>
              </w:rPr>
              <w:t xml:space="preserve"> </w:t>
            </w:r>
            <w:r w:rsidRPr="00626196">
              <w:t>(результата),</w:t>
            </w:r>
            <w:r w:rsidRPr="00626196">
              <w:rPr>
                <w:spacing w:val="1"/>
              </w:rPr>
              <w:t xml:space="preserve"> </w:t>
            </w:r>
            <w:r w:rsidRPr="00626196">
              <w:t>контрольной</w:t>
            </w:r>
            <w:r w:rsidRPr="00626196">
              <w:rPr>
                <w:spacing w:val="-7"/>
              </w:rPr>
              <w:t xml:space="preserve"> </w:t>
            </w:r>
            <w:r w:rsidRPr="00626196">
              <w:t>точки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Срок</w:t>
            </w:r>
            <w:r w:rsidRPr="00626196">
              <w:rPr>
                <w:spacing w:val="-3"/>
              </w:rPr>
              <w:t xml:space="preserve"> </w:t>
            </w:r>
            <w:r w:rsidRPr="00626196">
              <w:t>реализации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Ответственный</w:t>
            </w:r>
            <w:r w:rsidRPr="00626196">
              <w:rPr>
                <w:spacing w:val="-37"/>
              </w:rPr>
              <w:t xml:space="preserve"> </w:t>
            </w:r>
            <w:r w:rsidRPr="00626196">
              <w:t>исполнитель (участник муниципальной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Вид документа</w:t>
            </w:r>
            <w:r w:rsidRPr="00626196">
              <w:rPr>
                <w:spacing w:val="1"/>
              </w:rPr>
              <w:t xml:space="preserve"> </w:t>
            </w:r>
            <w:r w:rsidRPr="00626196">
              <w:t>и</w:t>
            </w:r>
            <w:r w:rsidRPr="00626196">
              <w:rPr>
                <w:spacing w:val="-7"/>
              </w:rPr>
              <w:t xml:space="preserve"> </w:t>
            </w:r>
            <w:r w:rsidRPr="00626196">
              <w:t>характеристика</w:t>
            </w:r>
          </w:p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мероприятия (результата), контрольной</w:t>
            </w:r>
            <w:r w:rsidRPr="00626196">
              <w:rPr>
                <w:spacing w:val="-7"/>
              </w:rPr>
              <w:t xml:space="preserve"> </w:t>
            </w:r>
            <w:r w:rsidRPr="00626196">
              <w:t>точки</w:t>
            </w: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начало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окончание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1</w:t>
            </w:r>
          </w:p>
        </w:tc>
        <w:tc>
          <w:tcPr>
            <w:tcW w:w="4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6</w:t>
            </w: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iCs/>
                <w:vertAlign w:val="superscript"/>
              </w:rPr>
            </w:pPr>
            <w:r w:rsidRPr="00626196">
              <w:t>1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rPr>
                <w:iCs/>
                <w:vertAlign w:val="superscript"/>
              </w:rPr>
            </w:pPr>
            <w:r w:rsidRPr="00626196">
              <w:rPr>
                <w:iCs/>
              </w:rPr>
              <w:t xml:space="preserve"> Указывается наименование задачи</w:t>
            </w: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456"/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rPr>
                <w:spacing w:val="-1"/>
              </w:rPr>
              <w:t>(результат)</w:t>
            </w:r>
            <w:r w:rsidRPr="00626196">
              <w:rPr>
                <w:spacing w:val="-5"/>
              </w:rPr>
              <w:t xml:space="preserve"> </w:t>
            </w:r>
            <w:r w:rsidRPr="00626196">
              <w:t>«…»</w:t>
            </w:r>
          </w:p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iCs/>
                <w:spacing w:val="1"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>(указывается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(результат)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1"/>
              <w:rPr>
                <w:iCs/>
              </w:rPr>
            </w:pPr>
            <w:r w:rsidRPr="00626196">
              <w:t>муниципального</w:t>
            </w:r>
            <w:r w:rsidRPr="00626196">
              <w:rPr>
                <w:iCs/>
              </w:rPr>
              <w:t xml:space="preserve"> проекта)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spacing w:val="-6"/>
              </w:rPr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t>(результат) «…»</w:t>
            </w:r>
            <w:r w:rsidRPr="00626196">
              <w:tab/>
            </w:r>
            <w:proofErr w:type="spellStart"/>
            <w:r w:rsidRPr="00626196">
              <w:rPr>
                <w:spacing w:val="-4"/>
              </w:rPr>
              <w:t>в</w:t>
            </w:r>
            <w:r w:rsidRPr="00626196">
              <w:t>____году</w:t>
            </w:r>
            <w:proofErr w:type="spellEnd"/>
            <w:r w:rsidRPr="00626196">
              <w:rPr>
                <w:spacing w:val="-6"/>
              </w:rPr>
              <w:t xml:space="preserve"> </w:t>
            </w:r>
          </w:p>
          <w:p w:rsidR="00A0137B" w:rsidRPr="00626196" w:rsidRDefault="00A0137B" w:rsidP="008D4779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iCs/>
                <w:spacing w:val="1"/>
              </w:rPr>
            </w:pPr>
            <w:r w:rsidRPr="00626196">
              <w:t xml:space="preserve"> </w:t>
            </w:r>
            <w:proofErr w:type="gramStart"/>
            <w:r w:rsidRPr="00626196">
              <w:t xml:space="preserve">реализации </w:t>
            </w:r>
            <w:r w:rsidRPr="00626196">
              <w:rPr>
                <w:iCs/>
              </w:rPr>
              <w:t xml:space="preserve"> (указывается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(результат)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A0137B" w:rsidRPr="00626196" w:rsidRDefault="00A0137B" w:rsidP="008D4779">
            <w:pPr>
              <w:widowControl w:val="0"/>
              <w:tabs>
                <w:tab w:val="left" w:pos="995"/>
                <w:tab w:val="left" w:pos="1489"/>
              </w:tabs>
              <w:kinsoku w:val="0"/>
              <w:overflowPunct w:val="0"/>
              <w:autoSpaceDE w:val="0"/>
              <w:autoSpaceDN w:val="0"/>
              <w:adjustRightInd w:val="0"/>
              <w:ind w:right="16"/>
              <w:rPr>
                <w:iCs/>
              </w:rPr>
            </w:pPr>
            <w:r w:rsidRPr="00626196">
              <w:rPr>
                <w:iCs/>
              </w:rPr>
              <w:t>муниципального</w:t>
            </w:r>
            <w:r w:rsidRPr="00626196">
              <w:rPr>
                <w:iCs/>
                <w:spacing w:val="1"/>
              </w:rPr>
              <w:t xml:space="preserve">  </w:t>
            </w:r>
            <w:r w:rsidRPr="00626196">
              <w:rPr>
                <w:iCs/>
              </w:rPr>
              <w:t xml:space="preserve">проекта </w:t>
            </w:r>
            <w:proofErr w:type="spellStart"/>
            <w:r w:rsidRPr="00626196">
              <w:rPr>
                <w:iCs/>
              </w:rPr>
              <w:t>в___году</w:t>
            </w:r>
            <w:proofErr w:type="spellEnd"/>
            <w:r w:rsidRPr="00626196">
              <w:rPr>
                <w:iCs/>
              </w:rPr>
              <w:t xml:space="preserve"> реализации)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tabs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</w:pPr>
            <w:r w:rsidRPr="00626196">
              <w:t xml:space="preserve"> Контрольная</w:t>
            </w:r>
            <w:r w:rsidRPr="00626196">
              <w:tab/>
            </w:r>
            <w:r w:rsidRPr="00626196">
              <w:rPr>
                <w:spacing w:val="-1"/>
              </w:rPr>
              <w:t>точка</w:t>
            </w:r>
            <w:r w:rsidRPr="00626196">
              <w:rPr>
                <w:spacing w:val="-37"/>
              </w:rPr>
              <w:t xml:space="preserve"> </w:t>
            </w:r>
            <w:r w:rsidRPr="00626196">
              <w:t>«…»</w:t>
            </w:r>
          </w:p>
          <w:p w:rsidR="00A0137B" w:rsidRPr="00626196" w:rsidRDefault="00A0137B" w:rsidP="008D4779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ind w:right="14"/>
              <w:rPr>
                <w:iCs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 xml:space="preserve">(указывается контрольная точка мероприятия </w:t>
            </w:r>
            <w:proofErr w:type="gramEnd"/>
          </w:p>
          <w:p w:rsidR="00A0137B" w:rsidRPr="00626196" w:rsidRDefault="00A0137B" w:rsidP="008D4779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ind w:right="14"/>
              <w:rPr>
                <w:iCs/>
              </w:rPr>
            </w:pPr>
            <w:r w:rsidRPr="00626196">
              <w:rPr>
                <w:iCs/>
              </w:rPr>
              <w:t xml:space="preserve"> (результата)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</w:pPr>
            <w:r w:rsidRPr="00626196">
              <w:t xml:space="preserve"> Объект</w:t>
            </w:r>
            <w:r w:rsidRPr="00626196">
              <w:rPr>
                <w:spacing w:val="27"/>
              </w:rPr>
              <w:t xml:space="preserve"> </w:t>
            </w:r>
            <w:r w:rsidRPr="00626196">
              <w:t>мероприятия (результата)</w:t>
            </w:r>
            <w:r w:rsidRPr="00626196">
              <w:rPr>
                <w:spacing w:val="-2"/>
              </w:rPr>
              <w:t xml:space="preserve"> </w:t>
            </w:r>
            <w:r w:rsidRPr="00626196">
              <w:t>«…»</w:t>
            </w:r>
          </w:p>
          <w:p w:rsidR="00A0137B" w:rsidRPr="00626196" w:rsidRDefault="00A0137B" w:rsidP="008D4779">
            <w:pPr>
              <w:widowControl w:val="0"/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</w:pPr>
            <w:r w:rsidRPr="00626196">
              <w:t xml:space="preserve"> </w:t>
            </w:r>
            <w:proofErr w:type="gramStart"/>
            <w:r w:rsidRPr="00626196">
              <w:t>(указывается объект, создаваемый (приобретаемый)</w:t>
            </w:r>
            <w:proofErr w:type="gramEnd"/>
          </w:p>
          <w:p w:rsidR="00A0137B" w:rsidRPr="00626196" w:rsidRDefault="00A0137B" w:rsidP="008D4779">
            <w:pPr>
              <w:widowControl w:val="0"/>
              <w:tabs>
                <w:tab w:val="left" w:pos="149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</w:pPr>
            <w:r w:rsidRPr="00626196">
              <w:t xml:space="preserve"> в рамках мероприятия (результата) муниципального  проекта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62619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</w:pPr>
            <w:r w:rsidRPr="00626196">
              <w:t>1.1.1.К.1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</w:pPr>
            <w:r w:rsidRPr="00626196">
              <w:t xml:space="preserve"> Контрольная</w:t>
            </w:r>
            <w:r w:rsidRPr="00626196">
              <w:rPr>
                <w:spacing w:val="1"/>
              </w:rPr>
              <w:t xml:space="preserve"> </w:t>
            </w:r>
            <w:r w:rsidRPr="00626196">
              <w:t>точка</w:t>
            </w:r>
            <w:r w:rsidRPr="00626196">
              <w:rPr>
                <w:spacing w:val="-37"/>
              </w:rPr>
              <w:t xml:space="preserve"> </w:t>
            </w:r>
            <w:r w:rsidRPr="00626196">
              <w:t>объекта</w:t>
            </w:r>
            <w:r w:rsidRPr="00626196">
              <w:rPr>
                <w:spacing w:val="1"/>
              </w:rPr>
              <w:t xml:space="preserve"> </w:t>
            </w:r>
            <w:r w:rsidRPr="00626196">
              <w:t>мероприятия</w:t>
            </w:r>
          </w:p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3"/>
              <w:jc w:val="both"/>
            </w:pPr>
            <w:r w:rsidRPr="00626196">
              <w:rPr>
                <w:spacing w:val="1"/>
              </w:rPr>
              <w:t xml:space="preserve"> </w:t>
            </w:r>
            <w:r w:rsidRPr="00626196">
              <w:t>(результата)</w:t>
            </w:r>
            <w:r w:rsidRPr="00626196">
              <w:rPr>
                <w:spacing w:val="-2"/>
              </w:rPr>
              <w:t xml:space="preserve"> </w:t>
            </w:r>
            <w:r w:rsidRPr="00626196">
              <w:t>«…»</w:t>
            </w:r>
          </w:p>
          <w:p w:rsidR="00A0137B" w:rsidRPr="00626196" w:rsidRDefault="00A0137B" w:rsidP="008D4779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 xml:space="preserve">(указывается контрольная точка объекта </w:t>
            </w:r>
            <w:proofErr w:type="gramEnd"/>
          </w:p>
          <w:p w:rsidR="00A0137B" w:rsidRPr="00626196" w:rsidRDefault="00A0137B" w:rsidP="008D4779">
            <w:pPr>
              <w:widowControl w:val="0"/>
              <w:tabs>
                <w:tab w:val="left" w:pos="114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мероприятия (результата)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tabs>
                <w:tab w:val="left" w:pos="1170"/>
                <w:tab w:val="left" w:pos="1320"/>
              </w:tabs>
              <w:kinsoku w:val="0"/>
              <w:overflowPunct w:val="0"/>
              <w:autoSpaceDE w:val="0"/>
              <w:autoSpaceDN w:val="0"/>
              <w:adjustRightInd w:val="0"/>
              <w:ind w:right="11"/>
              <w:rPr>
                <w:spacing w:val="1"/>
              </w:rPr>
            </w:pPr>
            <w:r w:rsidRPr="00626196">
              <w:t xml:space="preserve"> Мероприятие</w:t>
            </w:r>
            <w:r w:rsidRPr="00626196">
              <w:rPr>
                <w:spacing w:val="1"/>
              </w:rPr>
              <w:t xml:space="preserve"> </w:t>
            </w:r>
            <w:r w:rsidRPr="00626196">
              <w:t xml:space="preserve">(результат) </w:t>
            </w:r>
            <w:r w:rsidRPr="00626196">
              <w:rPr>
                <w:spacing w:val="-1"/>
              </w:rPr>
              <w:t>иного</w:t>
            </w:r>
            <w:r w:rsidRPr="00626196">
              <w:rPr>
                <w:spacing w:val="-37"/>
              </w:rPr>
              <w:t xml:space="preserve">   </w:t>
            </w:r>
            <w:r w:rsidRPr="00626196">
              <w:t>структурного</w:t>
            </w:r>
            <w:r w:rsidRPr="00626196">
              <w:rPr>
                <w:spacing w:val="1"/>
              </w:rPr>
              <w:t xml:space="preserve"> </w:t>
            </w:r>
          </w:p>
          <w:p w:rsidR="00A0137B" w:rsidRPr="00626196" w:rsidRDefault="00A0137B" w:rsidP="008D4779">
            <w:pPr>
              <w:widowControl w:val="0"/>
              <w:tabs>
                <w:tab w:val="left" w:pos="1170"/>
                <w:tab w:val="left" w:pos="1320"/>
              </w:tabs>
              <w:kinsoku w:val="0"/>
              <w:overflowPunct w:val="0"/>
              <w:autoSpaceDE w:val="0"/>
              <w:autoSpaceDN w:val="0"/>
              <w:adjustRightInd w:val="0"/>
              <w:ind w:right="11"/>
            </w:pPr>
            <w:r w:rsidRPr="00626196">
              <w:rPr>
                <w:spacing w:val="1"/>
              </w:rPr>
              <w:t xml:space="preserve"> </w:t>
            </w:r>
            <w:r w:rsidRPr="00626196">
              <w:t>элемента</w:t>
            </w:r>
            <w:r w:rsidRPr="00626196">
              <w:rPr>
                <w:spacing w:val="1"/>
              </w:rPr>
              <w:t xml:space="preserve"> </w:t>
            </w:r>
            <w:r w:rsidRPr="00626196">
              <w:t>муниципальной</w:t>
            </w:r>
            <w:r w:rsidRPr="00626196">
              <w:rPr>
                <w:spacing w:val="1"/>
              </w:rPr>
              <w:t xml:space="preserve"> </w:t>
            </w:r>
            <w:r w:rsidRPr="00626196">
              <w:t>программы «</w:t>
            </w:r>
            <w:r w:rsidRPr="00626196">
              <w:rPr>
                <w:spacing w:val="-1"/>
              </w:rPr>
              <w:t>...»</w:t>
            </w:r>
          </w:p>
          <w:p w:rsidR="00A0137B" w:rsidRPr="00626196" w:rsidRDefault="00A0137B" w:rsidP="008D4779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  <w:spacing w:val="1"/>
              </w:rPr>
            </w:pPr>
            <w:r w:rsidRPr="00626196">
              <w:rPr>
                <w:iCs/>
              </w:rPr>
              <w:t xml:space="preserve"> </w:t>
            </w:r>
            <w:proofErr w:type="gramStart"/>
            <w:r w:rsidRPr="00626196">
              <w:rPr>
                <w:iCs/>
              </w:rPr>
              <w:t>(указывается</w:t>
            </w:r>
            <w:r w:rsidRPr="00626196">
              <w:rPr>
                <w:iCs/>
              </w:rPr>
              <w:tab/>
            </w:r>
            <w:r w:rsidRPr="00626196">
              <w:rPr>
                <w:iCs/>
                <w:spacing w:val="-1"/>
              </w:rPr>
              <w:t xml:space="preserve">при </w:t>
            </w:r>
            <w:r w:rsidRPr="00626196">
              <w:rPr>
                <w:iCs/>
              </w:rPr>
              <w:t>необходимости</w:t>
            </w:r>
            <w:r w:rsidRPr="00626196">
              <w:rPr>
                <w:iCs/>
                <w:spacing w:val="1"/>
              </w:rPr>
              <w:t xml:space="preserve"> </w:t>
            </w:r>
            <w:r w:rsidRPr="00626196">
              <w:rPr>
                <w:iCs/>
              </w:rPr>
              <w:t>мероприятие</w:t>
            </w:r>
            <w:r w:rsidRPr="00626196">
              <w:rPr>
                <w:iCs/>
                <w:spacing w:val="1"/>
              </w:rPr>
              <w:t xml:space="preserve"> </w:t>
            </w:r>
            <w:proofErr w:type="gramEnd"/>
          </w:p>
          <w:p w:rsidR="00A0137B" w:rsidRPr="00626196" w:rsidRDefault="00A0137B" w:rsidP="008D4779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  <w:r w:rsidRPr="00626196">
              <w:rPr>
                <w:iCs/>
              </w:rPr>
              <w:t xml:space="preserve"> (результат)</w:t>
            </w:r>
            <w:r w:rsidRPr="00626196">
              <w:rPr>
                <w:iCs/>
                <w:spacing w:val="39"/>
              </w:rPr>
              <w:t xml:space="preserve"> </w:t>
            </w:r>
            <w:r w:rsidRPr="00626196">
              <w:rPr>
                <w:iCs/>
              </w:rPr>
              <w:t>из</w:t>
            </w:r>
            <w:r w:rsidRPr="00626196">
              <w:rPr>
                <w:iCs/>
                <w:spacing w:val="2"/>
              </w:rPr>
              <w:t xml:space="preserve"> </w:t>
            </w:r>
            <w:r w:rsidRPr="00626196">
              <w:rPr>
                <w:iCs/>
              </w:rPr>
              <w:t xml:space="preserve">иного </w:t>
            </w:r>
            <w:r w:rsidRPr="00626196">
              <w:rPr>
                <w:iCs/>
                <w:spacing w:val="-37"/>
              </w:rPr>
              <w:t>с</w:t>
            </w:r>
            <w:r w:rsidRPr="00626196">
              <w:rPr>
                <w:iCs/>
              </w:rPr>
              <w:t>труктурного элемента</w:t>
            </w:r>
          </w:p>
          <w:p w:rsidR="00A0137B" w:rsidRPr="00626196" w:rsidRDefault="00A0137B" w:rsidP="008D4779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  <w:spacing w:val="-37"/>
              </w:rPr>
            </w:pPr>
            <w:r w:rsidRPr="00626196">
              <w:rPr>
                <w:iCs/>
              </w:rPr>
              <w:t xml:space="preserve"> муниципальной программы, </w:t>
            </w:r>
            <w:proofErr w:type="gramStart"/>
            <w:r w:rsidRPr="00626196">
              <w:rPr>
                <w:iCs/>
              </w:rPr>
              <w:t>необходимый</w:t>
            </w:r>
            <w:proofErr w:type="gramEnd"/>
            <w:r w:rsidRPr="00626196">
              <w:rPr>
                <w:iCs/>
              </w:rPr>
              <w:t xml:space="preserve"> </w:t>
            </w:r>
            <w:r w:rsidRPr="00626196">
              <w:rPr>
                <w:iCs/>
                <w:spacing w:val="-1"/>
              </w:rPr>
              <w:t>для</w:t>
            </w:r>
            <w:r w:rsidRPr="00626196">
              <w:rPr>
                <w:iCs/>
                <w:spacing w:val="-37"/>
              </w:rPr>
              <w:t xml:space="preserve"> </w:t>
            </w:r>
          </w:p>
          <w:p w:rsidR="00A0137B" w:rsidRPr="00626196" w:rsidRDefault="00A0137B" w:rsidP="008D4779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  <w:r w:rsidRPr="00626196">
              <w:rPr>
                <w:iCs/>
                <w:spacing w:val="-37"/>
              </w:rPr>
              <w:t xml:space="preserve">  </w:t>
            </w:r>
            <w:r w:rsidRPr="00626196">
              <w:rPr>
                <w:iCs/>
              </w:rPr>
              <w:t>достижения</w:t>
            </w:r>
            <w:r w:rsidRPr="00626196">
              <w:rPr>
                <w:iCs/>
                <w:spacing w:val="-3"/>
              </w:rPr>
              <w:t xml:space="preserve"> </w:t>
            </w:r>
            <w:r w:rsidRPr="00626196">
              <w:rPr>
                <w:iCs/>
              </w:rPr>
              <w:t>задачи)</w:t>
            </w:r>
          </w:p>
          <w:p w:rsidR="00A0137B" w:rsidRPr="00626196" w:rsidRDefault="00A0137B" w:rsidP="008D4779">
            <w:pPr>
              <w:widowControl w:val="0"/>
              <w:tabs>
                <w:tab w:val="left" w:pos="1328"/>
              </w:tabs>
              <w:kinsoku w:val="0"/>
              <w:overflowPunct w:val="0"/>
              <w:autoSpaceDE w:val="0"/>
              <w:autoSpaceDN w:val="0"/>
              <w:adjustRightInd w:val="0"/>
              <w:ind w:right="12"/>
              <w:rPr>
                <w:iCs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26196">
              <w:rPr>
                <w:iCs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26196">
              <w:rPr>
                <w:iCs/>
              </w:rPr>
              <w:t>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iCs/>
              </w:rPr>
            </w:pPr>
            <w:r w:rsidRPr="00626196">
              <w:rPr>
                <w:iCs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6"/>
              <w:jc w:val="center"/>
              <w:rPr>
                <w:iCs/>
              </w:rPr>
            </w:pPr>
            <w:r w:rsidRPr="00626196">
              <w:rPr>
                <w:iCs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626196">
              <w:t>6</w:t>
            </w: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jc w:val="center"/>
              <w:rPr>
                <w:iCs/>
              </w:rPr>
            </w:pPr>
            <w:r w:rsidRPr="00626196">
              <w:rPr>
                <w:iCs/>
              </w:rPr>
              <w:t>1.2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tabs>
                <w:tab w:val="left" w:pos="1171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  <w:rPr>
                <w:iCs/>
              </w:rPr>
            </w:pPr>
            <w:r w:rsidRPr="00626196">
              <w:rPr>
                <w:iCs/>
              </w:rPr>
              <w:t xml:space="preserve"> Мероприятие (результат) иного структурного элемента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</w:rPr>
              <w:t xml:space="preserve"> муниципальной программы «…» в </w:t>
            </w:r>
            <w:proofErr w:type="spellStart"/>
            <w:r w:rsidRPr="00626196">
              <w:rPr>
                <w:iCs/>
              </w:rPr>
              <w:t>___году</w:t>
            </w:r>
            <w:proofErr w:type="spellEnd"/>
            <w:r w:rsidRPr="00626196">
              <w:rPr>
                <w:iCs/>
              </w:rPr>
              <w:t xml:space="preserve">  реализации</w:t>
            </w:r>
            <w:r>
              <w:rPr>
                <w:iCs/>
              </w:rPr>
              <w:t xml:space="preserve"> </w:t>
            </w:r>
            <w:r w:rsidRPr="00626196">
              <w:rPr>
                <w:iCs/>
              </w:rPr>
              <w:t xml:space="preserve"> (указывается мероприятие (результат)   регионального   проекта в ____ году реализации)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jc w:val="center"/>
              <w:rPr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2"/>
              <w:ind w:right="16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C11AED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jc w:val="center"/>
            </w:pPr>
            <w:r w:rsidRPr="00626196">
              <w:lastRenderedPageBreak/>
              <w:t>1.2.К.1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626196" w:rsidRDefault="00A0137B" w:rsidP="008D4779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Контрольная точка иного результата иного </w:t>
            </w:r>
          </w:p>
          <w:p w:rsidR="00A0137B" w:rsidRPr="00626196" w:rsidRDefault="00A0137B" w:rsidP="008D4779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структурного элемента </w:t>
            </w:r>
            <w:proofErr w:type="gramStart"/>
            <w:r w:rsidRPr="00626196">
              <w:t>муниципальной</w:t>
            </w:r>
            <w:proofErr w:type="gramEnd"/>
            <w:r w:rsidRPr="00626196">
              <w:t xml:space="preserve"> </w:t>
            </w:r>
          </w:p>
          <w:p w:rsidR="00A0137B" w:rsidRPr="00626196" w:rsidRDefault="00A0137B" w:rsidP="008D4779">
            <w:pPr>
              <w:widowControl w:val="0"/>
              <w:tabs>
                <w:tab w:val="left" w:pos="647"/>
                <w:tab w:val="left" w:pos="839"/>
                <w:tab w:val="left" w:pos="1189"/>
              </w:tabs>
              <w:kinsoku w:val="0"/>
              <w:overflowPunct w:val="0"/>
              <w:autoSpaceDE w:val="0"/>
              <w:autoSpaceDN w:val="0"/>
              <w:adjustRightInd w:val="0"/>
              <w:ind w:right="13"/>
            </w:pPr>
            <w:r w:rsidRPr="00626196">
              <w:t xml:space="preserve"> </w:t>
            </w:r>
            <w:proofErr w:type="gramStart"/>
            <w:r w:rsidRPr="00626196">
              <w:t>программы   «...»</w:t>
            </w:r>
            <w:r>
              <w:t xml:space="preserve"> </w:t>
            </w:r>
            <w:r w:rsidRPr="00626196">
              <w:t xml:space="preserve"> (указывается контрольная точка мероприятия  (результата) из иного структурного элемента   муниципальной программы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right="17"/>
              <w:jc w:val="center"/>
              <w:rPr>
                <w:iCs/>
                <w:spacing w:val="-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  <w:ind w:right="16"/>
              <w:jc w:val="center"/>
              <w:rPr>
                <w:iCs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C11AED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A0137B" w:rsidRPr="00C11AED" w:rsidRDefault="00A0137B" w:rsidP="00A0137B">
      <w:pPr>
        <w:widowControl w:val="0"/>
        <w:autoSpaceDE w:val="0"/>
        <w:autoSpaceDN w:val="0"/>
        <w:adjustRightInd w:val="0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280" w:right="709" w:bottom="320" w:left="560" w:header="720" w:footer="720" w:gutter="0"/>
          <w:cols w:space="720"/>
          <w:noEndnote/>
          <w:docGrid w:linePitch="272"/>
        </w:sectPr>
      </w:pPr>
    </w:p>
    <w:tbl>
      <w:tblPr>
        <w:tblW w:w="0" w:type="auto"/>
        <w:tblInd w:w="11023" w:type="dxa"/>
        <w:tblLook w:val="04A0"/>
      </w:tblPr>
      <w:tblGrid>
        <w:gridCol w:w="2041"/>
      </w:tblGrid>
      <w:tr w:rsidR="00A0137B" w:rsidRPr="0044458A" w:rsidTr="008D4779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A0137B" w:rsidRPr="0044458A" w:rsidRDefault="00A0137B" w:rsidP="008D4779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3</w:t>
            </w:r>
          </w:p>
          <w:p w:rsidR="00A0137B" w:rsidRPr="0044458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 муниципального округа</w:t>
            </w:r>
          </w:p>
        </w:tc>
      </w:tr>
    </w:tbl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sz w:val="28"/>
          <w:szCs w:val="28"/>
        </w:rPr>
      </w:pP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ind w:left="284" w:right="364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>ПАСПОРТ</w:t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outlineLvl w:val="0"/>
        <w:rPr>
          <w:sz w:val="28"/>
          <w:szCs w:val="28"/>
        </w:rPr>
      </w:pPr>
      <w:r w:rsidRPr="00EE79EA">
        <w:rPr>
          <w:sz w:val="28"/>
          <w:szCs w:val="28"/>
        </w:rPr>
        <w:t>комплекса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процессных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84" w:right="364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>«Наименование»</w:t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A0137B" w:rsidRPr="00EE79EA" w:rsidRDefault="00A0137B" w:rsidP="00A0137B">
      <w:pPr>
        <w:widowControl w:val="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"/>
        <w:ind w:left="567" w:right="364" w:firstLine="0"/>
        <w:jc w:val="center"/>
        <w:outlineLvl w:val="0"/>
        <w:rPr>
          <w:sz w:val="28"/>
          <w:szCs w:val="28"/>
        </w:rPr>
      </w:pPr>
      <w:r w:rsidRPr="00EE79EA">
        <w:rPr>
          <w:sz w:val="28"/>
          <w:szCs w:val="28"/>
        </w:rPr>
        <w:t>Общие положения</w:t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73"/>
        <w:gridCol w:w="5100"/>
      </w:tblGrid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  <w:jc w:val="center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Ответственный</w:t>
            </w:r>
            <w:r w:rsidRPr="00EE79EA">
              <w:rPr>
                <w:spacing w:val="14"/>
              </w:rPr>
              <w:t xml:space="preserve"> </w:t>
            </w:r>
            <w:r w:rsidRPr="00EE79EA">
              <w:t>орган</w:t>
            </w:r>
            <w:r w:rsidRPr="00EE79EA">
              <w:rPr>
                <w:spacing w:val="14"/>
              </w:rPr>
              <w:t>: структурное подразделение А</w:t>
            </w:r>
            <w:r>
              <w:rPr>
                <w:spacing w:val="14"/>
              </w:rPr>
              <w:t>П</w:t>
            </w:r>
            <w:r w:rsidRPr="00EE79EA">
              <w:rPr>
                <w:spacing w:val="14"/>
              </w:rPr>
              <w:t>МО, подведомственное ей учреждение</w:t>
            </w:r>
          </w:p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(соисполнитель муниципальной программы)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pacing w:val="1"/>
              </w:rPr>
            </w:pPr>
            <w:r w:rsidRPr="00EE79EA">
              <w:t xml:space="preserve"> Наименование ответственного органа: </w:t>
            </w:r>
            <w:proofErr w:type="gramStart"/>
            <w:r w:rsidRPr="00EE79EA">
              <w:t>(Ф.И.О.</w:t>
            </w:r>
            <w:r w:rsidRPr="00EE79EA">
              <w:rPr>
                <w:spacing w:val="-3"/>
              </w:rPr>
              <w:t xml:space="preserve"> </w:t>
            </w:r>
            <w:r w:rsidRPr="00EE79EA">
              <w:t>руководителя</w:t>
            </w:r>
            <w:r w:rsidRPr="00EE79EA">
              <w:rPr>
                <w:spacing w:val="1"/>
              </w:rPr>
              <w:t xml:space="preserve">  </w:t>
            </w:r>
            <w:proofErr w:type="gramEnd"/>
          </w:p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rPr>
                <w:spacing w:val="1"/>
              </w:rPr>
              <w:t xml:space="preserve"> </w:t>
            </w:r>
            <w:r w:rsidRPr="00EE79EA">
              <w:t>(заместителя руководителя),</w:t>
            </w:r>
            <w:r w:rsidRPr="00EE79EA">
              <w:rPr>
                <w:spacing w:val="1"/>
              </w:rPr>
              <w:t xml:space="preserve"> </w:t>
            </w:r>
            <w:r w:rsidRPr="00EE79EA">
              <w:t>должность)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Связь</w:t>
            </w:r>
            <w:r w:rsidRPr="00EE79EA">
              <w:rPr>
                <w:spacing w:val="-3"/>
              </w:rPr>
              <w:t xml:space="preserve"> </w:t>
            </w:r>
            <w:r w:rsidRPr="00EE79EA">
              <w:t>с</w:t>
            </w:r>
            <w:r w:rsidRPr="00EE79EA">
              <w:rPr>
                <w:spacing w:val="-5"/>
              </w:rPr>
              <w:t xml:space="preserve"> </w:t>
            </w:r>
            <w:r w:rsidRPr="00EE79EA">
              <w:t>государственной программой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Муниципальная</w:t>
            </w:r>
            <w:r w:rsidRPr="00EE79EA">
              <w:rPr>
                <w:spacing w:val="-2"/>
              </w:rPr>
              <w:t xml:space="preserve"> </w:t>
            </w:r>
            <w:r w:rsidRPr="00EE79EA">
              <w:t>программа</w:t>
            </w:r>
            <w:r w:rsidRPr="00EE79EA">
              <w:rPr>
                <w:spacing w:val="-5"/>
              </w:rPr>
              <w:t xml:space="preserve"> </w:t>
            </w:r>
            <w:r w:rsidRPr="00EE79EA">
              <w:t>«Наименование»</w:t>
            </w:r>
          </w:p>
        </w:tc>
      </w:tr>
    </w:tbl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80"/>
        <w:ind w:left="567" w:right="364"/>
        <w:jc w:val="center"/>
        <w:rPr>
          <w:position w:val="6"/>
          <w:sz w:val="28"/>
          <w:szCs w:val="28"/>
        </w:rPr>
      </w:pPr>
      <w:r w:rsidRPr="00EE79EA">
        <w:rPr>
          <w:sz w:val="28"/>
          <w:szCs w:val="28"/>
        </w:rPr>
        <w:t>2. Показатели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комплекса процессных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  <w:r w:rsidRPr="00EE79EA">
        <w:rPr>
          <w:rStyle w:val="aff2"/>
          <w:szCs w:val="28"/>
        </w:rPr>
        <w:footnoteReference w:id="33"/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364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1795"/>
        <w:gridCol w:w="764"/>
        <w:gridCol w:w="889"/>
        <w:gridCol w:w="685"/>
        <w:gridCol w:w="640"/>
        <w:gridCol w:w="579"/>
        <w:gridCol w:w="507"/>
        <w:gridCol w:w="841"/>
        <w:gridCol w:w="516"/>
        <w:gridCol w:w="828"/>
        <w:gridCol w:w="1938"/>
      </w:tblGrid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№</w:t>
            </w:r>
            <w:r w:rsidRPr="00EE79EA">
              <w:rPr>
                <w:spacing w:val="-37"/>
              </w:rPr>
              <w:t xml:space="preserve"> </w:t>
            </w:r>
            <w:proofErr w:type="spellStart"/>
            <w:proofErr w:type="gramStart"/>
            <w:r w:rsidRPr="00EE79EA">
              <w:t>п</w:t>
            </w:r>
            <w:proofErr w:type="spellEnd"/>
            <w:proofErr w:type="gramEnd"/>
            <w:r w:rsidRPr="00EE79EA">
              <w:t>/</w:t>
            </w:r>
            <w:proofErr w:type="spellStart"/>
            <w:r w:rsidRPr="00EE79EA">
              <w:t>п</w:t>
            </w:r>
            <w:proofErr w:type="spellEnd"/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Наименование</w:t>
            </w:r>
            <w:r w:rsidRPr="00EE79EA">
              <w:rPr>
                <w:spacing w:val="-5"/>
              </w:rPr>
              <w:t xml:space="preserve"> </w:t>
            </w:r>
            <w:r w:rsidRPr="00EE79EA">
              <w:t>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Признак</w:t>
            </w:r>
            <w:r w:rsidRPr="00EE79EA">
              <w:rPr>
                <w:spacing w:val="1"/>
              </w:rPr>
              <w:t xml:space="preserve"> </w:t>
            </w:r>
            <w:r w:rsidRPr="00EE79EA">
              <w:t>возрастания/</w:t>
            </w:r>
            <w:r w:rsidRPr="00EE79EA">
              <w:rPr>
                <w:spacing w:val="-37"/>
              </w:rPr>
              <w:t xml:space="preserve"> </w:t>
            </w:r>
            <w:r w:rsidRPr="00EE79EA">
              <w:t>убывания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Уровень показателя</w:t>
            </w:r>
            <w:r w:rsidRPr="00EE79EA">
              <w:rPr>
                <w:rStyle w:val="aff2"/>
              </w:rPr>
              <w:footnoteReference w:id="34"/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Единица</w:t>
            </w:r>
            <w:r w:rsidRPr="00EE79EA">
              <w:rPr>
                <w:spacing w:val="1"/>
              </w:rPr>
              <w:t xml:space="preserve"> </w:t>
            </w:r>
            <w:r w:rsidRPr="00EE79EA">
              <w:t>измерения</w:t>
            </w:r>
            <w:r w:rsidRPr="00EE79EA">
              <w:rPr>
                <w:spacing w:val="-37"/>
              </w:rPr>
              <w:t xml:space="preserve">      </w:t>
            </w:r>
            <w:r w:rsidRPr="00EE79EA">
              <w:rPr>
                <w:spacing w:val="-1"/>
              </w:rPr>
              <w:t>(по</w:t>
            </w:r>
            <w:r w:rsidRPr="00EE79EA">
              <w:rPr>
                <w:spacing w:val="-9"/>
              </w:rPr>
              <w:t xml:space="preserve"> </w:t>
            </w:r>
            <w:r w:rsidRPr="00EE79EA">
              <w:t>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Базовое</w:t>
            </w:r>
            <w:r w:rsidRPr="00EE79EA">
              <w:rPr>
                <w:spacing w:val="-4"/>
              </w:rPr>
              <w:t xml:space="preserve"> </w:t>
            </w:r>
            <w:r w:rsidRPr="00EE79EA">
              <w:t>значени</w:t>
            </w:r>
            <w:bookmarkStart w:id="11" w:name="_bookmark7"/>
            <w:bookmarkEnd w:id="11"/>
            <w:r w:rsidRPr="00EE79EA">
              <w:t>е</w:t>
            </w:r>
            <w:r w:rsidRPr="00EE79EA">
              <w:rPr>
                <w:rStyle w:val="aff2"/>
              </w:rPr>
              <w:footnoteReference w:id="35"/>
            </w:r>
          </w:p>
        </w:tc>
        <w:tc>
          <w:tcPr>
            <w:tcW w:w="3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  <w:r w:rsidRPr="00EE79EA">
              <w:rPr>
                <w:spacing w:val="-3"/>
              </w:rPr>
              <w:t xml:space="preserve"> </w:t>
            </w:r>
            <w:r w:rsidRPr="00EE79EA">
              <w:t>показателей</w:t>
            </w:r>
            <w:r w:rsidRPr="00EE79EA">
              <w:rPr>
                <w:spacing w:val="-2"/>
              </w:rPr>
              <w:t xml:space="preserve"> </w:t>
            </w:r>
            <w:r w:rsidRPr="00EE79EA">
              <w:t>по</w:t>
            </w:r>
            <w:r w:rsidRPr="00EE79EA">
              <w:rPr>
                <w:spacing w:val="-3"/>
              </w:rPr>
              <w:t xml:space="preserve"> </w:t>
            </w:r>
            <w:r w:rsidRPr="00EE79EA">
              <w:t>годам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"/>
              <w:jc w:val="center"/>
              <w:rPr>
                <w:vertAlign w:val="superscript"/>
              </w:rPr>
            </w:pPr>
            <w:r w:rsidRPr="00EE79EA">
              <w:t>Ответственный за</w:t>
            </w:r>
            <w:r w:rsidRPr="00EE79EA">
              <w:rPr>
                <w:spacing w:val="-37"/>
              </w:rPr>
              <w:t xml:space="preserve"> </w:t>
            </w:r>
            <w:r w:rsidRPr="00EE79EA">
              <w:t>достижение</w:t>
            </w:r>
            <w:r w:rsidRPr="00EE79EA">
              <w:rPr>
                <w:spacing w:val="1"/>
              </w:rPr>
              <w:t xml:space="preserve"> </w:t>
            </w:r>
            <w:r w:rsidRPr="00EE79EA">
              <w:t>показателя (участник муниципальной программы)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N+1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E79EA">
              <w:t>N+n</w:t>
            </w:r>
            <w:proofErr w:type="spellEnd"/>
          </w:p>
        </w:tc>
        <w:tc>
          <w:tcPr>
            <w:tcW w:w="2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</w:pP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/>
              <w:jc w:val="center"/>
            </w:pPr>
            <w:r w:rsidRPr="00EE79EA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Задача</w:t>
            </w:r>
            <w:r w:rsidRPr="00EE79EA">
              <w:rPr>
                <w:spacing w:val="-4"/>
              </w:rPr>
              <w:t xml:space="preserve"> </w:t>
            </w:r>
            <w:r w:rsidRPr="00EE79EA">
              <w:t>«Наименование»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EE79EA">
              <w:t xml:space="preserve"> Наименование</w:t>
            </w:r>
            <w:r w:rsidRPr="00EE79EA">
              <w:rPr>
                <w:spacing w:val="-4"/>
              </w:rPr>
              <w:t xml:space="preserve"> </w:t>
            </w:r>
            <w:r w:rsidRPr="00EE79EA">
              <w:t>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E79EA">
              <w:rPr>
                <w:iCs/>
              </w:rPr>
              <w:t xml:space="preserve">«НП», </w:t>
            </w:r>
          </w:p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EE79EA">
              <w:rPr>
                <w:iCs/>
              </w:rPr>
              <w:t>«ГП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РФ», «ФП», «КПМ»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280" w:right="567" w:bottom="320" w:left="980" w:header="720" w:footer="720" w:gutter="0"/>
          <w:cols w:space="720"/>
          <w:noEndnote/>
          <w:docGrid w:linePitch="272"/>
        </w:sect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A0137B" w:rsidRPr="00EE79EA" w:rsidRDefault="00A0137B" w:rsidP="00A0137B">
      <w:pPr>
        <w:widowControl w:val="0"/>
        <w:tabs>
          <w:tab w:val="left" w:pos="4980"/>
        </w:tabs>
        <w:kinsoku w:val="0"/>
        <w:overflowPunct w:val="0"/>
        <w:autoSpaceDE w:val="0"/>
        <w:autoSpaceDN w:val="0"/>
        <w:adjustRightInd w:val="0"/>
        <w:spacing w:before="155"/>
        <w:ind w:left="567" w:right="-887"/>
        <w:jc w:val="center"/>
        <w:rPr>
          <w:sz w:val="28"/>
          <w:szCs w:val="28"/>
        </w:rPr>
      </w:pPr>
      <w:r w:rsidRPr="00EE79EA">
        <w:rPr>
          <w:sz w:val="28"/>
          <w:szCs w:val="28"/>
        </w:rPr>
        <w:t xml:space="preserve">2.1. </w:t>
      </w:r>
      <w:proofErr w:type="spellStart"/>
      <w:r w:rsidRPr="00EE79EA">
        <w:rPr>
          <w:sz w:val="28"/>
          <w:szCs w:val="28"/>
        </w:rPr>
        <w:t>Прокси-показатели</w:t>
      </w:r>
      <w:proofErr w:type="spellEnd"/>
      <w:r w:rsidRPr="00EE79EA">
        <w:rPr>
          <w:spacing w:val="-2"/>
          <w:sz w:val="28"/>
          <w:szCs w:val="28"/>
        </w:rPr>
        <w:t xml:space="preserve"> </w:t>
      </w:r>
      <w:r w:rsidRPr="00EE79EA">
        <w:rPr>
          <w:sz w:val="28"/>
          <w:szCs w:val="28"/>
        </w:rPr>
        <w:t>комплекса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процессных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мероприятий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в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…</w:t>
      </w:r>
      <w:r w:rsidRPr="00EE79EA">
        <w:rPr>
          <w:spacing w:val="-4"/>
          <w:sz w:val="28"/>
          <w:szCs w:val="28"/>
        </w:rPr>
        <w:t xml:space="preserve"> </w:t>
      </w:r>
      <w:r w:rsidRPr="00EE79EA">
        <w:rPr>
          <w:sz w:val="28"/>
          <w:szCs w:val="28"/>
        </w:rPr>
        <w:t>(текущем)</w:t>
      </w:r>
      <w:r w:rsidRPr="00EE79EA">
        <w:rPr>
          <w:spacing w:val="-3"/>
          <w:sz w:val="28"/>
          <w:szCs w:val="28"/>
        </w:rPr>
        <w:t xml:space="preserve"> </w:t>
      </w:r>
      <w:r w:rsidRPr="00EE79EA">
        <w:rPr>
          <w:sz w:val="28"/>
          <w:szCs w:val="28"/>
        </w:rPr>
        <w:t>году</w:t>
      </w:r>
    </w:p>
    <w:p w:rsidR="00A0137B" w:rsidRPr="00EE79EA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left="567" w:right="-887"/>
        <w:jc w:val="center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1"/>
        <w:gridCol w:w="2562"/>
        <w:gridCol w:w="1174"/>
        <w:gridCol w:w="1016"/>
        <w:gridCol w:w="1092"/>
        <w:gridCol w:w="895"/>
        <w:gridCol w:w="707"/>
        <w:gridCol w:w="592"/>
        <w:gridCol w:w="402"/>
        <w:gridCol w:w="698"/>
        <w:gridCol w:w="1092"/>
      </w:tblGrid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 xml:space="preserve">№ </w:t>
            </w:r>
            <w:r w:rsidRPr="00EE79EA">
              <w:rPr>
                <w:spacing w:val="-37"/>
              </w:rPr>
              <w:t xml:space="preserve"> </w:t>
            </w:r>
            <w:proofErr w:type="spellStart"/>
            <w:proofErr w:type="gramStart"/>
            <w:r w:rsidRPr="00EE79EA">
              <w:t>п</w:t>
            </w:r>
            <w:proofErr w:type="spellEnd"/>
            <w:proofErr w:type="gramEnd"/>
            <w:r w:rsidRPr="00EE79EA">
              <w:t>/</w:t>
            </w:r>
            <w:proofErr w:type="spellStart"/>
            <w:r w:rsidRPr="00EE79EA">
              <w:t>п</w:t>
            </w:r>
            <w:proofErr w:type="spellEnd"/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Наименование</w:t>
            </w:r>
            <w:r w:rsidRPr="00EE79EA">
              <w:rPr>
                <w:spacing w:val="-4"/>
              </w:rPr>
              <w:t xml:space="preserve"> </w:t>
            </w:r>
            <w:r w:rsidRPr="00EE79EA">
              <w:t>показателя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Признак</w:t>
            </w:r>
            <w:r w:rsidRPr="00EE79EA">
              <w:rPr>
                <w:spacing w:val="1"/>
              </w:rPr>
              <w:t xml:space="preserve"> </w:t>
            </w:r>
            <w:r w:rsidRPr="00EE79EA">
              <w:t>возрастания/</w:t>
            </w:r>
            <w:r w:rsidRPr="00EE79EA">
              <w:rPr>
                <w:spacing w:val="-37"/>
              </w:rPr>
              <w:t xml:space="preserve"> </w:t>
            </w:r>
            <w:r w:rsidRPr="00EE79EA">
              <w:t>убывания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Единица измерения</w:t>
            </w:r>
            <w:r w:rsidRPr="00EE79EA">
              <w:rPr>
                <w:spacing w:val="-37"/>
              </w:rPr>
              <w:t xml:space="preserve"> </w:t>
            </w:r>
            <w:r w:rsidRPr="00EE79EA">
              <w:t>(по</w:t>
            </w:r>
            <w:r w:rsidRPr="00EE79EA">
              <w:rPr>
                <w:spacing w:val="-1"/>
              </w:rPr>
              <w:t xml:space="preserve"> </w:t>
            </w:r>
            <w:r w:rsidRPr="00EE79EA">
              <w:t>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E79EA">
              <w:t>Базовое</w:t>
            </w:r>
            <w:r w:rsidRPr="00EE79EA">
              <w:rPr>
                <w:spacing w:val="-4"/>
              </w:rPr>
              <w:t xml:space="preserve"> </w:t>
            </w:r>
            <w:r w:rsidRPr="00EE79EA">
              <w:t>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  <w:r w:rsidRPr="00EE79EA">
              <w:rPr>
                <w:spacing w:val="-5"/>
              </w:rPr>
              <w:t xml:space="preserve"> </w:t>
            </w:r>
            <w:r w:rsidRPr="00EE79EA">
              <w:t>показателя</w:t>
            </w:r>
            <w:r w:rsidRPr="00EE79EA">
              <w:rPr>
                <w:spacing w:val="-1"/>
              </w:rPr>
              <w:t xml:space="preserve"> </w:t>
            </w:r>
            <w:r w:rsidRPr="00EE79EA">
              <w:t>по</w:t>
            </w:r>
            <w:r w:rsidRPr="00EE79EA">
              <w:rPr>
                <w:spacing w:val="-2"/>
              </w:rPr>
              <w:t xml:space="preserve"> </w:t>
            </w:r>
            <w:r w:rsidRPr="00EE79EA">
              <w:t>кварталам/месяцам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4"/>
              <w:jc w:val="center"/>
            </w:pPr>
            <w:r w:rsidRPr="00EE79EA">
              <w:t xml:space="preserve">Ответственный </w:t>
            </w:r>
          </w:p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34"/>
              <w:jc w:val="center"/>
              <w:rPr>
                <w:vertAlign w:val="superscript"/>
              </w:rPr>
            </w:pPr>
            <w:r w:rsidRPr="00EE79EA">
              <w:t>за</w:t>
            </w:r>
            <w:r w:rsidRPr="00EE79EA">
              <w:rPr>
                <w:spacing w:val="-37"/>
              </w:rPr>
              <w:t xml:space="preserve"> </w:t>
            </w:r>
            <w:r w:rsidRPr="00EE79EA">
              <w:t>достижение</w:t>
            </w:r>
            <w:r w:rsidRPr="00EE79EA">
              <w:rPr>
                <w:spacing w:val="1"/>
              </w:rPr>
              <w:t xml:space="preserve"> </w:t>
            </w:r>
            <w:r w:rsidRPr="00EE79EA">
              <w:t>показателя (участник муниципальной программы)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tabs>
                <w:tab w:val="left" w:pos="104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tabs>
                <w:tab w:val="left" w:pos="1276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rPr>
                <w:position w:val="-6"/>
              </w:rPr>
              <w:t>N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N+1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E79EA"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tabs>
                <w:tab w:val="left" w:pos="5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E79EA">
              <w:t>N+n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</w:pP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1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/>
              <w:rPr>
                <w:iCs/>
              </w:rPr>
            </w:pPr>
            <w:r w:rsidRPr="00EE79EA">
              <w:rPr>
                <w:iCs/>
              </w:rPr>
              <w:t xml:space="preserve"> Показатель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комплекса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процессных</w:t>
            </w:r>
            <w:r w:rsidRPr="00EE79EA">
              <w:rPr>
                <w:iCs/>
                <w:spacing w:val="-5"/>
              </w:rPr>
              <w:t xml:space="preserve"> </w:t>
            </w:r>
            <w:r w:rsidRPr="00EE79EA">
              <w:rPr>
                <w:iCs/>
              </w:rPr>
              <w:t>мероприятий «Наименование»,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единица</w:t>
            </w:r>
            <w:r w:rsidRPr="00EE79EA">
              <w:rPr>
                <w:iCs/>
                <w:spacing w:val="-3"/>
              </w:rPr>
              <w:t xml:space="preserve"> </w:t>
            </w:r>
            <w:r w:rsidRPr="00EE79EA">
              <w:rPr>
                <w:iCs/>
              </w:rPr>
              <w:t>измерения</w:t>
            </w:r>
            <w:r w:rsidRPr="00EE79EA">
              <w:rPr>
                <w:iCs/>
                <w:spacing w:val="-6"/>
              </w:rPr>
              <w:t xml:space="preserve"> </w:t>
            </w:r>
            <w:r w:rsidRPr="00EE79EA">
              <w:rPr>
                <w:iCs/>
              </w:rPr>
              <w:t>по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ОКЕИ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iCs/>
              </w:rPr>
            </w:pPr>
            <w:r w:rsidRPr="00EE79EA">
              <w:rPr>
                <w:iCs/>
              </w:rPr>
              <w:t xml:space="preserve"> Наименование</w:t>
            </w:r>
            <w:r w:rsidRPr="00EE79EA">
              <w:rPr>
                <w:iCs/>
                <w:spacing w:val="-6"/>
              </w:rPr>
              <w:t xml:space="preserve"> </w:t>
            </w:r>
            <w:proofErr w:type="spellStart"/>
            <w:r w:rsidRPr="00EE79EA">
              <w:rPr>
                <w:iCs/>
              </w:rPr>
              <w:t>прокси-показателя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78" w:lineRule="exact"/>
              <w:jc w:val="center"/>
            </w:pPr>
            <w:r w:rsidRPr="00EE79EA">
              <w:t>1.N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r w:rsidRPr="00EE79EA">
              <w:t>N</w:t>
            </w:r>
          </w:p>
        </w:tc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0"/>
              <w:rPr>
                <w:iCs/>
              </w:rPr>
            </w:pPr>
            <w:r w:rsidRPr="00EE79EA">
              <w:rPr>
                <w:iCs/>
              </w:rPr>
              <w:t xml:space="preserve"> Показатель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комплекса</w:t>
            </w:r>
            <w:r w:rsidRPr="00EE79EA">
              <w:rPr>
                <w:iCs/>
                <w:spacing w:val="-4"/>
              </w:rPr>
              <w:t xml:space="preserve"> </w:t>
            </w:r>
            <w:r w:rsidRPr="00EE79EA">
              <w:rPr>
                <w:iCs/>
              </w:rPr>
              <w:t>процессных</w:t>
            </w:r>
            <w:r w:rsidRPr="00EE79EA">
              <w:rPr>
                <w:iCs/>
                <w:spacing w:val="-5"/>
              </w:rPr>
              <w:t xml:space="preserve"> </w:t>
            </w:r>
            <w:r w:rsidRPr="00EE79EA">
              <w:rPr>
                <w:iCs/>
              </w:rPr>
              <w:t>мероприятий «Наименование»,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единица</w:t>
            </w:r>
            <w:r w:rsidRPr="00EE79EA">
              <w:rPr>
                <w:iCs/>
                <w:spacing w:val="-3"/>
              </w:rPr>
              <w:t xml:space="preserve"> </w:t>
            </w:r>
            <w:r w:rsidRPr="00EE79EA">
              <w:rPr>
                <w:iCs/>
              </w:rPr>
              <w:t>измерения</w:t>
            </w:r>
            <w:r w:rsidRPr="00EE79EA">
              <w:rPr>
                <w:iCs/>
                <w:spacing w:val="-6"/>
              </w:rPr>
              <w:t xml:space="preserve"> </w:t>
            </w:r>
            <w:r w:rsidRPr="00EE79EA">
              <w:rPr>
                <w:iCs/>
              </w:rPr>
              <w:t>по</w:t>
            </w:r>
            <w:r w:rsidRPr="00EE79EA">
              <w:rPr>
                <w:iCs/>
                <w:spacing w:val="-2"/>
              </w:rPr>
              <w:t xml:space="preserve"> </w:t>
            </w:r>
            <w:r w:rsidRPr="00EE79EA">
              <w:rPr>
                <w:iCs/>
              </w:rPr>
              <w:t>ОКЕИ</w:t>
            </w:r>
          </w:p>
        </w:tc>
      </w:tr>
      <w:tr w:rsidR="00A0137B" w:rsidRPr="00EE79EA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jc w:val="center"/>
            </w:pPr>
            <w:proofErr w:type="spellStart"/>
            <w:r w:rsidRPr="00EE79EA">
              <w:t>N.n</w:t>
            </w:r>
            <w:proofErr w:type="spellEnd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</w:pPr>
            <w:r w:rsidRPr="00EE79EA">
              <w:t>…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E79E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164"/>
        <w:rPr>
          <w:sz w:val="16"/>
          <w:szCs w:val="16"/>
          <w:highlight w:val="yellow"/>
        </w:rPr>
        <w:sectPr w:rsidR="00A0137B" w:rsidRPr="00C11AED" w:rsidSect="00A0137B">
          <w:pgSz w:w="11910" w:h="16840"/>
          <w:pgMar w:top="1531" w:right="709" w:bottom="320" w:left="480" w:header="720" w:footer="720" w:gutter="0"/>
          <w:cols w:space="720"/>
          <w:noEndnote/>
          <w:docGrid w:linePitch="272"/>
        </w:sectPr>
      </w:pPr>
    </w:p>
    <w:p w:rsidR="00A0137B" w:rsidRPr="00E108EE" w:rsidRDefault="00A0137B" w:rsidP="00A0137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 w:after="240"/>
        <w:ind w:left="567" w:right="-36"/>
        <w:jc w:val="center"/>
        <w:outlineLvl w:val="0"/>
        <w:rPr>
          <w:sz w:val="28"/>
          <w:szCs w:val="28"/>
        </w:rPr>
      </w:pPr>
      <w:r w:rsidRPr="00E108EE">
        <w:rPr>
          <w:sz w:val="28"/>
          <w:szCs w:val="28"/>
        </w:rPr>
        <w:lastRenderedPageBreak/>
        <w:t>3. План достижения показателей комплекса процессных мероприятий в (указывается год) году</w:t>
      </w:r>
      <w:r w:rsidRPr="00E108EE">
        <w:rPr>
          <w:rStyle w:val="aff2"/>
          <w:szCs w:val="28"/>
        </w:rPr>
        <w:footnoteReference w:id="36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1989"/>
        <w:gridCol w:w="720"/>
        <w:gridCol w:w="814"/>
        <w:gridCol w:w="543"/>
        <w:gridCol w:w="541"/>
        <w:gridCol w:w="361"/>
        <w:gridCol w:w="453"/>
        <w:gridCol w:w="361"/>
        <w:gridCol w:w="398"/>
        <w:gridCol w:w="357"/>
        <w:gridCol w:w="420"/>
        <w:gridCol w:w="543"/>
        <w:gridCol w:w="543"/>
        <w:gridCol w:w="451"/>
        <w:gridCol w:w="814"/>
      </w:tblGrid>
      <w:tr w:rsidR="00A0137B" w:rsidRPr="00E108EE" w:rsidTr="00A0137B">
        <w:trPr>
          <w:trHeight w:val="349"/>
          <w:tblHeader/>
          <w:jc w:val="center"/>
        </w:trPr>
        <w:tc>
          <w:tcPr>
            <w:tcW w:w="232" w:type="pct"/>
            <w:vMerge w:val="restart"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  <w:r w:rsidRPr="00E108EE">
              <w:t xml:space="preserve">№ </w:t>
            </w:r>
            <w:proofErr w:type="spellStart"/>
            <w:proofErr w:type="gramStart"/>
            <w:r w:rsidRPr="00E108EE">
              <w:t>п</w:t>
            </w:r>
            <w:proofErr w:type="spellEnd"/>
            <w:proofErr w:type="gramEnd"/>
            <w:r w:rsidRPr="00E108EE">
              <w:t>/</w:t>
            </w:r>
            <w:proofErr w:type="spellStart"/>
            <w:r w:rsidRPr="00E108EE">
              <w:t>п</w:t>
            </w:r>
            <w:proofErr w:type="spellEnd"/>
          </w:p>
        </w:tc>
        <w:tc>
          <w:tcPr>
            <w:tcW w:w="1019" w:type="pct"/>
            <w:vMerge w:val="restar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Показатели комплекса процессных мероприятий</w:t>
            </w:r>
          </w:p>
        </w:tc>
        <w:tc>
          <w:tcPr>
            <w:tcW w:w="369" w:type="pct"/>
            <w:vMerge w:val="restar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Уровень показателя</w:t>
            </w:r>
          </w:p>
        </w:tc>
        <w:tc>
          <w:tcPr>
            <w:tcW w:w="417" w:type="pct"/>
            <w:vMerge w:val="restar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Единица измерения</w:t>
            </w:r>
          </w:p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(по ОКЕИ)</w:t>
            </w:r>
          </w:p>
        </w:tc>
        <w:tc>
          <w:tcPr>
            <w:tcW w:w="2545" w:type="pct"/>
            <w:gridSpan w:val="11"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  <w:r w:rsidRPr="00E108EE">
              <w:t>Плановые значения по месяцам</w:t>
            </w:r>
          </w:p>
        </w:tc>
        <w:tc>
          <w:tcPr>
            <w:tcW w:w="417" w:type="pct"/>
            <w:vMerge w:val="restar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На конец (указывается год) года</w:t>
            </w:r>
          </w:p>
        </w:tc>
      </w:tr>
      <w:tr w:rsidR="00A0137B" w:rsidRPr="00E108EE" w:rsidTr="00A0137B">
        <w:trPr>
          <w:trHeight w:val="661"/>
          <w:tblHeader/>
          <w:jc w:val="center"/>
        </w:trPr>
        <w:tc>
          <w:tcPr>
            <w:tcW w:w="232" w:type="pct"/>
            <w:vMerge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</w:p>
        </w:tc>
        <w:tc>
          <w:tcPr>
            <w:tcW w:w="1019" w:type="pct"/>
            <w:vMerge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</w:p>
        </w:tc>
        <w:tc>
          <w:tcPr>
            <w:tcW w:w="369" w:type="pct"/>
            <w:vMerge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</w:p>
        </w:tc>
        <w:tc>
          <w:tcPr>
            <w:tcW w:w="417" w:type="pct"/>
            <w:vMerge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январь</w:t>
            </w:r>
          </w:p>
        </w:tc>
        <w:tc>
          <w:tcPr>
            <w:tcW w:w="277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февраль</w:t>
            </w: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март</w:t>
            </w:r>
          </w:p>
        </w:tc>
        <w:tc>
          <w:tcPr>
            <w:tcW w:w="232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апрель</w:t>
            </w: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май</w:t>
            </w:r>
          </w:p>
        </w:tc>
        <w:tc>
          <w:tcPr>
            <w:tcW w:w="204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июнь</w:t>
            </w:r>
          </w:p>
        </w:tc>
        <w:tc>
          <w:tcPr>
            <w:tcW w:w="183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июль</w:t>
            </w:r>
          </w:p>
        </w:tc>
        <w:tc>
          <w:tcPr>
            <w:tcW w:w="215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август</w:t>
            </w: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сентябрь</w:t>
            </w: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октябрь</w:t>
            </w:r>
          </w:p>
        </w:tc>
        <w:tc>
          <w:tcPr>
            <w:tcW w:w="231" w:type="pct"/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ноябрь</w:t>
            </w:r>
          </w:p>
        </w:tc>
        <w:tc>
          <w:tcPr>
            <w:tcW w:w="417" w:type="pct"/>
            <w:vMerge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</w:p>
        </w:tc>
      </w:tr>
      <w:tr w:rsidR="00A0137B" w:rsidRPr="00E108EE" w:rsidTr="00A0137B">
        <w:trPr>
          <w:trHeight w:val="386"/>
          <w:jc w:val="center"/>
        </w:trPr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before="60" w:after="60" w:line="240" w:lineRule="atLeast"/>
              <w:jc w:val="center"/>
            </w:pPr>
            <w:r w:rsidRPr="00E108EE">
              <w:t>1.</w:t>
            </w:r>
          </w:p>
        </w:tc>
        <w:tc>
          <w:tcPr>
            <w:tcW w:w="4768" w:type="pct"/>
            <w:gridSpan w:val="15"/>
            <w:vAlign w:val="center"/>
          </w:tcPr>
          <w:p w:rsidR="00A0137B" w:rsidRPr="00E108EE" w:rsidRDefault="00A0137B" w:rsidP="008D4779">
            <w:pPr>
              <w:spacing w:line="240" w:lineRule="atLeast"/>
            </w:pPr>
            <w:r w:rsidRPr="00E108EE">
              <w:t xml:space="preserve"> Наименование задачи</w:t>
            </w:r>
          </w:p>
        </w:tc>
      </w:tr>
      <w:tr w:rsidR="00A0137B" w:rsidRPr="00E108EE" w:rsidTr="00A0137B">
        <w:trPr>
          <w:trHeight w:val="386"/>
          <w:jc w:val="center"/>
        </w:trPr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1.1</w:t>
            </w:r>
          </w:p>
        </w:tc>
        <w:tc>
          <w:tcPr>
            <w:tcW w:w="1019" w:type="pct"/>
            <w:vAlign w:val="center"/>
          </w:tcPr>
          <w:p w:rsidR="00A0137B" w:rsidRPr="00E108EE" w:rsidRDefault="00A0137B" w:rsidP="008D4779">
            <w:pPr>
              <w:spacing w:line="240" w:lineRule="atLeast"/>
            </w:pPr>
            <w:r w:rsidRPr="00E108EE">
              <w:t xml:space="preserve"> Наименование показателя</w:t>
            </w:r>
          </w:p>
        </w:tc>
        <w:tc>
          <w:tcPr>
            <w:tcW w:w="369" w:type="pct"/>
            <w:vAlign w:val="center"/>
          </w:tcPr>
          <w:p w:rsidR="00A0137B" w:rsidRPr="00E108EE" w:rsidRDefault="00A0137B" w:rsidP="008D4779">
            <w:pPr>
              <w:spacing w:line="240" w:lineRule="atLeast"/>
            </w:pPr>
          </w:p>
        </w:tc>
        <w:tc>
          <w:tcPr>
            <w:tcW w:w="417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7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04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3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1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31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</w:tr>
      <w:tr w:rsidR="00A0137B" w:rsidRPr="00E108EE" w:rsidTr="00A0137B">
        <w:trPr>
          <w:trHeight w:val="386"/>
          <w:jc w:val="center"/>
        </w:trPr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N</w:t>
            </w:r>
          </w:p>
        </w:tc>
        <w:tc>
          <w:tcPr>
            <w:tcW w:w="4768" w:type="pct"/>
            <w:gridSpan w:val="15"/>
            <w:vAlign w:val="center"/>
          </w:tcPr>
          <w:p w:rsidR="00A0137B" w:rsidRPr="00E108EE" w:rsidRDefault="00A0137B" w:rsidP="008D4779">
            <w:pPr>
              <w:spacing w:line="240" w:lineRule="atLeast"/>
            </w:pPr>
            <w:r w:rsidRPr="00E108EE">
              <w:t xml:space="preserve"> Наименование задачи</w:t>
            </w:r>
          </w:p>
        </w:tc>
      </w:tr>
      <w:tr w:rsidR="00A0137B" w:rsidRPr="00E108EE" w:rsidTr="00A0137B">
        <w:trPr>
          <w:trHeight w:val="386"/>
          <w:jc w:val="center"/>
        </w:trPr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  <w:r w:rsidRPr="00E108EE">
              <w:t>N.1</w:t>
            </w:r>
          </w:p>
        </w:tc>
        <w:tc>
          <w:tcPr>
            <w:tcW w:w="1019" w:type="pct"/>
            <w:vAlign w:val="center"/>
          </w:tcPr>
          <w:p w:rsidR="00A0137B" w:rsidRPr="00E108EE" w:rsidRDefault="00A0137B" w:rsidP="008D4779">
            <w:pPr>
              <w:spacing w:line="240" w:lineRule="atLeast"/>
            </w:pPr>
            <w:r w:rsidRPr="00E108EE">
              <w:t xml:space="preserve"> Наименование показателя</w:t>
            </w:r>
          </w:p>
        </w:tc>
        <w:tc>
          <w:tcPr>
            <w:tcW w:w="369" w:type="pct"/>
            <w:vAlign w:val="center"/>
          </w:tcPr>
          <w:p w:rsidR="00A0137B" w:rsidRPr="00E108EE" w:rsidRDefault="00A0137B" w:rsidP="008D4779">
            <w:pPr>
              <w:spacing w:line="240" w:lineRule="atLeast"/>
            </w:pPr>
          </w:p>
        </w:tc>
        <w:tc>
          <w:tcPr>
            <w:tcW w:w="417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7" w:type="pct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32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04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183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15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78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231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A0137B" w:rsidRPr="00E108EE" w:rsidRDefault="00A0137B" w:rsidP="008D4779">
            <w:pPr>
              <w:spacing w:line="240" w:lineRule="atLeast"/>
              <w:jc w:val="center"/>
            </w:pPr>
          </w:p>
        </w:tc>
      </w:tr>
    </w:tbl>
    <w:p w:rsidR="00A0137B" w:rsidRPr="00E108EE" w:rsidRDefault="00A0137B" w:rsidP="00A0137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284" w:right="364"/>
        <w:jc w:val="center"/>
        <w:outlineLvl w:val="0"/>
        <w:rPr>
          <w:sz w:val="28"/>
          <w:szCs w:val="28"/>
        </w:rPr>
      </w:pPr>
    </w:p>
    <w:p w:rsidR="00A0137B" w:rsidRPr="00E108EE" w:rsidRDefault="00A0137B" w:rsidP="00A0137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284" w:right="364"/>
        <w:jc w:val="center"/>
        <w:outlineLvl w:val="0"/>
        <w:rPr>
          <w:sz w:val="28"/>
          <w:szCs w:val="28"/>
        </w:rPr>
      </w:pPr>
    </w:p>
    <w:p w:rsidR="00A0137B" w:rsidRPr="00E108EE" w:rsidRDefault="00A0137B" w:rsidP="00A0137B">
      <w:pPr>
        <w:widowControl w:val="0"/>
        <w:tabs>
          <w:tab w:val="left" w:pos="3544"/>
        </w:tabs>
        <w:kinsoku w:val="0"/>
        <w:overflowPunct w:val="0"/>
        <w:autoSpaceDE w:val="0"/>
        <w:autoSpaceDN w:val="0"/>
        <w:adjustRightInd w:val="0"/>
        <w:spacing w:before="66"/>
        <w:ind w:left="567" w:right="-36"/>
        <w:jc w:val="center"/>
        <w:outlineLvl w:val="0"/>
        <w:rPr>
          <w:sz w:val="28"/>
          <w:szCs w:val="28"/>
        </w:rPr>
      </w:pPr>
      <w:r w:rsidRPr="00E108EE">
        <w:rPr>
          <w:sz w:val="28"/>
          <w:szCs w:val="28"/>
        </w:rPr>
        <w:t>4. Перечень</w:t>
      </w:r>
      <w:r w:rsidRPr="00E108EE">
        <w:rPr>
          <w:spacing w:val="-4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(результатов)</w:t>
      </w:r>
      <w:r w:rsidRPr="00E108EE">
        <w:rPr>
          <w:spacing w:val="-4"/>
          <w:sz w:val="28"/>
          <w:szCs w:val="28"/>
        </w:rPr>
        <w:t xml:space="preserve"> </w:t>
      </w:r>
      <w:r w:rsidRPr="00E108EE">
        <w:rPr>
          <w:sz w:val="28"/>
          <w:szCs w:val="28"/>
        </w:rPr>
        <w:t>комплекса</w:t>
      </w:r>
      <w:r w:rsidRPr="00E108EE">
        <w:rPr>
          <w:spacing w:val="-1"/>
          <w:sz w:val="28"/>
          <w:szCs w:val="28"/>
        </w:rPr>
        <w:t xml:space="preserve"> </w:t>
      </w:r>
      <w:r w:rsidRPr="00E108EE">
        <w:rPr>
          <w:sz w:val="28"/>
          <w:szCs w:val="28"/>
        </w:rPr>
        <w:t>процессных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</w:p>
    <w:p w:rsidR="00A0137B" w:rsidRPr="00E108EE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/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2321"/>
        <w:gridCol w:w="823"/>
        <w:gridCol w:w="1843"/>
        <w:gridCol w:w="1073"/>
        <w:gridCol w:w="535"/>
        <w:gridCol w:w="534"/>
        <w:gridCol w:w="469"/>
        <w:gridCol w:w="690"/>
        <w:gridCol w:w="446"/>
        <w:gridCol w:w="570"/>
      </w:tblGrid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 xml:space="preserve">№ </w:t>
            </w:r>
            <w:r w:rsidRPr="00E108EE">
              <w:rPr>
                <w:spacing w:val="-37"/>
              </w:rPr>
              <w:t xml:space="preserve"> </w:t>
            </w:r>
            <w:proofErr w:type="spellStart"/>
            <w:proofErr w:type="gramStart"/>
            <w:r w:rsidRPr="00E108EE">
              <w:t>п</w:t>
            </w:r>
            <w:proofErr w:type="spellEnd"/>
            <w:proofErr w:type="gramEnd"/>
            <w:r w:rsidRPr="00E108EE">
              <w:t>/</w:t>
            </w:r>
            <w:proofErr w:type="spellStart"/>
            <w:r w:rsidRPr="00E108EE">
              <w:t>п</w:t>
            </w:r>
            <w:proofErr w:type="spellEnd"/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Наименование</w:t>
            </w:r>
            <w:r w:rsidRPr="00E108EE">
              <w:rPr>
                <w:spacing w:val="-5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2"/>
              </w:rPr>
              <w:t xml:space="preserve"> </w:t>
            </w:r>
            <w:r w:rsidRPr="00E108EE">
              <w:t>(результата)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Тип</w:t>
            </w:r>
            <w:r w:rsidRPr="00E108EE">
              <w:rPr>
                <w:spacing w:val="1"/>
              </w:rPr>
              <w:t xml:space="preserve"> </w:t>
            </w:r>
            <w:r w:rsidRPr="00E108EE">
              <w:t>мероприятий</w:t>
            </w:r>
            <w:r w:rsidRPr="00E108EE">
              <w:rPr>
                <w:spacing w:val="1"/>
              </w:rPr>
              <w:t xml:space="preserve"> </w:t>
            </w:r>
            <w:r w:rsidRPr="00E108EE">
              <w:t>(результата)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Характеристика</w:t>
            </w:r>
            <w:r w:rsidRPr="00E108EE">
              <w:rPr>
                <w:rStyle w:val="aff2"/>
              </w:rPr>
              <w:footnoteReference w:id="37"/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Единица измерения</w:t>
            </w:r>
            <w:r w:rsidRPr="00E108EE">
              <w:rPr>
                <w:spacing w:val="-37"/>
              </w:rPr>
              <w:t xml:space="preserve"> </w:t>
            </w:r>
            <w:r w:rsidRPr="00E108EE">
              <w:t>(по</w:t>
            </w:r>
            <w:r w:rsidRPr="00E108EE">
              <w:rPr>
                <w:spacing w:val="-2"/>
              </w:rPr>
              <w:t xml:space="preserve"> </w:t>
            </w:r>
            <w:r w:rsidRPr="00E108EE">
              <w:t>ОКЕИ)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Базовое</w:t>
            </w:r>
            <w:r w:rsidRPr="00E108EE">
              <w:rPr>
                <w:spacing w:val="-4"/>
              </w:rPr>
              <w:t xml:space="preserve"> </w:t>
            </w:r>
            <w:r w:rsidRPr="00E108EE">
              <w:t>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Значения</w:t>
            </w:r>
            <w:r w:rsidRPr="00E108EE">
              <w:rPr>
                <w:spacing w:val="-4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(результата)</w:t>
            </w:r>
            <w:r w:rsidRPr="00E108EE">
              <w:rPr>
                <w:spacing w:val="-3"/>
              </w:rPr>
              <w:t xml:space="preserve"> </w:t>
            </w:r>
            <w:r w:rsidRPr="00E108EE">
              <w:t>по</w:t>
            </w:r>
            <w:r w:rsidRPr="00E108EE">
              <w:rPr>
                <w:spacing w:val="-1"/>
              </w:rPr>
              <w:t xml:space="preserve"> </w:t>
            </w:r>
            <w:r w:rsidRPr="00E108EE">
              <w:t>годам</w:t>
            </w: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значение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год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22"/>
              <w:jc w:val="center"/>
            </w:pPr>
            <w:r w:rsidRPr="00E108EE">
              <w:t>N+1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</w:pPr>
            <w:r w:rsidRPr="00E108EE">
              <w:t>…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right="-5"/>
              <w:jc w:val="center"/>
            </w:pPr>
            <w:proofErr w:type="spellStart"/>
            <w:r w:rsidRPr="00E108EE">
              <w:t>N+n</w:t>
            </w:r>
            <w:proofErr w:type="spellEnd"/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2" w:lineRule="exact"/>
              <w:ind w:right="5892"/>
            </w:pPr>
            <w:r w:rsidRPr="00E108EE">
              <w:t>Наименование</w:t>
            </w:r>
            <w:r w:rsidRPr="00E108EE">
              <w:rPr>
                <w:spacing w:val="-5"/>
              </w:rPr>
              <w:t xml:space="preserve"> </w:t>
            </w:r>
            <w:r w:rsidRPr="00E108EE">
              <w:t>задачи</w:t>
            </w:r>
            <w:r w:rsidRPr="00E108EE">
              <w:rPr>
                <w:spacing w:val="-5"/>
              </w:rPr>
              <w:t xml:space="preserve"> </w:t>
            </w:r>
            <w:r w:rsidRPr="00E108EE">
              <w:t>комплекса</w:t>
            </w:r>
            <w:r w:rsidRPr="00E108EE">
              <w:rPr>
                <w:spacing w:val="-2"/>
              </w:rPr>
              <w:t xml:space="preserve"> </w:t>
            </w:r>
            <w:r w:rsidRPr="00E108EE">
              <w:t>процессных</w:t>
            </w:r>
            <w:r w:rsidRPr="00E108EE">
              <w:rPr>
                <w:spacing w:val="-4"/>
              </w:rPr>
              <w:t xml:space="preserve"> </w:t>
            </w:r>
            <w:r w:rsidRPr="00E108EE">
              <w:t>мероприятий</w:t>
            </w: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0"/>
              <w:ind w:right="103"/>
              <w:jc w:val="center"/>
            </w:pPr>
            <w:r w:rsidRPr="00E108EE"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  <w:rPr>
                <w:spacing w:val="-1"/>
              </w:rPr>
            </w:pPr>
            <w:r w:rsidRPr="00E108EE">
              <w:t xml:space="preserve"> Мероприятие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(результат)</w:t>
            </w:r>
            <w:r w:rsidRPr="00E108EE">
              <w:rPr>
                <w:spacing w:val="-1"/>
              </w:rPr>
              <w:t xml:space="preserve"> </w:t>
            </w:r>
          </w:p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69"/>
            </w:pPr>
            <w:r w:rsidRPr="00E108EE">
              <w:rPr>
                <w:spacing w:val="-1"/>
              </w:rPr>
              <w:t xml:space="preserve"> </w:t>
            </w:r>
            <w:r w:rsidRPr="00E108EE">
              <w:t>«Наименование»</w:t>
            </w:r>
            <w:r w:rsidRPr="00E108EE">
              <w:rPr>
                <w:spacing w:val="-6"/>
              </w:rPr>
              <w:t xml:space="preserve"> </w:t>
            </w:r>
            <w:r w:rsidRPr="00E108EE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/>
              <w:ind w:right="110"/>
              <w:jc w:val="center"/>
            </w:pPr>
            <w:r w:rsidRPr="00E108EE">
              <w:t>N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0"/>
            </w:pPr>
            <w:r w:rsidRPr="00E108EE">
              <w:t xml:space="preserve"> Мероприятие</w:t>
            </w:r>
            <w:r w:rsidRPr="00E108EE">
              <w:rPr>
                <w:spacing w:val="-4"/>
              </w:rPr>
              <w:t xml:space="preserve"> </w:t>
            </w:r>
            <w:r w:rsidRPr="00E108EE">
              <w:t xml:space="preserve">(результат) </w:t>
            </w:r>
          </w:p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70"/>
            </w:pPr>
            <w:r w:rsidRPr="00E108EE">
              <w:t xml:space="preserve"> «Наименование»</w:t>
            </w:r>
            <w:r w:rsidRPr="00E108EE">
              <w:rPr>
                <w:spacing w:val="-6"/>
              </w:rPr>
              <w:t xml:space="preserve"> </w:t>
            </w:r>
            <w:r w:rsidRPr="00E108EE">
              <w:t>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line="183" w:lineRule="exact"/>
        <w:rPr>
          <w:sz w:val="16"/>
          <w:szCs w:val="16"/>
          <w:highlight w:val="yellow"/>
        </w:rPr>
      </w:pPr>
      <w:r w:rsidRPr="00C11AED">
        <w:br w:type="page"/>
      </w:r>
      <w:r w:rsidRPr="00E108EE">
        <w:rPr>
          <w:sz w:val="28"/>
          <w:szCs w:val="28"/>
        </w:rPr>
        <w:lastRenderedPageBreak/>
        <w:t>5. Финансовое</w:t>
      </w:r>
      <w:r w:rsidRPr="00E108EE">
        <w:rPr>
          <w:spacing w:val="-8"/>
          <w:sz w:val="28"/>
          <w:szCs w:val="28"/>
        </w:rPr>
        <w:t xml:space="preserve"> </w:t>
      </w:r>
      <w:r w:rsidRPr="00E108EE">
        <w:rPr>
          <w:sz w:val="28"/>
          <w:szCs w:val="28"/>
        </w:rPr>
        <w:t>обеспечение</w:t>
      </w:r>
      <w:r w:rsidRPr="00E108EE">
        <w:rPr>
          <w:spacing w:val="-5"/>
          <w:sz w:val="28"/>
          <w:szCs w:val="28"/>
        </w:rPr>
        <w:t xml:space="preserve"> </w:t>
      </w:r>
      <w:r w:rsidRPr="00E108EE">
        <w:rPr>
          <w:sz w:val="28"/>
          <w:szCs w:val="28"/>
        </w:rPr>
        <w:t>комплекса</w:t>
      </w:r>
      <w:r w:rsidRPr="00E108EE">
        <w:rPr>
          <w:spacing w:val="-7"/>
          <w:sz w:val="28"/>
          <w:szCs w:val="28"/>
        </w:rPr>
        <w:t xml:space="preserve"> </w:t>
      </w:r>
      <w:r w:rsidRPr="00E108EE">
        <w:rPr>
          <w:sz w:val="28"/>
          <w:szCs w:val="28"/>
        </w:rPr>
        <w:t>процессных</w:t>
      </w:r>
      <w:r w:rsidRPr="00E108EE">
        <w:rPr>
          <w:spacing w:val="-9"/>
          <w:sz w:val="28"/>
          <w:szCs w:val="28"/>
        </w:rPr>
        <w:t xml:space="preserve"> </w:t>
      </w:r>
      <w:r w:rsidRPr="00E108EE">
        <w:rPr>
          <w:sz w:val="28"/>
          <w:szCs w:val="28"/>
        </w:rPr>
        <w:t>мероприятий</w:t>
      </w:r>
    </w:p>
    <w:p w:rsidR="00A0137B" w:rsidRPr="00E108EE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p w:rsidR="00A0137B" w:rsidRPr="00E108EE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10"/>
          <w:szCs w:val="1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65"/>
        <w:gridCol w:w="729"/>
        <w:gridCol w:w="730"/>
        <w:gridCol w:w="729"/>
        <w:gridCol w:w="730"/>
        <w:gridCol w:w="678"/>
      </w:tblGrid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  <w:jc w:val="center"/>
        </w:trPr>
        <w:tc>
          <w:tcPr>
            <w:tcW w:w="9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108EE">
              <w:t>Наименование</w:t>
            </w:r>
            <w:r w:rsidRPr="00E108EE">
              <w:rPr>
                <w:spacing w:val="-7"/>
              </w:rPr>
              <w:t xml:space="preserve"> </w:t>
            </w:r>
            <w:r w:rsidRPr="00E108EE">
              <w:t>мероприятия</w:t>
            </w:r>
            <w:r w:rsidRPr="00E108EE">
              <w:rPr>
                <w:spacing w:val="-4"/>
              </w:rPr>
              <w:t xml:space="preserve"> </w:t>
            </w:r>
            <w:r w:rsidRPr="00E108EE">
              <w:t>(результата)</w:t>
            </w:r>
            <w:r w:rsidRPr="00E108EE">
              <w:rPr>
                <w:spacing w:val="-8"/>
              </w:rPr>
              <w:t xml:space="preserve"> </w:t>
            </w:r>
            <w:r w:rsidRPr="00E108EE">
              <w:t>/</w:t>
            </w:r>
            <w:r w:rsidRPr="00E108EE">
              <w:rPr>
                <w:spacing w:val="-37"/>
              </w:rPr>
              <w:t xml:space="preserve"> </w:t>
            </w:r>
            <w:r w:rsidRPr="00E108EE">
              <w:t>источник</w:t>
            </w:r>
            <w:r w:rsidRPr="00E108EE">
              <w:rPr>
                <w:spacing w:val="-1"/>
              </w:rPr>
              <w:t xml:space="preserve"> </w:t>
            </w:r>
            <w:r w:rsidRPr="00E108EE">
              <w:t>финансового</w:t>
            </w:r>
            <w:r w:rsidRPr="00E108EE">
              <w:rPr>
                <w:spacing w:val="-3"/>
              </w:rPr>
              <w:t xml:space="preserve"> </w:t>
            </w:r>
            <w:r w:rsidRPr="00E108EE">
              <w:t>обеспечения</w:t>
            </w:r>
          </w:p>
        </w:tc>
        <w:tc>
          <w:tcPr>
            <w:tcW w:w="5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 xml:space="preserve">Объем финансового обеспечения </w:t>
            </w:r>
            <w:r w:rsidRPr="00E108EE">
              <w:rPr>
                <w:spacing w:val="-37"/>
              </w:rPr>
              <w:t>по</w:t>
            </w:r>
            <w:r w:rsidRPr="00E108EE">
              <w:rPr>
                <w:spacing w:val="-5"/>
              </w:rPr>
              <w:t xml:space="preserve"> </w:t>
            </w:r>
            <w:r w:rsidRPr="00E108EE">
              <w:t>годам</w:t>
            </w:r>
            <w:r w:rsidRPr="00E108EE">
              <w:rPr>
                <w:spacing w:val="-3"/>
              </w:rPr>
              <w:t xml:space="preserve"> </w:t>
            </w:r>
            <w:r w:rsidRPr="00E108EE">
              <w:t>реализации,</w:t>
            </w:r>
            <w:r w:rsidRPr="00E108EE">
              <w:rPr>
                <w:spacing w:val="-3"/>
              </w:rPr>
              <w:t xml:space="preserve">                   </w:t>
            </w:r>
            <w:r w:rsidRPr="00E108EE">
              <w:t>тыс.</w:t>
            </w:r>
            <w:r w:rsidRPr="00E108EE">
              <w:rPr>
                <w:spacing w:val="-5"/>
              </w:rPr>
              <w:t xml:space="preserve"> </w:t>
            </w:r>
            <w:r w:rsidRPr="00E108EE">
              <w:t>рублей</w:t>
            </w: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  <w:jc w:val="center"/>
        </w:trPr>
        <w:tc>
          <w:tcPr>
            <w:tcW w:w="9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N+1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E108EE">
              <w:t>N+n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E108EE">
              <w:t>Всего</w:t>
            </w: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108EE">
              <w:rPr>
                <w:iCs/>
              </w:rPr>
              <w:t xml:space="preserve"> Комплекс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процессных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мероприятий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«Наименование»</w:t>
            </w:r>
            <w:r w:rsidRPr="00E108EE">
              <w:rPr>
                <w:iCs/>
                <w:spacing w:val="-1"/>
              </w:rPr>
              <w:t xml:space="preserve"> </w:t>
            </w:r>
            <w:r w:rsidRPr="00E108EE">
              <w:rPr>
                <w:iCs/>
              </w:rPr>
              <w:t>(всего),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в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том</w:t>
            </w:r>
            <w:r w:rsidRPr="00E108EE">
              <w:rPr>
                <w:iCs/>
                <w:spacing w:val="-4"/>
              </w:rPr>
              <w:t xml:space="preserve"> </w:t>
            </w:r>
            <w:r w:rsidRPr="00E108EE">
              <w:rPr>
                <w:iCs/>
              </w:rPr>
              <w:t>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108EE">
              <w:t xml:space="preserve"> Региональный</w:t>
            </w:r>
            <w:r w:rsidRPr="00E108EE">
              <w:rPr>
                <w:spacing w:val="-4"/>
              </w:rPr>
              <w:t xml:space="preserve"> </w:t>
            </w:r>
            <w:r w:rsidRPr="00E108EE">
              <w:t>бюджет,</w:t>
            </w:r>
            <w:r w:rsidRPr="00E108EE">
              <w:rPr>
                <w:spacing w:val="-1"/>
              </w:rPr>
              <w:t xml:space="preserve"> </w:t>
            </w:r>
            <w:r w:rsidRPr="00E108EE">
              <w:t>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E108EE">
              <w:t xml:space="preserve"> Федеральный бюджет (</w:t>
            </w:r>
            <w:proofErr w:type="spellStart"/>
            <w:r w:rsidRPr="00E108EE">
              <w:t>справочно</w:t>
            </w:r>
            <w:proofErr w:type="spellEnd"/>
            <w:r w:rsidRPr="00E108EE"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E108EE">
              <w:t xml:space="preserve"> 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E108EE">
              <w:t xml:space="preserve"> Внебюджетные источники</w:t>
            </w:r>
            <w:r w:rsidRPr="00E108EE">
              <w:rPr>
                <w:spacing w:val="-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E108EE">
              <w:rPr>
                <w:iCs/>
              </w:rPr>
              <w:t xml:space="preserve"> Мероприятие</w:t>
            </w:r>
            <w:r w:rsidRPr="00E108EE">
              <w:rPr>
                <w:iCs/>
                <w:spacing w:val="-2"/>
              </w:rPr>
              <w:t xml:space="preserve"> </w:t>
            </w:r>
            <w:r w:rsidRPr="00E108EE">
              <w:rPr>
                <w:iCs/>
              </w:rPr>
              <w:t>(результат)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«Наименование»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N,</w:t>
            </w:r>
            <w:r w:rsidRPr="00E108EE">
              <w:rPr>
                <w:iCs/>
                <w:spacing w:val="-5"/>
              </w:rPr>
              <w:t xml:space="preserve"> </w:t>
            </w:r>
            <w:r w:rsidRPr="00E108EE">
              <w:rPr>
                <w:iCs/>
              </w:rPr>
              <w:t>всего,</w:t>
            </w:r>
            <w:r w:rsidRPr="00E108EE">
              <w:rPr>
                <w:iCs/>
                <w:spacing w:val="1"/>
              </w:rPr>
              <w:t xml:space="preserve"> </w:t>
            </w:r>
            <w:r w:rsidRPr="00E108EE">
              <w:rPr>
                <w:iCs/>
              </w:rPr>
              <w:t>в</w:t>
            </w:r>
            <w:r w:rsidRPr="00E108EE">
              <w:rPr>
                <w:iCs/>
                <w:spacing w:val="-3"/>
              </w:rPr>
              <w:t xml:space="preserve"> </w:t>
            </w:r>
            <w:r w:rsidRPr="00E108EE">
              <w:rPr>
                <w:iCs/>
              </w:rPr>
              <w:t>том</w:t>
            </w:r>
            <w:r w:rsidRPr="00E108EE">
              <w:rPr>
                <w:iCs/>
                <w:spacing w:val="-4"/>
              </w:rPr>
              <w:t xml:space="preserve"> </w:t>
            </w:r>
            <w:r w:rsidRPr="00E108EE">
              <w:rPr>
                <w:iCs/>
              </w:rPr>
              <w:t>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</w:pPr>
            <w:r w:rsidRPr="00E108EE">
              <w:t xml:space="preserve"> Региональный</w:t>
            </w:r>
            <w:r w:rsidRPr="00E108EE">
              <w:rPr>
                <w:spacing w:val="-4"/>
              </w:rPr>
              <w:t xml:space="preserve"> </w:t>
            </w:r>
            <w:r w:rsidRPr="00E108EE">
              <w:t>бюджет,</w:t>
            </w:r>
            <w:r w:rsidRPr="00E108EE">
              <w:rPr>
                <w:spacing w:val="-1"/>
              </w:rPr>
              <w:t xml:space="preserve"> </w:t>
            </w:r>
            <w:r w:rsidRPr="00E108EE">
              <w:t>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6"/>
              <w:rPr>
                <w:vertAlign w:val="superscript"/>
              </w:rPr>
            </w:pPr>
            <w:r w:rsidRPr="00E108EE">
              <w:t xml:space="preserve"> Федеральный бюджет (</w:t>
            </w:r>
            <w:proofErr w:type="spellStart"/>
            <w:r w:rsidRPr="00E108EE">
              <w:t>справочно</w:t>
            </w:r>
            <w:proofErr w:type="spellEnd"/>
            <w:r w:rsidRPr="00E108EE"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/>
              <w:ind w:right="195"/>
            </w:pPr>
            <w:r w:rsidRPr="00E108EE">
              <w:t xml:space="preserve"> Местный бюджет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E108EE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/>
            </w:pPr>
            <w:r w:rsidRPr="00E108EE">
              <w:t xml:space="preserve"> Внебюджетные источники</w:t>
            </w:r>
            <w:r w:rsidRPr="00E108EE">
              <w:rPr>
                <w:spacing w:val="-5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E108EE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</w:p>
    <w:p w:rsidR="00A0137B" w:rsidRPr="003C621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567"/>
        <w:jc w:val="center"/>
        <w:rPr>
          <w:sz w:val="28"/>
          <w:szCs w:val="28"/>
        </w:rPr>
      </w:pPr>
      <w:r w:rsidRPr="00C11AED">
        <w:rPr>
          <w:highlight w:val="yellow"/>
        </w:rPr>
        <w:br w:type="page"/>
      </w:r>
      <w:r w:rsidRPr="003C6216">
        <w:rPr>
          <w:sz w:val="28"/>
          <w:szCs w:val="28"/>
        </w:rPr>
        <w:lastRenderedPageBreak/>
        <w:t xml:space="preserve">6. План реализации комплекса процессных мероприятий </w:t>
      </w:r>
    </w:p>
    <w:p w:rsidR="00A0137B" w:rsidRPr="003C621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spacing w:before="5" w:after="1"/>
        <w:ind w:left="284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1761"/>
        <w:gridCol w:w="2170"/>
        <w:gridCol w:w="2620"/>
      </w:tblGrid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3C6216">
              <w:t>Задача,</w:t>
            </w:r>
            <w:r w:rsidRPr="003C6216">
              <w:rPr>
                <w:spacing w:val="-5"/>
              </w:rPr>
              <w:t xml:space="preserve"> </w:t>
            </w:r>
            <w:r w:rsidRPr="003C6216">
              <w:t>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6"/>
              </w:rPr>
              <w:t xml:space="preserve"> </w:t>
            </w:r>
            <w:r w:rsidRPr="003C6216">
              <w:t>/</w:t>
            </w:r>
            <w:r w:rsidRPr="003C6216">
              <w:rPr>
                <w:spacing w:val="-37"/>
              </w:rPr>
              <w:t xml:space="preserve"> </w:t>
            </w:r>
            <w:r w:rsidRPr="003C6216">
              <w:t>контрольная</w:t>
            </w:r>
            <w:r w:rsidRPr="003C6216">
              <w:rPr>
                <w:spacing w:val="-3"/>
              </w:rPr>
              <w:t xml:space="preserve"> </w:t>
            </w:r>
            <w:r w:rsidRPr="003C6216">
              <w:t>точка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C6216" w:rsidRDefault="00A0137B" w:rsidP="008D4779">
            <w:pPr>
              <w:widowControl w:val="0"/>
              <w:tabs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C6216">
              <w:t>Дата наступления контрольной</w:t>
            </w:r>
            <w:r w:rsidRPr="003C6216">
              <w:rPr>
                <w:spacing w:val="-37"/>
              </w:rPr>
              <w:t xml:space="preserve">     </w:t>
            </w:r>
            <w:r w:rsidRPr="003C6216">
              <w:t>точки</w:t>
            </w:r>
            <w:r w:rsidRPr="003C6216">
              <w:rPr>
                <w:rStyle w:val="aff2"/>
              </w:rPr>
              <w:footnoteReference w:id="38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proofErr w:type="gramStart"/>
            <w:r w:rsidRPr="003C6216">
              <w:t>Ответственный исполнитель</w:t>
            </w:r>
            <w:r w:rsidRPr="003C6216">
              <w:rPr>
                <w:spacing w:val="1"/>
              </w:rPr>
              <w:t xml:space="preserve"> </w:t>
            </w:r>
            <w:r w:rsidRPr="003C6216">
              <w:t>(Ф.И.О., должность (участник муниципальной программы)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C6216">
              <w:t>Вид подтверждающего</w:t>
            </w:r>
            <w:r w:rsidRPr="003C6216">
              <w:rPr>
                <w:spacing w:val="-37"/>
              </w:rPr>
              <w:t xml:space="preserve"> </w:t>
            </w:r>
            <w:r w:rsidRPr="003C6216">
              <w:t>документа</w:t>
            </w:r>
            <w:r w:rsidRPr="003C6216">
              <w:rPr>
                <w:rStyle w:val="aff2"/>
              </w:rPr>
              <w:footnoteReference w:id="39"/>
            </w: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1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ind w:right="5665"/>
            </w:pPr>
            <w:r w:rsidRPr="003C6216">
              <w:t xml:space="preserve"> Наименование</w:t>
            </w:r>
            <w:r w:rsidRPr="003C6216">
              <w:rPr>
                <w:spacing w:val="-5"/>
              </w:rPr>
              <w:t xml:space="preserve"> </w:t>
            </w:r>
            <w:r w:rsidRPr="003C6216">
              <w:t>задачи</w:t>
            </w:r>
            <w:r w:rsidRPr="003C6216">
              <w:rPr>
                <w:spacing w:val="-4"/>
              </w:rPr>
              <w:t xml:space="preserve"> </w:t>
            </w:r>
            <w:r w:rsidRPr="003C6216">
              <w:t>комплекса</w:t>
            </w:r>
            <w:r w:rsidRPr="003C6216">
              <w:rPr>
                <w:spacing w:val="-1"/>
              </w:rPr>
              <w:t xml:space="preserve"> </w:t>
            </w:r>
            <w:r w:rsidRPr="003C6216">
              <w:t>процессных</w:t>
            </w:r>
            <w:r w:rsidRPr="003C6216">
              <w:rPr>
                <w:spacing w:val="-4"/>
              </w:rPr>
              <w:t xml:space="preserve"> </w:t>
            </w:r>
            <w:r w:rsidRPr="003C6216">
              <w:t>мероприятий</w:t>
            </w:r>
            <w:r w:rsidRPr="003C6216">
              <w:rPr>
                <w:spacing w:val="-3"/>
              </w:rPr>
              <w:t xml:space="preserve"> </w:t>
            </w:r>
            <w:r w:rsidRPr="003C6216">
              <w:t>1</w:t>
            </w: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Мероприятие</w:t>
            </w:r>
            <w:r w:rsidRPr="003C6216">
              <w:rPr>
                <w:spacing w:val="-4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1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6"/>
              </w:rPr>
              <w:t xml:space="preserve"> </w:t>
            </w:r>
            <w:r w:rsidRPr="003C6216"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3C6216">
              <w:t xml:space="preserve"> 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2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7"/>
              </w:rPr>
              <w:t xml:space="preserve"> </w:t>
            </w:r>
            <w:r w:rsidRPr="003C6216">
              <w:t xml:space="preserve">в </w:t>
            </w:r>
            <w:proofErr w:type="spellStart"/>
            <w:r w:rsidRPr="003C6216">
              <w:t>_____году</w:t>
            </w:r>
            <w:proofErr w:type="spellEnd"/>
            <w:r w:rsidRPr="003C6216">
              <w:rPr>
                <w:spacing w:val="-5"/>
              </w:rPr>
              <w:t xml:space="preserve"> </w:t>
            </w:r>
          </w:p>
          <w:p w:rsidR="00A0137B" w:rsidRPr="003C6216" w:rsidRDefault="00A0137B" w:rsidP="008D4779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rPr>
                <w:spacing w:val="-5"/>
              </w:rPr>
              <w:t xml:space="preserve"> </w:t>
            </w:r>
            <w:r w:rsidRPr="003C6216">
              <w:t>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1.1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tabs>
                <w:tab w:val="left" w:pos="3240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2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1.N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Мероприятие</w:t>
            </w:r>
            <w:r w:rsidRPr="003C6216">
              <w:rPr>
                <w:spacing w:val="-4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1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6"/>
              </w:rPr>
              <w:t xml:space="preserve"> </w:t>
            </w:r>
            <w:r w:rsidRPr="003C6216">
              <w:t>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5"/>
              </w:rPr>
            </w:pPr>
            <w:r w:rsidRPr="003C6216">
              <w:t xml:space="preserve"> Мероприятие</w:t>
            </w:r>
            <w:r w:rsidRPr="003C6216">
              <w:rPr>
                <w:spacing w:val="-5"/>
              </w:rPr>
              <w:t xml:space="preserve"> </w:t>
            </w:r>
            <w:r w:rsidRPr="003C6216">
              <w:t>(результат)</w:t>
            </w:r>
            <w:r w:rsidRPr="003C6216">
              <w:rPr>
                <w:spacing w:val="-2"/>
              </w:rPr>
              <w:t xml:space="preserve"> </w:t>
            </w:r>
            <w:r w:rsidRPr="003C6216">
              <w:t>«Наименование»</w:t>
            </w:r>
            <w:r w:rsidRPr="003C6216">
              <w:rPr>
                <w:spacing w:val="-7"/>
              </w:rPr>
              <w:t xml:space="preserve"> </w:t>
            </w:r>
            <w:r w:rsidRPr="003C6216">
              <w:t xml:space="preserve">в </w:t>
            </w:r>
            <w:proofErr w:type="spellStart"/>
            <w:r w:rsidRPr="003C6216">
              <w:t>____году</w:t>
            </w:r>
            <w:proofErr w:type="spellEnd"/>
            <w:r w:rsidRPr="003C6216">
              <w:rPr>
                <w:spacing w:val="-5"/>
              </w:rPr>
              <w:t xml:space="preserve"> </w:t>
            </w:r>
          </w:p>
          <w:p w:rsidR="00A0137B" w:rsidRPr="003C6216" w:rsidRDefault="00A0137B" w:rsidP="008D4779">
            <w:pPr>
              <w:widowControl w:val="0"/>
              <w:tabs>
                <w:tab w:val="left" w:pos="3391"/>
              </w:tabs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rPr>
                <w:spacing w:val="-5"/>
              </w:rPr>
              <w:t xml:space="preserve"> </w:t>
            </w:r>
            <w:r w:rsidRPr="003C6216">
              <w:t>реализации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/>
              <w:jc w:val="center"/>
            </w:pPr>
            <w:r w:rsidRPr="003C6216"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2.1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A0137B" w:rsidRPr="003C6216" w:rsidTr="00A01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  <w:r w:rsidRPr="003C6216">
              <w:t xml:space="preserve"> Контрольная</w:t>
            </w:r>
            <w:r w:rsidRPr="003C6216">
              <w:rPr>
                <w:spacing w:val="-1"/>
              </w:rPr>
              <w:t xml:space="preserve"> </w:t>
            </w:r>
            <w:r w:rsidRPr="003C6216">
              <w:t>точка</w:t>
            </w:r>
            <w:r w:rsidRPr="003C6216">
              <w:rPr>
                <w:spacing w:val="-4"/>
              </w:rPr>
              <w:t xml:space="preserve"> </w:t>
            </w:r>
            <w:r w:rsidRPr="003C6216">
              <w:t>2.N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7B" w:rsidRPr="003C6216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0137B" w:rsidRPr="003C6216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</w:pPr>
    </w:p>
    <w:p w:rsidR="00A0137B" w:rsidRPr="00C11AED" w:rsidRDefault="00A0137B" w:rsidP="00A0137B">
      <w:pPr>
        <w:widowControl w:val="0"/>
        <w:kinsoku w:val="0"/>
        <w:overflowPunct w:val="0"/>
        <w:autoSpaceDE w:val="0"/>
        <w:autoSpaceDN w:val="0"/>
        <w:adjustRightInd w:val="0"/>
        <w:rPr>
          <w:highlight w:val="yellow"/>
        </w:rPr>
      </w:pPr>
      <w:r w:rsidRPr="00C11AED">
        <w:rPr>
          <w:highlight w:val="yellow"/>
        </w:rPr>
        <w:br w:type="page"/>
      </w:r>
    </w:p>
    <w:tbl>
      <w:tblPr>
        <w:tblW w:w="0" w:type="auto"/>
        <w:tblInd w:w="11023" w:type="dxa"/>
        <w:tblLook w:val="04A0"/>
      </w:tblPr>
      <w:tblGrid>
        <w:gridCol w:w="2041"/>
      </w:tblGrid>
      <w:tr w:rsidR="00A0137B" w:rsidRPr="0044458A" w:rsidTr="008D4779">
        <w:trPr>
          <w:trHeight w:val="1318"/>
        </w:trPr>
        <w:tc>
          <w:tcPr>
            <w:tcW w:w="5033" w:type="dxa"/>
            <w:shd w:val="clear" w:color="auto" w:fill="auto"/>
            <w:vAlign w:val="center"/>
          </w:tcPr>
          <w:p w:rsidR="00A0137B" w:rsidRPr="0044458A" w:rsidRDefault="00A0137B" w:rsidP="008D4779">
            <w:pPr>
              <w:widowControl w:val="0"/>
              <w:tabs>
                <w:tab w:val="left" w:pos="16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lastRenderedPageBreak/>
              <w:t>Приложение № 4</w:t>
            </w:r>
          </w:p>
          <w:p w:rsidR="00A0137B" w:rsidRPr="0044458A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44458A">
              <w:t xml:space="preserve">к Положению о порядке разработки и реализации муниципальных программ </w:t>
            </w:r>
            <w:r>
              <w:t>Промышленновского</w:t>
            </w:r>
            <w:r w:rsidRPr="0044458A">
              <w:t xml:space="preserve"> муниципального округа</w:t>
            </w:r>
          </w:p>
        </w:tc>
      </w:tr>
    </w:tbl>
    <w:p w:rsidR="00A0137B" w:rsidRPr="003C6216" w:rsidRDefault="00A0137B" w:rsidP="00A0137B">
      <w:pPr>
        <w:pStyle w:val="ConsPlusNormal"/>
        <w:ind w:left="567"/>
        <w:jc w:val="both"/>
        <w:rPr>
          <w:bCs/>
        </w:rPr>
      </w:pPr>
    </w:p>
    <w:p w:rsidR="00A0137B" w:rsidRPr="003C6216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3C6216">
        <w:rPr>
          <w:bCs/>
          <w:sz w:val="28"/>
          <w:szCs w:val="28"/>
        </w:rPr>
        <w:t>Перечень</w:t>
      </w:r>
    </w:p>
    <w:p w:rsidR="00A0137B" w:rsidRPr="003C6216" w:rsidRDefault="00A0137B" w:rsidP="00A0137B">
      <w:pPr>
        <w:widowControl w:val="0"/>
        <w:autoSpaceDE w:val="0"/>
        <w:autoSpaceDN w:val="0"/>
        <w:ind w:left="567"/>
        <w:jc w:val="center"/>
        <w:rPr>
          <w:bCs/>
          <w:sz w:val="28"/>
          <w:szCs w:val="28"/>
        </w:rPr>
      </w:pPr>
      <w:r w:rsidRPr="003C6216">
        <w:rPr>
          <w:bCs/>
          <w:sz w:val="28"/>
          <w:szCs w:val="28"/>
        </w:rPr>
        <w:t>типов мероприятий (результатов) и их контрольных точек</w:t>
      </w:r>
    </w:p>
    <w:p w:rsidR="00A0137B" w:rsidRPr="003C6216" w:rsidRDefault="00A0137B" w:rsidP="00A0137B">
      <w:pPr>
        <w:widowControl w:val="0"/>
        <w:autoSpaceDE w:val="0"/>
        <w:autoSpaceDN w:val="0"/>
        <w:ind w:left="567"/>
        <w:jc w:val="center"/>
        <w:rPr>
          <w:b/>
          <w:sz w:val="28"/>
          <w:szCs w:val="28"/>
        </w:rPr>
      </w:pPr>
      <w:r w:rsidRPr="003C6216">
        <w:rPr>
          <w:bCs/>
          <w:sz w:val="28"/>
          <w:szCs w:val="28"/>
        </w:rPr>
        <w:t>проектной части муниципальной программы</w:t>
      </w:r>
    </w:p>
    <w:p w:rsidR="00A0137B" w:rsidRPr="003C6216" w:rsidRDefault="00A0137B" w:rsidP="00A0137B">
      <w:pPr>
        <w:pStyle w:val="ConsPlusNormal"/>
        <w:jc w:val="both"/>
      </w:pPr>
      <w:r w:rsidRPr="003C6216">
        <w:t xml:space="preserve">       </w:t>
      </w:r>
    </w:p>
    <w:tbl>
      <w:tblPr>
        <w:tblW w:w="106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406"/>
        <w:gridCol w:w="2585"/>
        <w:gridCol w:w="1779"/>
        <w:gridCol w:w="1375"/>
      </w:tblGrid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C621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C6216">
              <w:rPr>
                <w:rFonts w:ascii="Times New Roman" w:hAnsi="Times New Roman"/>
              </w:rPr>
              <w:t>/</w:t>
            </w:r>
            <w:proofErr w:type="spellStart"/>
            <w:r w:rsidRPr="003C621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Наименование типа результата, типа специальной и рекомендованной дополнительной контрольной точки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Примечание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2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3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3C6216" w:rsidRDefault="00A0137B" w:rsidP="00A0137B">
            <w:pPr>
              <w:pStyle w:val="ConsPlusNormal"/>
              <w:numPr>
                <w:ilvl w:val="0"/>
                <w:numId w:val="47"/>
              </w:numPr>
              <w:tabs>
                <w:tab w:val="left" w:pos="319"/>
              </w:tabs>
              <w:autoSpaceDE w:val="0"/>
              <w:autoSpaceDN w:val="0"/>
              <w:ind w:left="-108" w:firstLine="9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Земельный участок предоставлен заказчику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вида работ «строительство»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Получены положительные заключения по результатам государственных/ негосударственных экспертиз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«реконструкция»; выделяется </w:t>
            </w:r>
          </w:p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экспертиза проектной документации, историко-культурная экспертиза, экологическая </w:t>
            </w:r>
          </w:p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экспертиза, экспертиза достоверности сметной стоимости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Получено разрешение на строительство (реконструкцию)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Строительно-монтажные работы завершены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видов работ «строительство», «реконструкция»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приобретено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установлено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7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Оборудование введено в эксплуатацию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вида работ «приобретение»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8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Техническая готовность объекта, процентов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видов работ «приобретение», «техническое перевооружение»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9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Заключение органа государственного строительного надзора получено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Не применяется для видов работ «приобретение», «техническое перевооружение»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10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Объект введен в эксплуатацию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11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Государственная регистрация права на объект недвижимого имущества произведена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 xml:space="preserve"> Применяется только для вида работ «строительство»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3C6216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12</w:t>
            </w:r>
          </w:p>
        </w:tc>
        <w:tc>
          <w:tcPr>
            <w:tcW w:w="4406" w:type="dxa"/>
            <w:shd w:val="clear" w:color="auto" w:fill="auto"/>
          </w:tcPr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3C6216">
              <w:rPr>
                <w:rFonts w:ascii="Times New Roman" w:hAnsi="Times New Roman"/>
              </w:rPr>
              <w:t>Определен вид объекта строительства и связанные с ним условия выбора территориальной зоны размещения земельного участка под строительство</w:t>
            </w:r>
          </w:p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  <w:p w:rsidR="00A0137B" w:rsidRPr="003C6216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3C6216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r w:rsidRPr="00603CF5">
              <w:t xml:space="preserve">Земельный участок поставлен на кадастровый учет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Оформлена градостроительная документация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Изменена категория земельного участка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Проведена оценка земельного участка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проведение инженерных изысканий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18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строительство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19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Проведены инженерные изыскания для разработки проектной документации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20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контракт на разработку проектной документации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Разработана проектная документация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Строительно-монтажные работы начаты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К объекту подведены сети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Возведены несущие и ограждающие конструкции здания, перекрытия и кровля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Произведены отделочные и иные внутренние работы, в том числе разводка сетей (включая трубы, вентиляцию, электропроводку)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подключен к сетям инженерно-технического обеспечения (теплоснабжение, водоснабжение и канализация, электроснабжение и пр.)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27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введен во временную эксплуатацию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28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Осуществлены пусконаладочные работы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29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Подписан акт приемки выполненных работ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30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Объект передан заказчику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II</w:t>
            </w:r>
            <w:r w:rsidRPr="00603CF5">
              <w:rPr>
                <w:rFonts w:ascii="Times New Roman" w:hAnsi="Times New Roman"/>
              </w:rPr>
              <w:t>. Оказание услуг (выполнение работ)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Утверждены (одобрены, сформированы) документы, необходимые для оказания услуги (выполнения работы)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Услуга оказана (работы выполнены)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III</w:t>
            </w:r>
            <w:r w:rsidRPr="00603CF5">
              <w:rPr>
                <w:rFonts w:ascii="Times New Roman" w:hAnsi="Times New Roman"/>
              </w:rPr>
              <w:t>. Создание (реорганизация) организации (структурного подразделения)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Принято решение о создании (реорганизации) организации (структурного подразделения)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Осуществлена государственная регистрация организации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только при создании (реорганизации) организации</w:t>
            </w:r>
          </w:p>
          <w:p w:rsidR="00A0137B" w:rsidRPr="00603CF5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организация деятельности организации (структурного подразделения) (структура управления и кадры)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организация деятельности организации (структурного подразделения) (имущество, финансы)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Получены лицензии, соответствующие видам деятельности организации (структурного подразделения)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в случае выполнения организацией лицензируемых видов деятельности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Утверждена концепция создания организации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603CF5">
              <w:rPr>
                <w:rFonts w:ascii="Times New Roman" w:hAnsi="Times New Roman"/>
              </w:rPr>
              <w:t>. Проведение образовательных мероприятий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Разработаны и утверждены</w:t>
            </w:r>
            <w:proofErr w:type="gramEnd"/>
            <w:r w:rsidRPr="00603CF5">
              <w:rPr>
                <w:rFonts w:ascii="Times New Roman" w:hAnsi="Times New Roman"/>
              </w:rPr>
              <w:t xml:space="preserve"> программы образовательных мероприятий (выбраны образовательные программы)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Начато оказание образовательных мероприятий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Образовательные мероприятия завершены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</w:t>
            </w:r>
            <w:r w:rsidRPr="00603CF5">
              <w:rPr>
                <w:rFonts w:ascii="Times New Roman" w:hAnsi="Times New Roman"/>
              </w:rPr>
              <w:t>. Принятие нормативного правового (правового) акта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разработан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согласован с заинтересованными органами и организациями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Акт прошел независимую </w:t>
            </w:r>
            <w:proofErr w:type="spellStart"/>
            <w:r w:rsidRPr="00603CF5">
              <w:rPr>
                <w:rFonts w:ascii="Times New Roman" w:hAnsi="Times New Roman"/>
              </w:rPr>
              <w:t>антикоррупционную</w:t>
            </w:r>
            <w:proofErr w:type="spellEnd"/>
            <w:r w:rsidRPr="00603CF5">
              <w:rPr>
                <w:rFonts w:ascii="Times New Roman" w:hAnsi="Times New Roman"/>
              </w:rPr>
              <w:t xml:space="preserve"> экспертизу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Не применяется для следующих видов актов: правовой акт исполнительного органа, 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распоряжение Правительства Российской Федерации (высшего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исполнительного органа   муниципальной власти субъекта Российской Федерации),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распоряжение Президента Российской Федерации, решение Евразийской экономической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акт получены требуемые заключения органов власти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Не применяется для следующих видов актов: правовой акт исполнительного органа,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решение Евразийской экономической комиссии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внесен в высший исполнительный орган муниципальной власти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следующих видов актов: распоряжение Правительства </w:t>
            </w:r>
            <w:proofErr w:type="gramStart"/>
            <w:r w:rsidRPr="00603CF5">
              <w:rPr>
                <w:rFonts w:ascii="Times New Roman" w:hAnsi="Times New Roman"/>
              </w:rPr>
              <w:t>Российской</w:t>
            </w:r>
            <w:proofErr w:type="gramEnd"/>
            <w:r w:rsidRPr="00603CF5">
              <w:rPr>
                <w:rFonts w:ascii="Times New Roman" w:hAnsi="Times New Roman"/>
              </w:rPr>
              <w:t xml:space="preserve">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Федерации (высшего исполнительного органа муниципальной власти субъекта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Российской  Федерации), постановление Правительства Российской Федерации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(высшего  исполнительного органа муниципальной власти субъекта Российской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Федерации),  распоряжение Президента Российской Федерации, указ Президента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Российской Федерации, закон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Акт </w:t>
            </w:r>
            <w:proofErr w:type="gramStart"/>
            <w:r w:rsidRPr="00603CF5">
              <w:rPr>
                <w:rFonts w:ascii="Times New Roman" w:hAnsi="Times New Roman"/>
              </w:rPr>
              <w:t>рассмотрен и одобрен</w:t>
            </w:r>
            <w:proofErr w:type="gramEnd"/>
            <w:r w:rsidRPr="00603CF5">
              <w:rPr>
                <w:rFonts w:ascii="Times New Roman" w:hAnsi="Times New Roman"/>
              </w:rPr>
              <w:t xml:space="preserve"> высшим исполнительным органом муниципальной власти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следующих видов актов: распоряжение Президента </w:t>
            </w:r>
            <w:proofErr w:type="gramStart"/>
            <w:r w:rsidRPr="00603CF5">
              <w:rPr>
                <w:rFonts w:ascii="Times New Roman" w:hAnsi="Times New Roman"/>
              </w:rPr>
              <w:t>Российской</w:t>
            </w:r>
            <w:proofErr w:type="gramEnd"/>
            <w:r w:rsidRPr="00603CF5">
              <w:rPr>
                <w:rFonts w:ascii="Times New Roman" w:hAnsi="Times New Roman"/>
              </w:rPr>
              <w:t xml:space="preserve">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Федерации, указ Президента Российской Федерации, закон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принят Муниципальной Думой Федерального Собрания Российской Федерации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8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одобрен Советом Федерации Федерального Собрания Российской Федерации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9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утвержден (подписан)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10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Акт прошел государственную регистрацию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вида акта «нормативный правовой акт органа исполнительной власти»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А</w:t>
            </w:r>
            <w:proofErr w:type="gramStart"/>
            <w:r w:rsidRPr="00603CF5">
              <w:rPr>
                <w:rFonts w:ascii="Times New Roman" w:hAnsi="Times New Roman"/>
              </w:rPr>
              <w:t>кт вст</w:t>
            </w:r>
            <w:proofErr w:type="gramEnd"/>
            <w:r w:rsidRPr="00603CF5">
              <w:rPr>
                <w:rFonts w:ascii="Times New Roman" w:hAnsi="Times New Roman"/>
              </w:rPr>
              <w:t>упил в силу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Проведено исследование по вопросу формирования и (или) тематики акта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Выделяются следующие виды актов: правовой акт исполнительного органа,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нормативный правовой акт </w:t>
            </w:r>
            <w:r w:rsidRPr="00603CF5">
              <w:rPr>
                <w:rFonts w:ascii="Times New Roman" w:hAnsi="Times New Roman"/>
              </w:rPr>
              <w:lastRenderedPageBreak/>
              <w:t xml:space="preserve">исполнительного органа, распоряжение Правительства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Российской Федерации (высшего исполнительного органа муниципальной власти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>Субъекта  Российской Федерации), постановление Правительства Российской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Федерации (высшего  исполнительного органа муниципальной власти субъекта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</w:t>
            </w:r>
            <w:proofErr w:type="gramStart"/>
            <w:r w:rsidRPr="00603CF5">
              <w:rPr>
                <w:rFonts w:ascii="Times New Roman" w:hAnsi="Times New Roman"/>
              </w:rPr>
              <w:t xml:space="preserve">Российской Федерации), указ Президента Российской Федерации, распоряжение </w:t>
            </w:r>
            <w:proofErr w:type="gramEnd"/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Президента Российской Федерации,  закон, решение Евразийской экономической </w:t>
            </w:r>
          </w:p>
          <w:p w:rsidR="00A0137B" w:rsidRPr="00603CF5" w:rsidRDefault="00A0137B" w:rsidP="008D4779">
            <w:pPr>
              <w:pStyle w:val="ConsPlusNormal"/>
              <w:ind w:left="-108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комиссии</w:t>
            </w:r>
          </w:p>
        </w:tc>
      </w:tr>
      <w:tr w:rsidR="00A0137B" w:rsidRPr="00603CF5" w:rsidTr="00A0137B">
        <w:trPr>
          <w:gridAfter w:val="1"/>
          <w:wAfter w:w="1375" w:type="dxa"/>
          <w:trHeight w:val="191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акт получено внутриведомственное согласование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Акт одобрен на </w:t>
            </w:r>
            <w:proofErr w:type="gramStart"/>
            <w:r w:rsidRPr="00603CF5">
              <w:rPr>
                <w:rFonts w:ascii="Times New Roman" w:hAnsi="Times New Roman"/>
              </w:rPr>
              <w:t>заседании</w:t>
            </w:r>
            <w:proofErr w:type="gramEnd"/>
            <w:r w:rsidRPr="00603CF5">
              <w:rPr>
                <w:rFonts w:ascii="Times New Roman" w:hAnsi="Times New Roman"/>
              </w:rPr>
              <w:t xml:space="preserve"> Комиссии Правительства Российской Федерации по законопроектной деятельности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 Применяется для закона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VI</w:t>
            </w:r>
            <w:r w:rsidRPr="00603CF5">
              <w:rPr>
                <w:rFonts w:ascii="Times New Roman" w:hAnsi="Times New Roman"/>
              </w:rPr>
              <w:t>. Утверждение документа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разработан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согласован с заинтересованными органами и организациями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утвержден (подписан)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Документ опубликован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Проведено исследование по вопросу формирования и (или) тематики документа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 документ получено внутриведомственное согласование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VII</w:t>
            </w:r>
            <w:r w:rsidRPr="00603CF5">
              <w:rPr>
                <w:rFonts w:ascii="Times New Roman" w:hAnsi="Times New Roman"/>
              </w:rPr>
              <w:t>. Проведение массовых мероприятий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A0137B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  <w:p w:rsidR="00A0137B" w:rsidRPr="00A0137B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Утверждена концепция мероприятия/ положение о мероприятии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Сформирован организационный комитет (организационный штаб) мероприятия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 план подготовки мероприятия (дорожная карта)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roofErr w:type="gramStart"/>
            <w:r w:rsidRPr="00603CF5">
              <w:t>Получены и учтены</w:t>
            </w:r>
            <w:proofErr w:type="gramEnd"/>
            <w:r w:rsidRPr="00603CF5">
              <w:t xml:space="preserve"> требования правоохранительных органов к условиям и месту проведения мероприятия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VIII</w:t>
            </w:r>
            <w:r w:rsidRPr="00603CF5">
              <w:rPr>
                <w:rFonts w:ascii="Times New Roman" w:hAnsi="Times New Roman"/>
              </w:rPr>
              <w:t>. Создание (развитие) информационно-телекоммуникационного сервиса (информационной системы)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Сформированы (утверждены) технические документы для создания (развития) информационно-телекоммуникационного сервиса (информационной системы)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Создан</w:t>
            </w:r>
            <w:proofErr w:type="gramEnd"/>
            <w:r w:rsidRPr="00603CF5">
              <w:rPr>
                <w:rFonts w:ascii="Times New Roman" w:hAnsi="Times New Roman"/>
              </w:rPr>
              <w:t xml:space="preserve"> (завершено развитие) информационно-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Телекоммуникационный</w:t>
            </w:r>
            <w:r>
              <w:rPr>
                <w:rFonts w:ascii="Times New Roman" w:hAnsi="Times New Roman"/>
              </w:rPr>
              <w:t xml:space="preserve"> </w:t>
            </w:r>
            <w:r w:rsidRPr="00603CF5">
              <w:rPr>
                <w:rFonts w:ascii="Times New Roman" w:hAnsi="Times New Roman"/>
              </w:rPr>
              <w:t>(ого) серви</w:t>
            </w:r>
            <w:proofErr w:type="gramStart"/>
            <w:r w:rsidRPr="00603CF5">
              <w:rPr>
                <w:rFonts w:ascii="Times New Roman" w:hAnsi="Times New Roman"/>
              </w:rPr>
              <w:t>с(</w:t>
            </w:r>
            <w:proofErr w:type="gramEnd"/>
            <w:r w:rsidRPr="00603CF5">
              <w:rPr>
                <w:rFonts w:ascii="Times New Roman" w:hAnsi="Times New Roman"/>
              </w:rPr>
              <w:t>а) (информационной системы)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аттестова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 xml:space="preserve">а) и сертифицирован(а) по требованиям </w:t>
            </w:r>
            <w:r w:rsidRPr="00603CF5">
              <w:rPr>
                <w:rFonts w:ascii="Times New Roman" w:hAnsi="Times New Roman"/>
              </w:rPr>
              <w:lastRenderedPageBreak/>
              <w:t>безопасности информации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введе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>а) в промышленную эксплуатацию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 прототип программного обеспечения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Информационно-телекоммуникационный сервис (информационная система) введе</w:t>
            </w:r>
            <w:proofErr w:type="gramStart"/>
            <w:r w:rsidRPr="00603CF5">
              <w:rPr>
                <w:rFonts w:ascii="Times New Roman" w:hAnsi="Times New Roman"/>
              </w:rPr>
              <w:t>н(</w:t>
            </w:r>
            <w:proofErr w:type="gramEnd"/>
            <w:r w:rsidRPr="00603CF5">
              <w:rPr>
                <w:rFonts w:ascii="Times New Roman" w:hAnsi="Times New Roman"/>
              </w:rPr>
              <w:t>а) в опытную эксплуатацию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К информационно-телекоммуникационному сервису (информационной системе) подключены пользователи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8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r w:rsidRPr="00603CF5">
              <w:t xml:space="preserve">Заключен договор на оказание технической поддержки функционирования информационно-телекоммуникационного сервиса (информационной системы)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IX</w:t>
            </w:r>
            <w:r w:rsidRPr="00603CF5">
              <w:rPr>
                <w:rFonts w:ascii="Times New Roman" w:hAnsi="Times New Roman"/>
              </w:rPr>
              <w:t>. Благоустройство территории, ремонт объектов недвижимого имущества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Утвержден дизайн-проект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 конкурс по выбору исполнителя проектной документации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Подготовлена конкурсная документация на выполнение работ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 конкурс по выбору исполнителя работ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603CF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</w:t>
            </w:r>
            <w:r w:rsidRPr="00603CF5">
              <w:rPr>
                <w:rFonts w:ascii="Times New Roman" w:hAnsi="Times New Roman"/>
              </w:rPr>
              <w:t>. Проведение информационно-коммуникационной кампании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специальные контрольные точки для типа результата «Оказание услуг (выполнение работ)»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Подготовлен и согласован</w:t>
            </w:r>
            <w:proofErr w:type="gramEnd"/>
            <w:r w:rsidRPr="00603CF5">
              <w:rPr>
                <w:rFonts w:ascii="Times New Roman" w:hAnsi="Times New Roman"/>
              </w:rPr>
              <w:t xml:space="preserve"> план мероприятий по информационному сопровождению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Выполнены запланированные мероприятия по информационному сопровождению 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</w:t>
            </w:r>
            <w:r w:rsidRPr="00603CF5">
              <w:rPr>
                <w:rFonts w:ascii="Times New Roman" w:hAnsi="Times New Roman"/>
              </w:rPr>
              <w:t>. Обеспечение реализации регионального проекта (результата регионального проекта)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Обеспечена подготовка паспорта соответствующего проекта для его утверждения (запроса на изменение паспорта соответствующего проекта) (в части результата соответствующего проекта)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Обеспечено заключение соглашений о реализации на территории субъекта Российской Федерации регионального проекта,</w:t>
            </w:r>
            <w:r w:rsidRPr="00603CF5">
              <w:t xml:space="preserve"> </w:t>
            </w:r>
            <w:r w:rsidRPr="00603CF5">
              <w:rPr>
                <w:rFonts w:ascii="Times New Roman" w:hAnsi="Times New Roman"/>
              </w:rPr>
              <w:t>обеспечивающего достижение показателей и результатов соответствующего федерального проекта (в части результата федерального проекта)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Применяется для федеральных проектов, отдельные </w:t>
            </w:r>
            <w:proofErr w:type="gramStart"/>
            <w:r w:rsidRPr="00603CF5">
              <w:rPr>
                <w:rFonts w:ascii="Times New Roman" w:hAnsi="Times New Roman"/>
              </w:rPr>
              <w:t>результаты</w:t>
            </w:r>
            <w:proofErr w:type="gramEnd"/>
            <w:r w:rsidRPr="00603CF5">
              <w:rPr>
                <w:rFonts w:ascii="Times New Roman" w:hAnsi="Times New Roman"/>
              </w:rPr>
              <w:t xml:space="preserve"> реализации которых относятся к полномочиям субъектов Российской Федерации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 xml:space="preserve">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</w:t>
            </w:r>
            <w:r w:rsidRPr="00603CF5">
              <w:rPr>
                <w:rFonts w:ascii="Times New Roman" w:hAnsi="Times New Roman"/>
              </w:rPr>
              <w:lastRenderedPageBreak/>
              <w:t>показателей и результатов соответствующего федерального проекта, обработка и формирование заключений на отчеты, представляемые участниками соответствующего проекта в рамках мониторинга реализации соответствующего проекта (результата соответствующего проекта)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 xml:space="preserve">Применяется для федеральных проектов, отдельные </w:t>
            </w:r>
            <w:proofErr w:type="gramStart"/>
            <w:r w:rsidRPr="00603CF5">
              <w:rPr>
                <w:rFonts w:ascii="Times New Roman" w:hAnsi="Times New Roman"/>
              </w:rPr>
              <w:t>результаты</w:t>
            </w:r>
            <w:proofErr w:type="gramEnd"/>
            <w:r w:rsidRPr="00603CF5">
              <w:rPr>
                <w:rFonts w:ascii="Times New Roman" w:hAnsi="Times New Roman"/>
              </w:rPr>
              <w:t xml:space="preserve"> реализации которых относятся к полномочиям субъектов Российской Федерации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Обеспечен мониторинг реализации соответствующего проекта (в части результата соответствующего проекта)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XII</w:t>
            </w:r>
            <w:r w:rsidRPr="00603CF5">
              <w:rPr>
                <w:rFonts w:ascii="Times New Roman" w:hAnsi="Times New Roman"/>
              </w:rPr>
              <w:t>. Проведение научно-исследовательских (опытно-конструкторских) работ и реализация проекта внедрения новой технологии (в том числе информационной)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Зарегистрировано проведение научно-исследовательских (опытно-конструкторских) работ, реализация проекта внедрения новой технологии (в том числе информационной) зарегистрирована в органе научно-технической информации федерального органа исполнительной власти в сфере научной, научно-технической и инновационной деятельности</w:t>
            </w:r>
            <w:proofErr w:type="gramEnd"/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Научно-исследовательская (опытно-конструкторская) работа проведена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Отчет по научно-исследовательской и опытно-конструкторской работе зарегистрирован в органе научно-технической информации федерального органа исполнительной власти в сфере научной, научно-технической и инновационной деятельности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Разработаны технические задания на выполнение научно-исследовательских (опытно-конструкторских) работ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Проведены патентные исследования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6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Этап научно-исследовательской (опытно-конструкторской) работы завершен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7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Разработаны и реализованы</w:t>
            </w:r>
            <w:proofErr w:type="gramEnd"/>
            <w:r w:rsidRPr="00603CF5">
              <w:rPr>
                <w:rFonts w:ascii="Times New Roman" w:hAnsi="Times New Roman"/>
              </w:rPr>
              <w:t xml:space="preserve"> требования по стандартизации и унификации создаваемых образцов продукции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8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Разработана техническая документация, изготовлены макеты по эскизным конструкторским документам</w:t>
            </w:r>
          </w:p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XIII</w:t>
            </w:r>
            <w:r w:rsidRPr="00603CF5">
              <w:rPr>
                <w:rFonts w:ascii="Times New Roman" w:hAnsi="Times New Roman"/>
              </w:rPr>
              <w:t>. Организация международного сотрудничества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Соглашение об участии в деятельности международной организации (в международных мероприятиях) / рамочное соглашение подписано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Соглашение об участии в деятельности международной организации (международных мероприятиях) ратифицировано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Взнос в международную организацию / платежи в целях обеспечения реализации соглашений по обязательствам Российской Федерации перед иностранными государствами / безвозмездные перечисления субъектам международного права осуществлены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Мероприятия, предусмотренные соглашением, проведены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lastRenderedPageBreak/>
              <w:t>Рекомендуемые типы дополнительных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5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Проект рамочного соглашения согласован с заинтересованными сторонами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XIV</w:t>
            </w:r>
            <w:r w:rsidRPr="00603CF5">
              <w:rPr>
                <w:rFonts w:ascii="Times New Roman" w:hAnsi="Times New Roman"/>
              </w:rPr>
              <w:t>. Приобретение товаров, работ, услуг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Рекомендуемые дополнительные контрольные точки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Сформирована и утверждена</w:t>
            </w:r>
            <w:proofErr w:type="gramEnd"/>
            <w:r w:rsidRPr="00603CF5">
              <w:rPr>
                <w:rFonts w:ascii="Times New Roman" w:hAnsi="Times New Roman"/>
              </w:rPr>
              <w:t xml:space="preserve"> потребность (техническое задание, спецификация)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Заключен договор на закупку товаров, работ, услуг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Приобретенные товары поставлены на баланс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</w:t>
            </w:r>
            <w:r w:rsidRPr="00603CF5">
              <w:rPr>
                <w:rFonts w:ascii="Times New Roman" w:hAnsi="Times New Roman"/>
              </w:rPr>
              <w:t>. Обеспечение привлечения квалифицированных кадров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Определены источники привлечения необходимой численности работников (персонала) (скорректированы контрольные цифры приема для специалистов с высшим образованием и объемов подготовки для специалистов со средним профессиональным образованием, переподготовки граждан по востребованным направлениям, задание на переподготовку граждан)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Приняты меры по трудоустройству работников на вакантные рабочие места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4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Созданы условия по закреплению привлеченных работников (персонала) на рабочих местах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XVI</w:t>
            </w:r>
            <w:r w:rsidRPr="00603CF5">
              <w:rPr>
                <w:rFonts w:ascii="Times New Roman" w:hAnsi="Times New Roman"/>
              </w:rPr>
              <w:t>. Производство (реализация) продукции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Включает обеспечивающие контрольные точки, соответствующие предоставлению субсидий юридическим (физическим) лицам, за исключением субсидий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Произведена (реализована) продукция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  <w:lang w:val="en-US"/>
              </w:rPr>
              <w:t>XVII</w:t>
            </w:r>
            <w:r w:rsidRPr="00603CF5">
              <w:rPr>
                <w:rFonts w:ascii="Times New Roman" w:hAnsi="Times New Roman"/>
              </w:rPr>
              <w:t>. Социальное обеспечение и иные выплаты населению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9292" w:type="dxa"/>
            <w:gridSpan w:val="4"/>
            <w:shd w:val="clear" w:color="auto" w:fill="auto"/>
          </w:tcPr>
          <w:p w:rsidR="00A0137B" w:rsidRPr="00603CF5" w:rsidRDefault="00A0137B" w:rsidP="008D4779">
            <w:pPr>
              <w:pStyle w:val="ConsPlusNormal"/>
              <w:ind w:left="-108" w:right="-108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Типы специальных контрольных точек</w:t>
            </w: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1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603CF5">
              <w:rPr>
                <w:rFonts w:ascii="Times New Roman" w:hAnsi="Times New Roman"/>
              </w:rPr>
              <w:t>Утвержден</w:t>
            </w:r>
            <w:proofErr w:type="gramEnd"/>
            <w:r w:rsidRPr="00603CF5">
              <w:rPr>
                <w:rFonts w:ascii="Times New Roman" w:hAnsi="Times New Roman"/>
              </w:rPr>
              <w:t xml:space="preserve"> /принят документ, устанавливающий условия осуществления выплат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2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Принято обязательств (процентов)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603CF5" w:rsidTr="00A0137B">
        <w:trPr>
          <w:gridAfter w:val="1"/>
          <w:wAfter w:w="1375" w:type="dxa"/>
        </w:trPr>
        <w:tc>
          <w:tcPr>
            <w:tcW w:w="522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shd w:val="clear" w:color="auto" w:fill="auto"/>
          </w:tcPr>
          <w:p w:rsidR="00A0137B" w:rsidRPr="00603CF5" w:rsidRDefault="00A0137B" w:rsidP="008D4779">
            <w:pPr>
              <w:pStyle w:val="ConsPlusNormal"/>
              <w:rPr>
                <w:rFonts w:ascii="Times New Roman" w:hAnsi="Times New Roman"/>
              </w:rPr>
            </w:pPr>
            <w:r w:rsidRPr="00603CF5">
              <w:rPr>
                <w:rFonts w:ascii="Times New Roman" w:hAnsi="Times New Roman"/>
              </w:rPr>
              <w:t>Выплаты осуществлены</w:t>
            </w:r>
          </w:p>
        </w:tc>
        <w:tc>
          <w:tcPr>
            <w:tcW w:w="4364" w:type="dxa"/>
            <w:gridSpan w:val="2"/>
            <w:shd w:val="clear" w:color="auto" w:fill="auto"/>
          </w:tcPr>
          <w:p w:rsidR="00A0137B" w:rsidRPr="00603CF5" w:rsidRDefault="00A0137B" w:rsidP="008D4779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A0137B" w:rsidRPr="002D1851" w:rsidTr="00A0137B">
        <w:trPr>
          <w:gridBefore w:val="3"/>
          <w:wBefore w:w="7513" w:type="dxa"/>
          <w:trHeight w:val="1318"/>
        </w:trPr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1887"/>
            </w:tblGrid>
            <w:tr w:rsidR="00A0137B" w:rsidRPr="002D1851" w:rsidTr="00A0137B">
              <w:trPr>
                <w:trHeight w:val="1098"/>
              </w:trPr>
              <w:tc>
                <w:tcPr>
                  <w:tcW w:w="1887" w:type="dxa"/>
                  <w:shd w:val="clear" w:color="auto" w:fill="auto"/>
                </w:tcPr>
                <w:p w:rsidR="00A0137B" w:rsidRPr="0044458A" w:rsidRDefault="00A0137B" w:rsidP="008D4779">
                  <w:pPr>
                    <w:pageBreakBefore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ind w:right="-154"/>
                    <w:jc w:val="center"/>
                  </w:pPr>
                  <w:r w:rsidRPr="0044458A">
                    <w:lastRenderedPageBreak/>
                    <w:t>Приложение № 5</w:t>
                  </w:r>
                </w:p>
                <w:p w:rsidR="00A0137B" w:rsidRPr="002D1851" w:rsidRDefault="00A0137B" w:rsidP="008D477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ind w:left="39" w:right="-154" w:hanging="39"/>
                    <w:jc w:val="center"/>
                    <w:rPr>
                      <w:sz w:val="28"/>
                      <w:szCs w:val="28"/>
                    </w:rPr>
                  </w:pPr>
                  <w:r w:rsidRPr="0044458A">
                    <w:t xml:space="preserve">к Положению о порядке разработки и реализации муниципальных </w:t>
                  </w:r>
                  <w:r>
                    <w:t>программ Промышленновск</w:t>
                  </w:r>
                  <w:r w:rsidRPr="0044458A">
                    <w:t>ого муниципального округа</w:t>
                  </w:r>
                </w:p>
              </w:tc>
            </w:tr>
          </w:tbl>
          <w:p w:rsidR="00A0137B" w:rsidRPr="002D1851" w:rsidRDefault="00A0137B" w:rsidP="008D47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0137B" w:rsidRPr="002D1851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</w:p>
    <w:p w:rsidR="00A0137B" w:rsidRPr="002D1851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Перечень</w:t>
      </w:r>
    </w:p>
    <w:p w:rsidR="00A0137B" w:rsidRPr="002D1851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типов мероприятий (результатов) и их контрольных точек</w:t>
      </w:r>
    </w:p>
    <w:p w:rsidR="00A0137B" w:rsidRPr="002D1851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  <w:r w:rsidRPr="002D1851">
        <w:rPr>
          <w:bCs/>
          <w:sz w:val="28"/>
          <w:szCs w:val="28"/>
        </w:rPr>
        <w:t>комплексов процессных мероприятий</w:t>
      </w:r>
    </w:p>
    <w:p w:rsidR="00A0137B" w:rsidRPr="002D1851" w:rsidRDefault="00A0137B" w:rsidP="00A0137B">
      <w:pPr>
        <w:widowControl w:val="0"/>
        <w:autoSpaceDE w:val="0"/>
        <w:autoSpaceDN w:val="0"/>
        <w:ind w:left="284"/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2"/>
        <w:gridCol w:w="1155"/>
        <w:gridCol w:w="2309"/>
        <w:gridCol w:w="2923"/>
        <w:gridCol w:w="2922"/>
      </w:tblGrid>
      <w:tr w:rsidR="00A0137B" w:rsidRPr="002D1851" w:rsidTr="00A0137B">
        <w:trPr>
          <w:cantSplit/>
          <w:trHeight w:val="376"/>
          <w:jc w:val="center"/>
        </w:trPr>
        <w:tc>
          <w:tcPr>
            <w:tcW w:w="709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/</w:t>
            </w:r>
            <w:proofErr w:type="spellStart"/>
            <w:r w:rsidRPr="007176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3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3691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Характеристика типа</w:t>
            </w:r>
          </w:p>
        </w:tc>
        <w:tc>
          <w:tcPr>
            <w:tcW w:w="4678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Контрольные точки</w:t>
            </w:r>
          </w:p>
        </w:tc>
        <w:tc>
          <w:tcPr>
            <w:tcW w:w="467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Единица измерения</w:t>
            </w:r>
          </w:p>
        </w:tc>
      </w:tr>
      <w:tr w:rsidR="00A0137B" w:rsidRPr="002D1851" w:rsidTr="00A0137B">
        <w:trPr>
          <w:cantSplit/>
          <w:trHeight w:val="130"/>
          <w:jc w:val="center"/>
        </w:trPr>
        <w:tc>
          <w:tcPr>
            <w:tcW w:w="709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A0137B" w:rsidRPr="002D1851" w:rsidTr="00A0137B">
        <w:trPr>
          <w:cantSplit/>
          <w:jc w:val="center"/>
        </w:trPr>
        <w:tc>
          <w:tcPr>
            <w:tcW w:w="709" w:type="dxa"/>
          </w:tcPr>
          <w:p w:rsidR="00A0137B" w:rsidRPr="002D1851" w:rsidRDefault="00A0137B" w:rsidP="008D4779">
            <w:pPr>
              <w:widowControl w:val="0"/>
              <w:autoSpaceDE w:val="0"/>
              <w:autoSpaceDN w:val="0"/>
              <w:jc w:val="center"/>
            </w:pPr>
            <w:r w:rsidRPr="002D1851">
              <w:t>1</w:t>
            </w:r>
          </w:p>
        </w:tc>
        <w:tc>
          <w:tcPr>
            <w:tcW w:w="1837" w:type="dxa"/>
          </w:tcPr>
          <w:p w:rsidR="00A0137B" w:rsidRPr="002D1851" w:rsidRDefault="00A0137B" w:rsidP="008D4779">
            <w:pPr>
              <w:widowControl w:val="0"/>
              <w:autoSpaceDE w:val="0"/>
              <w:autoSpaceDN w:val="0"/>
            </w:pPr>
            <w:r w:rsidRPr="003E1272">
              <w:rPr>
                <w:sz w:val="22"/>
                <w:szCs w:val="22"/>
              </w:rPr>
              <w:t>Оказание услуг (выполнение работ</w:t>
            </w:r>
            <w:r w:rsidRPr="002D1851">
              <w:t>)</w:t>
            </w:r>
          </w:p>
        </w:tc>
        <w:tc>
          <w:tcPr>
            <w:tcW w:w="3691" w:type="dxa"/>
          </w:tcPr>
          <w:p w:rsidR="00A0137B" w:rsidRPr="003E1272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E1272">
              <w:rPr>
                <w:sz w:val="22"/>
                <w:szCs w:val="22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Услуга оказана (работы выполнены).</w:t>
            </w:r>
          </w:p>
          <w:p w:rsidR="00A0137B" w:rsidRDefault="00A0137B" w:rsidP="008D4779">
            <w:pPr>
              <w:widowControl w:val="0"/>
              <w:autoSpaceDE w:val="0"/>
              <w:autoSpaceDN w:val="0"/>
            </w:pPr>
            <w:r w:rsidRPr="00717695">
              <w:rPr>
                <w:sz w:val="22"/>
                <w:szCs w:val="22"/>
              </w:rPr>
              <w:t>5. 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  <w:p w:rsidR="00A0137B" w:rsidRPr="002D1851" w:rsidRDefault="00A0137B" w:rsidP="008D4779">
            <w:pPr>
              <w:widowControl w:val="0"/>
              <w:autoSpaceDE w:val="0"/>
              <w:autoSpaceDN w:val="0"/>
            </w:pPr>
          </w:p>
          <w:p w:rsidR="00A0137B" w:rsidRPr="002D1851" w:rsidRDefault="00A0137B" w:rsidP="008D4779">
            <w:pPr>
              <w:widowControl w:val="0"/>
              <w:autoSpaceDE w:val="0"/>
              <w:autoSpaceDN w:val="0"/>
            </w:pPr>
          </w:p>
          <w:p w:rsidR="00A0137B" w:rsidRPr="002D1851" w:rsidRDefault="00A0137B" w:rsidP="008D4779">
            <w:pPr>
              <w:widowControl w:val="0"/>
              <w:autoSpaceDE w:val="0"/>
              <w:autoSpaceDN w:val="0"/>
            </w:pP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3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691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результатов, в рамках которых предусматривается содержание администрации Промышленновского муниципального округа, подведомственных ей учреждений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A0137B" w:rsidRPr="00C11AED" w:rsidTr="00A0137B">
        <w:trPr>
          <w:cantSplit/>
          <w:trHeight w:val="1377"/>
          <w:jc w:val="center"/>
        </w:trPr>
        <w:tc>
          <w:tcPr>
            <w:tcW w:w="709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3691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Утверждены документы, необходимые для оказания услуги.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Услуга оказана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(тыс./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) человек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183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Выплаты физическим лицам</w:t>
            </w:r>
          </w:p>
        </w:tc>
        <w:tc>
          <w:tcPr>
            <w:tcW w:w="3691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</w:t>
            </w: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Выплаты осуществлены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(тыс./</w:t>
            </w:r>
            <w:proofErr w:type="spellStart"/>
            <w:proofErr w:type="gramStart"/>
            <w:r w:rsidRPr="00717695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Pr="00717695">
              <w:rPr>
                <w:sz w:val="22"/>
                <w:szCs w:val="22"/>
              </w:rPr>
              <w:t>) человек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vAlign w:val="center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3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Исполнение международных обязательств</w:t>
            </w:r>
          </w:p>
        </w:tc>
        <w:tc>
          <w:tcPr>
            <w:tcW w:w="3691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предусматривающих осуществление взносов в международные организации, уплату платежей в целях обеспечения реализации соглашений по обязательствам Российской Федерации перед иностранными государствами, безвозмездные перечисления субъектам международного права</w:t>
            </w: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Соглашение об участии в деятельности международной организации (в международных мероприятиях) подписано.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Соглашение об участии в деятельности международной организации (международных мероприятиях) ратифицировано.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 xml:space="preserve">3. Взнос в международную организацию/платежи в целях обеспечения реализации соглашений по обязательствам Российской </w:t>
            </w:r>
            <w:r w:rsidRPr="00717695">
              <w:rPr>
                <w:sz w:val="22"/>
                <w:szCs w:val="22"/>
              </w:rPr>
              <w:br/>
              <w:t>Федерации перед иностранными государствами/безвозмездные перечисления субъектам международного права осуществлены.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Мероприятия, предусмотренные соглашением, проведены.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5. Отчет о реализованных мероприятиях представлен</w:t>
            </w: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 (количество международных организаций, в деятельности которых участвует Российская Федерация)</w:t>
            </w:r>
          </w:p>
        </w:tc>
      </w:tr>
      <w:tr w:rsidR="00A0137B" w:rsidRPr="00C11AED" w:rsidTr="00A0137B">
        <w:trPr>
          <w:cantSplit/>
          <w:jc w:val="center"/>
        </w:trPr>
        <w:tc>
          <w:tcPr>
            <w:tcW w:w="709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6</w:t>
            </w:r>
          </w:p>
        </w:tc>
        <w:tc>
          <w:tcPr>
            <w:tcW w:w="183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691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для мероприятий (результатов), в рамках которых осуществляются закупки товаров, работ и услуг</w:t>
            </w:r>
          </w:p>
        </w:tc>
        <w:tc>
          <w:tcPr>
            <w:tcW w:w="4678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1. Закупка включена в план закупок.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2. Сведения о государственном (муниципальном) контракте внесены в реестр контрактов, заключенных заказчиками по результатам закупок.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3. Произведена приемка поставленных товаров, выполненных работ, оказанных услуг.</w:t>
            </w:r>
          </w:p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4677" w:type="dxa"/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Единиц (по ОКЕИ)</w:t>
            </w:r>
          </w:p>
        </w:tc>
      </w:tr>
      <w:tr w:rsidR="00A0137B" w:rsidRPr="006F3E11" w:rsidTr="00A0137B">
        <w:tblPrEx>
          <w:tblBorders>
            <w:insideH w:val="nil"/>
          </w:tblBorders>
        </w:tblPrEx>
        <w:trPr>
          <w:cantSplit/>
          <w:jc w:val="center"/>
        </w:trPr>
        <w:tc>
          <w:tcPr>
            <w:tcW w:w="709" w:type="dxa"/>
            <w:tcBorders>
              <w:top w:val="nil"/>
            </w:tcBorders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nil"/>
            </w:tcBorders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Резервы</w:t>
            </w:r>
          </w:p>
        </w:tc>
        <w:tc>
          <w:tcPr>
            <w:tcW w:w="3691" w:type="dxa"/>
            <w:tcBorders>
              <w:top w:val="nil"/>
            </w:tcBorders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4678" w:type="dxa"/>
            <w:tcBorders>
              <w:top w:val="nil"/>
            </w:tcBorders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</w:t>
            </w:r>
          </w:p>
        </w:tc>
        <w:tc>
          <w:tcPr>
            <w:tcW w:w="4677" w:type="dxa"/>
            <w:tcBorders>
              <w:top w:val="nil"/>
            </w:tcBorders>
          </w:tcPr>
          <w:p w:rsidR="00A0137B" w:rsidRPr="00717695" w:rsidRDefault="00A0137B" w:rsidP="008D4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17695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A0137B" w:rsidRDefault="00A0137B" w:rsidP="00A0137B">
      <w:pPr>
        <w:pStyle w:val="ConsPlusNormal"/>
        <w:jc w:val="both"/>
      </w:pPr>
    </w:p>
    <w:p w:rsidR="00A0137B" w:rsidRDefault="00A0137B">
      <w:pPr>
        <w:rPr>
          <w:sz w:val="28"/>
        </w:rPr>
      </w:pPr>
    </w:p>
    <w:sectPr w:rsidR="00A0137B" w:rsidSect="007C4AFF">
      <w:footerReference w:type="default" r:id="rId23"/>
      <w:pgSz w:w="11906" w:h="16838"/>
      <w:pgMar w:top="567" w:right="737" w:bottom="567" w:left="1418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FF" w:rsidRDefault="007C4AFF" w:rsidP="007C4AFF">
      <w:r>
        <w:separator/>
      </w:r>
    </w:p>
  </w:endnote>
  <w:endnote w:type="continuationSeparator" w:id="0">
    <w:p w:rsidR="007C4AFF" w:rsidRDefault="007C4AFF" w:rsidP="007C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FF" w:rsidRDefault="007C4AFF">
    <w:pPr>
      <w:pStyle w:val="ad"/>
      <w:jc w:val="right"/>
    </w:pPr>
  </w:p>
  <w:p w:rsidR="007C4AFF" w:rsidRDefault="007C4AF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FF" w:rsidRDefault="007C4AFF">
    <w:pPr>
      <w:pStyle w:val="ad"/>
      <w:jc w:val="right"/>
    </w:pPr>
  </w:p>
  <w:p w:rsidR="007C4AFF" w:rsidRDefault="007C4AF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FF" w:rsidRDefault="007C4AFF">
    <w:pPr>
      <w:framePr w:wrap="around" w:vAnchor="text" w:hAnchor="margin" w:xAlign="right" w:y="1"/>
    </w:pPr>
    <w:r>
      <w:fldChar w:fldCharType="begin"/>
    </w:r>
    <w:r w:rsidR="00A0137B">
      <w:instrText xml:space="preserve">PAGE </w:instrText>
    </w:r>
    <w:r w:rsidR="00A0137B">
      <w:fldChar w:fldCharType="separate"/>
    </w:r>
    <w:r w:rsidR="00A0137B">
      <w:rPr>
        <w:noProof/>
      </w:rPr>
      <w:t>13</w:t>
    </w:r>
    <w:r>
      <w:fldChar w:fldCharType="end"/>
    </w:r>
  </w:p>
  <w:p w:rsidR="007C4AFF" w:rsidRDefault="007C4AFF">
    <w:pPr>
      <w:pStyle w:val="12"/>
      <w:jc w:val="right"/>
    </w:pPr>
  </w:p>
  <w:p w:rsidR="007C4AFF" w:rsidRDefault="007C4AFF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FF" w:rsidRDefault="007C4AFF" w:rsidP="007C4AFF">
      <w:r>
        <w:separator/>
      </w:r>
    </w:p>
  </w:footnote>
  <w:footnote w:type="continuationSeparator" w:id="0">
    <w:p w:rsidR="007C4AFF" w:rsidRDefault="007C4AFF" w:rsidP="007C4AFF">
      <w:r>
        <w:continuationSeparator/>
      </w:r>
    </w:p>
  </w:footnote>
  <w:footnote w:id="1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Наименование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 указывается в соответствии с утвержденным </w:t>
      </w:r>
      <w:r>
        <w:rPr>
          <w:sz w:val="22"/>
          <w:szCs w:val="22"/>
        </w:rPr>
        <w:t xml:space="preserve">администрацией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573769">
        <w:rPr>
          <w:sz w:val="22"/>
          <w:szCs w:val="22"/>
        </w:rPr>
        <w:t xml:space="preserve"> перечнем </w:t>
      </w:r>
      <w:r>
        <w:rPr>
          <w:sz w:val="22"/>
          <w:szCs w:val="22"/>
        </w:rPr>
        <w:t>муниципаль</w:t>
      </w:r>
      <w:r w:rsidRPr="00573769">
        <w:rPr>
          <w:sz w:val="22"/>
          <w:szCs w:val="22"/>
        </w:rPr>
        <w:t>ных программ.</w:t>
      </w:r>
    </w:p>
  </w:footnote>
  <w:footnote w:id="2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в соответствии со сроками, утвержденными перечнем </w:t>
      </w:r>
      <w:r>
        <w:rPr>
          <w:sz w:val="22"/>
          <w:szCs w:val="22"/>
        </w:rPr>
        <w:t>муниципальных</w:t>
      </w:r>
      <w:r w:rsidRPr="00573769">
        <w:rPr>
          <w:sz w:val="22"/>
          <w:szCs w:val="22"/>
        </w:rPr>
        <w:t xml:space="preserve"> программ.</w:t>
      </w:r>
    </w:p>
  </w:footnote>
  <w:footnote w:id="3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Указываются при необходимости.</w:t>
      </w:r>
    </w:p>
  </w:footnote>
  <w:footnote w:id="4">
    <w:p w:rsidR="00A0137B" w:rsidRPr="0032471C" w:rsidRDefault="00A0137B" w:rsidP="00A0137B">
      <w:pPr>
        <w:pStyle w:val="aff0"/>
        <w:ind w:left="567"/>
        <w:jc w:val="both"/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от 21.07.2020 № 474 «О национальных целях развития Российской Федерации на период до 2030 года» или (и) указывается связь с государственной программой Российской Федерации.</w:t>
      </w:r>
    </w:p>
  </w:footnote>
  <w:footnote w:id="5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Приводятся показатели уровня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6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У</w:t>
      </w:r>
      <w:r>
        <w:rPr>
          <w:sz w:val="22"/>
          <w:szCs w:val="22"/>
        </w:rPr>
        <w:t>казывается уровень соответствия</w:t>
      </w:r>
      <w:r w:rsidRPr="00573769">
        <w:rPr>
          <w:sz w:val="22"/>
          <w:szCs w:val="22"/>
        </w:rPr>
        <w:t xml:space="preserve"> декомпозированного до субъекта Российской Федерации показателя для государственной программы: «НП» (национального проекта), «ГП РФ» (государственной программы Российской Федерации), «ФП» (федерального проекта), «ГП» (государственной программы Кемеровской области – Кузбасса), «ВДЛ» (показатели для оценки эффективности деятельности высшего должностного лица Кемеровской области – Кузбасса). Допускается установление одновременно нескольких уровней.</w:t>
      </w:r>
    </w:p>
  </w:footnote>
  <w:footnote w:id="7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Здесь и далее в качестве базового значения показателя указывается фактическое значение за год, предшествующий году разработки проекта </w:t>
      </w:r>
      <w:r>
        <w:rPr>
          <w:sz w:val="22"/>
          <w:szCs w:val="22"/>
        </w:rPr>
        <w:t xml:space="preserve">муниципальной </w:t>
      </w:r>
      <w:r w:rsidRPr="00573769">
        <w:rPr>
          <w:sz w:val="22"/>
          <w:szCs w:val="22"/>
        </w:rPr>
        <w:t>программы. В случае отсутствия фактических данны</w:t>
      </w:r>
      <w:r>
        <w:rPr>
          <w:sz w:val="22"/>
          <w:szCs w:val="22"/>
        </w:rPr>
        <w:t>х</w:t>
      </w:r>
      <w:r w:rsidRPr="00573769">
        <w:rPr>
          <w:sz w:val="22"/>
          <w:szCs w:val="22"/>
        </w:rPr>
        <w:t xml:space="preserve"> в качестве базового значения приводится плановое (прогнозное) значение.</w:t>
      </w:r>
    </w:p>
  </w:footnote>
  <w:footnote w:id="8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>Отражаются документы и (или) решения Президента Российской Федерации, Правительства Российской Федерации, Правительства Кемеровской области – Кузбасса, в соответствии с которыми данный показатель определен как приоритетный (</w:t>
      </w:r>
      <w:r>
        <w:rPr>
          <w:sz w:val="22"/>
          <w:szCs w:val="22"/>
        </w:rPr>
        <w:t>ф</w:t>
      </w:r>
      <w:r w:rsidRPr="00573769">
        <w:rPr>
          <w:sz w:val="22"/>
          <w:szCs w:val="22"/>
        </w:rPr>
        <w:t xml:space="preserve">едеральный закон, </w:t>
      </w:r>
      <w:r>
        <w:rPr>
          <w:sz w:val="22"/>
          <w:szCs w:val="22"/>
        </w:rPr>
        <w:t>у</w:t>
      </w:r>
      <w:r w:rsidRPr="00573769">
        <w:rPr>
          <w:sz w:val="22"/>
          <w:szCs w:val="22"/>
        </w:rPr>
        <w:t>каз Президента Российской Федерации, единый план по достижению национальных целей развития, национальный проект, государственная программа Российской Федерации, документ стратегического планирования, постановление Правительства Кемеровской области – Кузбасса или иной документ).</w:t>
      </w:r>
    </w:p>
  </w:footnote>
  <w:footnote w:id="9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наименование ответственного за достижение показателя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Pr="00573769">
        <w:rPr>
          <w:sz w:val="22"/>
          <w:szCs w:val="22"/>
        </w:rPr>
        <w:t>.</w:t>
      </w:r>
    </w:p>
  </w:footnote>
  <w:footnote w:id="10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Указывается наименование целевых показателей национальных целей, вклад в достижение которых обеспечивает показатель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11">
    <w:p w:rsidR="00A0137B" w:rsidRPr="00573769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573769">
        <w:rPr>
          <w:rStyle w:val="aff2"/>
          <w:sz w:val="22"/>
          <w:szCs w:val="22"/>
        </w:rPr>
        <w:footnoteRef/>
      </w:r>
      <w:r w:rsidRPr="00573769">
        <w:rPr>
          <w:sz w:val="22"/>
          <w:szCs w:val="22"/>
        </w:rPr>
        <w:t xml:space="preserve"> </w:t>
      </w:r>
      <w:r w:rsidRPr="00573769">
        <w:rPr>
          <w:sz w:val="22"/>
          <w:szCs w:val="22"/>
        </w:rPr>
        <w:t xml:space="preserve">Здесь и далее за «N» принимается год начала реализации </w:t>
      </w:r>
      <w:r>
        <w:rPr>
          <w:sz w:val="22"/>
          <w:szCs w:val="22"/>
        </w:rPr>
        <w:t>муниципальной</w:t>
      </w:r>
      <w:r w:rsidRPr="00573769">
        <w:rPr>
          <w:sz w:val="22"/>
          <w:szCs w:val="22"/>
        </w:rPr>
        <w:t xml:space="preserve"> программы.</w:t>
      </w:r>
    </w:p>
  </w:footnote>
  <w:footnote w:id="12">
    <w:p w:rsidR="00A0137B" w:rsidRDefault="00A0137B" w:rsidP="00A0137B">
      <w:pPr>
        <w:pStyle w:val="aff0"/>
        <w:ind w:left="567"/>
        <w:jc w:val="both"/>
      </w:pPr>
      <w:r w:rsidRPr="00686937">
        <w:rPr>
          <w:rStyle w:val="aff2"/>
          <w:sz w:val="22"/>
          <w:szCs w:val="22"/>
        </w:rPr>
        <w:footnoteRef/>
      </w:r>
      <w:r w:rsidRPr="00686937">
        <w:rPr>
          <w:sz w:val="22"/>
          <w:szCs w:val="22"/>
        </w:rPr>
        <w:t xml:space="preserve"> </w:t>
      </w:r>
      <w:r w:rsidRPr="00686937">
        <w:rPr>
          <w:sz w:val="22"/>
          <w:szCs w:val="22"/>
        </w:rPr>
        <w:t>Приводятся показатели уровня муниципальной программы (при необходимости).</w:t>
      </w:r>
    </w:p>
  </w:footnote>
  <w:footnote w:id="13">
    <w:p w:rsidR="00A0137B" w:rsidRPr="001509CD" w:rsidRDefault="00A0137B" w:rsidP="00A0137B">
      <w:pPr>
        <w:pStyle w:val="aff0"/>
        <w:ind w:left="567"/>
        <w:rPr>
          <w:sz w:val="22"/>
          <w:szCs w:val="22"/>
        </w:rPr>
      </w:pPr>
      <w:r w:rsidRPr="001509CD">
        <w:rPr>
          <w:rStyle w:val="aff2"/>
          <w:sz w:val="22"/>
          <w:szCs w:val="22"/>
        </w:rPr>
        <w:footnoteRef/>
      </w:r>
      <w:r w:rsidRPr="001509CD">
        <w:rPr>
          <w:sz w:val="22"/>
          <w:szCs w:val="22"/>
        </w:rPr>
        <w:t xml:space="preserve"> </w:t>
      </w:r>
      <w:r w:rsidRPr="001509CD">
        <w:rPr>
          <w:sz w:val="22"/>
          <w:szCs w:val="22"/>
        </w:rPr>
        <w:t>Заполняется при наличии соответствующих показателей в паспорте муниципальной программы с учетом выбранной периодичности наблюдения.</w:t>
      </w:r>
    </w:p>
  </w:footnote>
  <w:footnote w:id="14">
    <w:p w:rsidR="00A0137B" w:rsidRDefault="00A0137B" w:rsidP="00A0137B">
      <w:pPr>
        <w:pStyle w:val="aff0"/>
        <w:ind w:left="567"/>
      </w:pPr>
      <w:r w:rsidRPr="001509CD">
        <w:rPr>
          <w:rStyle w:val="aff2"/>
          <w:sz w:val="22"/>
          <w:szCs w:val="22"/>
        </w:rPr>
        <w:footnoteRef/>
      </w:r>
      <w:r w:rsidRPr="001509CD">
        <w:rPr>
          <w:sz w:val="22"/>
          <w:szCs w:val="22"/>
        </w:rPr>
        <w:t xml:space="preserve"> </w:t>
      </w:r>
      <w:r w:rsidRPr="001509CD">
        <w:rPr>
          <w:sz w:val="22"/>
          <w:szCs w:val="22"/>
        </w:rPr>
        <w:t>Заполняется с учетом установленного уровня в разделе 2.</w:t>
      </w:r>
    </w:p>
  </w:footnote>
  <w:footnote w:id="15">
    <w:p w:rsidR="00A0137B" w:rsidRPr="00761694" w:rsidRDefault="00A0137B" w:rsidP="00A0137B">
      <w:pPr>
        <w:pStyle w:val="aff0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Приводятся ключевые (социально</w:t>
      </w:r>
      <w:r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значимые) задачи, планируемые к решению в рамках региональных, ведомственных региональных проектов, комплексов процессных мероприятий. Для региональных проектов приводятся общественно значимые результаты (в случае, если такой региональный проект обеспечивает достижение целей и (или) показателей и мероприятий (результатов) федерального проекта, входящего в состав национального проекта) и (или) задачи, не являющиеся общественно значимыми результатами.</w:t>
      </w:r>
    </w:p>
  </w:footnote>
  <w:footnote w:id="16">
    <w:p w:rsidR="00A0137B" w:rsidRPr="00761694" w:rsidRDefault="00A0137B" w:rsidP="00A0137B">
      <w:pPr>
        <w:pStyle w:val="aff0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Приводится краткое описание социальных, экономических и иных эффектов реализации каждой задачи структурного элемента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 (для отдельных мероприятий, направленных на ликвидацию последствий чрезвычайных ситуаций</w:t>
      </w:r>
      <w:r>
        <w:rPr>
          <w:sz w:val="22"/>
          <w:szCs w:val="22"/>
        </w:rPr>
        <w:t>,</w:t>
      </w:r>
      <w:r w:rsidRPr="00761694">
        <w:rPr>
          <w:sz w:val="22"/>
          <w:szCs w:val="22"/>
        </w:rPr>
        <w:t xml:space="preserve"> – при необходимости).</w:t>
      </w:r>
    </w:p>
  </w:footnote>
  <w:footnote w:id="17">
    <w:p w:rsidR="00A0137B" w:rsidRPr="00761694" w:rsidRDefault="00A0137B" w:rsidP="00A0137B">
      <w:pPr>
        <w:pStyle w:val="aff0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Указываются наименования показателей уровня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программы, на достижение которых направлен структурный элемент.</w:t>
      </w:r>
    </w:p>
  </w:footnote>
  <w:footnote w:id="18">
    <w:p w:rsidR="00A0137B" w:rsidRPr="00761694" w:rsidRDefault="00A0137B" w:rsidP="00A0137B">
      <w:pPr>
        <w:pStyle w:val="aff0"/>
        <w:tabs>
          <w:tab w:val="left" w:pos="567"/>
        </w:tabs>
        <w:ind w:left="567" w:right="222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тип регионального проекта.</w:t>
      </w:r>
    </w:p>
  </w:footnote>
  <w:footnote w:id="19">
    <w:p w:rsidR="00A0137B" w:rsidRDefault="00A0137B" w:rsidP="00A0137B">
      <w:pPr>
        <w:pStyle w:val="aff0"/>
        <w:tabs>
          <w:tab w:val="left" w:pos="567"/>
        </w:tabs>
        <w:ind w:left="567" w:right="222"/>
        <w:jc w:val="both"/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куратор регионального проекта, ведомственного регионального проекта в соответствии с паспортом соответствующего проекта.</w:t>
      </w:r>
    </w:p>
  </w:footnote>
  <w:footnote w:id="20">
    <w:p w:rsidR="00A0137B" w:rsidRPr="00761694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Приводится в случае наличия структурных элементов, не входящих в направления (подпрограммы</w:t>
      </w:r>
      <w:r w:rsidRPr="00717695">
        <w:rPr>
          <w:sz w:val="22"/>
          <w:szCs w:val="22"/>
        </w:rPr>
        <w:t>) государственной</w:t>
      </w:r>
      <w:r w:rsidRPr="00761694">
        <w:rPr>
          <w:sz w:val="22"/>
          <w:szCs w:val="22"/>
        </w:rPr>
        <w:t xml:space="preserve"> программы.</w:t>
      </w:r>
    </w:p>
  </w:footnote>
  <w:footnote w:id="21">
    <w:p w:rsidR="00A0137B" w:rsidRDefault="00A0137B" w:rsidP="00A0137B">
      <w:pPr>
        <w:pStyle w:val="aff0"/>
        <w:ind w:left="567"/>
        <w:jc w:val="both"/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Приводятся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 и других чрезвычайных ситуаций в текущем финансовом году, в случае невозможности их включений в состав структурных </w:t>
      </w:r>
      <w:r w:rsidRPr="00717695">
        <w:rPr>
          <w:sz w:val="22"/>
          <w:szCs w:val="22"/>
        </w:rPr>
        <w:t>элементов государственной</w:t>
      </w:r>
      <w:r w:rsidRPr="00761694">
        <w:rPr>
          <w:sz w:val="22"/>
          <w:szCs w:val="22"/>
        </w:rPr>
        <w:t xml:space="preserve"> программы.</w:t>
      </w:r>
    </w:p>
  </w:footnote>
  <w:footnote w:id="22">
    <w:p w:rsidR="00A0137B" w:rsidRPr="00761694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E46DB0">
        <w:rPr>
          <w:rStyle w:val="aff2"/>
          <w:sz w:val="22"/>
          <w:szCs w:val="22"/>
        </w:rPr>
        <w:footnoteRef/>
      </w:r>
      <w:r w:rsidRPr="00E46DB0">
        <w:rPr>
          <w:sz w:val="22"/>
          <w:szCs w:val="22"/>
        </w:rPr>
        <w:t xml:space="preserve"> </w:t>
      </w:r>
      <w:r w:rsidRPr="00E46DB0">
        <w:rPr>
          <w:sz w:val="22"/>
          <w:szCs w:val="22"/>
        </w:rPr>
        <w:t>В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соответствии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перечнем</w:t>
      </w:r>
      <w:r w:rsidRPr="00E46DB0">
        <w:rPr>
          <w:spacing w:val="17"/>
          <w:sz w:val="22"/>
          <w:szCs w:val="22"/>
        </w:rPr>
        <w:t xml:space="preserve"> </w:t>
      </w:r>
      <w:r w:rsidRPr="00E46DB0">
        <w:rPr>
          <w:sz w:val="22"/>
          <w:szCs w:val="22"/>
        </w:rPr>
        <w:t>налоговых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расходов,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формируемым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в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соответствии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</w:rPr>
        <w:t>с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нормативными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правовыми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актами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  <w:lang w:val="ru-RU"/>
        </w:rPr>
        <w:t>Промышленновского муниципального округа</w:t>
      </w:r>
      <w:r w:rsidRPr="00E46DB0">
        <w:rPr>
          <w:sz w:val="22"/>
          <w:szCs w:val="22"/>
        </w:rPr>
        <w:t>,</w:t>
      </w:r>
      <w:r w:rsidRPr="00E46DB0">
        <w:rPr>
          <w:spacing w:val="14"/>
          <w:sz w:val="22"/>
          <w:szCs w:val="22"/>
        </w:rPr>
        <w:t xml:space="preserve"> </w:t>
      </w:r>
      <w:r w:rsidRPr="00E46DB0">
        <w:rPr>
          <w:sz w:val="22"/>
          <w:szCs w:val="22"/>
        </w:rPr>
        <w:t>регулирующими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</w:rPr>
        <w:t>формирование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перечня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налоговых</w:t>
      </w:r>
      <w:r w:rsidRPr="00E46DB0">
        <w:rPr>
          <w:spacing w:val="16"/>
          <w:sz w:val="22"/>
          <w:szCs w:val="22"/>
        </w:rPr>
        <w:t xml:space="preserve"> </w:t>
      </w:r>
      <w:r w:rsidRPr="00E46DB0">
        <w:rPr>
          <w:sz w:val="22"/>
          <w:szCs w:val="22"/>
        </w:rPr>
        <w:t>расходов</w:t>
      </w:r>
      <w:r w:rsidRPr="00E46DB0">
        <w:rPr>
          <w:spacing w:val="18"/>
          <w:sz w:val="22"/>
          <w:szCs w:val="22"/>
        </w:rPr>
        <w:t xml:space="preserve"> </w:t>
      </w:r>
      <w:r w:rsidRPr="00E46DB0">
        <w:rPr>
          <w:sz w:val="22"/>
          <w:szCs w:val="22"/>
          <w:lang w:val="ru-RU"/>
        </w:rPr>
        <w:t>Промышленновского муниципального округа</w:t>
      </w:r>
      <w:r w:rsidRPr="00E46DB0">
        <w:rPr>
          <w:sz w:val="22"/>
          <w:szCs w:val="22"/>
        </w:rPr>
        <w:t>.</w:t>
      </w:r>
    </w:p>
  </w:footnote>
  <w:footnote w:id="23">
    <w:p w:rsidR="00A0137B" w:rsidRPr="00761694" w:rsidRDefault="00A0137B" w:rsidP="00A0137B">
      <w:pPr>
        <w:pStyle w:val="aff0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Куратор </w:t>
      </w:r>
      <w:r>
        <w:rPr>
          <w:sz w:val="22"/>
          <w:szCs w:val="22"/>
        </w:rPr>
        <w:t>муниципального проекта – ответственное</w:t>
      </w:r>
      <w:r w:rsidRPr="00761694">
        <w:rPr>
          <w:sz w:val="22"/>
          <w:szCs w:val="22"/>
        </w:rPr>
        <w:t xml:space="preserve"> должностн</w:t>
      </w:r>
      <w:r>
        <w:rPr>
          <w:sz w:val="22"/>
          <w:szCs w:val="22"/>
        </w:rPr>
        <w:t>ое лицо</w:t>
      </w:r>
      <w:r w:rsidRPr="00761694">
        <w:rPr>
          <w:sz w:val="22"/>
          <w:szCs w:val="22"/>
        </w:rPr>
        <w:t xml:space="preserve"> из числа заместителей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  <w:lang w:val="ru-RU"/>
        </w:rPr>
        <w:t>Промышленновс</w:t>
      </w:r>
      <w:proofErr w:type="spellEnd"/>
      <w:r>
        <w:rPr>
          <w:sz w:val="22"/>
          <w:szCs w:val="22"/>
        </w:rPr>
        <w:t>кого муниципального округа</w:t>
      </w:r>
      <w:r w:rsidRPr="00761694">
        <w:rPr>
          <w:sz w:val="22"/>
          <w:szCs w:val="22"/>
        </w:rPr>
        <w:t>.</w:t>
      </w:r>
    </w:p>
  </w:footnote>
  <w:footnote w:id="24">
    <w:p w:rsidR="00A0137B" w:rsidRPr="00761694" w:rsidRDefault="00A0137B" w:rsidP="00A0137B">
      <w:pPr>
        <w:pStyle w:val="aff0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Руководитель </w:t>
      </w:r>
      <w:r w:rsidRPr="00B821AC">
        <w:rPr>
          <w:spacing w:val="-1"/>
          <w:sz w:val="24"/>
          <w:szCs w:val="24"/>
        </w:rPr>
        <w:t>муниципального</w:t>
      </w:r>
      <w:r>
        <w:rPr>
          <w:sz w:val="22"/>
          <w:szCs w:val="22"/>
        </w:rPr>
        <w:t xml:space="preserve"> проекта – лицо,</w:t>
      </w:r>
      <w:r w:rsidRPr="00761694">
        <w:rPr>
          <w:sz w:val="22"/>
          <w:szCs w:val="22"/>
        </w:rPr>
        <w:t xml:space="preserve"> на котор</w:t>
      </w:r>
      <w:r>
        <w:rPr>
          <w:sz w:val="22"/>
          <w:szCs w:val="22"/>
        </w:rPr>
        <w:t>ое</w:t>
      </w:r>
      <w:r w:rsidRPr="00761694">
        <w:rPr>
          <w:sz w:val="22"/>
          <w:szCs w:val="22"/>
        </w:rPr>
        <w:t xml:space="preserve"> возлагается персональная ответственность за достижение показателей и результатов, выполнение задач, указанных в паспорте соответствующего проекта (соисполнитель </w:t>
      </w:r>
      <w:r>
        <w:rPr>
          <w:sz w:val="22"/>
          <w:szCs w:val="22"/>
        </w:rPr>
        <w:t>муниципальной</w:t>
      </w:r>
      <w:r w:rsidRPr="00761694">
        <w:rPr>
          <w:sz w:val="22"/>
          <w:szCs w:val="22"/>
        </w:rPr>
        <w:t xml:space="preserve"> программы).</w:t>
      </w:r>
    </w:p>
  </w:footnote>
  <w:footnote w:id="25">
    <w:p w:rsidR="00A0137B" w:rsidRDefault="00A0137B" w:rsidP="00A0137B">
      <w:pPr>
        <w:pStyle w:val="aff0"/>
        <w:tabs>
          <w:tab w:val="left" w:pos="567"/>
        </w:tabs>
        <w:ind w:left="567"/>
        <w:jc w:val="both"/>
      </w:pPr>
      <w:r w:rsidRPr="00761694">
        <w:rPr>
          <w:rStyle w:val="aff2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Администратор</w:t>
      </w:r>
      <w:r w:rsidRPr="00761694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 w:rsidRPr="00761694">
        <w:rPr>
          <w:sz w:val="22"/>
          <w:szCs w:val="22"/>
        </w:rPr>
        <w:t xml:space="preserve"> проекта </w:t>
      </w:r>
      <w:r>
        <w:rPr>
          <w:sz w:val="22"/>
          <w:szCs w:val="22"/>
        </w:rPr>
        <w:t xml:space="preserve">– структурные подразделения администрации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округа, подведомственные ей учреждения</w:t>
      </w:r>
      <w:r w:rsidRPr="00761694">
        <w:rPr>
          <w:sz w:val="22"/>
          <w:szCs w:val="22"/>
        </w:rPr>
        <w:t>.</w:t>
      </w:r>
    </w:p>
  </w:footnote>
  <w:footnote w:id="26">
    <w:p w:rsidR="00A0137B" w:rsidRPr="00761694" w:rsidRDefault="00A0137B" w:rsidP="00A0137B">
      <w:pPr>
        <w:pStyle w:val="aff0"/>
        <w:tabs>
          <w:tab w:val="left" w:pos="15735"/>
        </w:tabs>
        <w:ind w:left="567" w:right="505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Приводятся показатели уровня </w:t>
      </w:r>
      <w:r w:rsidRPr="00E44A91">
        <w:rPr>
          <w:spacing w:val="-1"/>
          <w:sz w:val="24"/>
          <w:szCs w:val="24"/>
        </w:rPr>
        <w:t>муниципального</w:t>
      </w:r>
      <w:r w:rsidRPr="00761694">
        <w:rPr>
          <w:sz w:val="22"/>
          <w:szCs w:val="22"/>
        </w:rPr>
        <w:t xml:space="preserve"> проекта.</w:t>
      </w:r>
    </w:p>
  </w:footnote>
  <w:footnote w:id="27">
    <w:p w:rsidR="00A0137B" w:rsidRDefault="00A0137B" w:rsidP="00A0137B">
      <w:pPr>
        <w:pStyle w:val="aff0"/>
        <w:tabs>
          <w:tab w:val="left" w:pos="15735"/>
        </w:tabs>
        <w:ind w:left="567" w:right="505"/>
        <w:jc w:val="both"/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</w:t>
      </w:r>
      <w:r>
        <w:rPr>
          <w:sz w:val="22"/>
          <w:szCs w:val="22"/>
        </w:rPr>
        <w:t>казывается уровень соответствия</w:t>
      </w:r>
      <w:r w:rsidRPr="00761694">
        <w:rPr>
          <w:sz w:val="22"/>
          <w:szCs w:val="22"/>
        </w:rPr>
        <w:t xml:space="preserve"> декомпозированного до субъекта Российской Федерации показателя для </w:t>
      </w:r>
      <w:r w:rsidRPr="00E44A91">
        <w:rPr>
          <w:spacing w:val="-1"/>
          <w:sz w:val="24"/>
          <w:szCs w:val="24"/>
        </w:rPr>
        <w:t>муниципальной</w:t>
      </w:r>
      <w:r w:rsidRPr="00E44A91">
        <w:rPr>
          <w:sz w:val="24"/>
          <w:szCs w:val="24"/>
        </w:rPr>
        <w:t xml:space="preserve"> </w:t>
      </w:r>
      <w:r>
        <w:rPr>
          <w:sz w:val="22"/>
          <w:szCs w:val="22"/>
        </w:rPr>
        <w:t>программы: «НП» (национальный проект</w:t>
      </w:r>
      <w:r w:rsidRPr="00761694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Pr="00761694">
        <w:rPr>
          <w:sz w:val="22"/>
          <w:szCs w:val="22"/>
        </w:rPr>
        <w:t xml:space="preserve"> «ГП РФ» (государственн</w:t>
      </w:r>
      <w:r>
        <w:rPr>
          <w:sz w:val="22"/>
          <w:szCs w:val="22"/>
        </w:rPr>
        <w:t>ая программа</w:t>
      </w:r>
      <w:r w:rsidRPr="00761694">
        <w:rPr>
          <w:sz w:val="22"/>
          <w:szCs w:val="22"/>
        </w:rPr>
        <w:t xml:space="preserve"> Российской Федерации), «ФП» (фед</w:t>
      </w:r>
      <w:r>
        <w:rPr>
          <w:sz w:val="22"/>
          <w:szCs w:val="22"/>
        </w:rPr>
        <w:t>еральный проект</w:t>
      </w:r>
      <w:r w:rsidRPr="00761694">
        <w:rPr>
          <w:sz w:val="22"/>
          <w:szCs w:val="22"/>
        </w:rPr>
        <w:t>), «РП» (</w:t>
      </w:r>
      <w:r>
        <w:rPr>
          <w:sz w:val="22"/>
          <w:szCs w:val="22"/>
        </w:rPr>
        <w:t>р</w:t>
      </w:r>
      <w:r w:rsidRPr="00761694">
        <w:rPr>
          <w:sz w:val="22"/>
          <w:szCs w:val="22"/>
        </w:rPr>
        <w:t>егиональный проект Кемеровской области - Кузбасса). Допускается установление одновременно нескольких уровней.</w:t>
      </w:r>
    </w:p>
  </w:footnote>
  <w:footnote w:id="28">
    <w:p w:rsidR="00A0137B" w:rsidRPr="00761694" w:rsidRDefault="00A0137B" w:rsidP="00A0137B">
      <w:pPr>
        <w:pStyle w:val="aff0"/>
        <w:ind w:left="567" w:right="364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Приводятся</w:t>
      </w:r>
      <w:r w:rsidRPr="00761694">
        <w:rPr>
          <w:spacing w:val="-5"/>
          <w:sz w:val="22"/>
          <w:szCs w:val="22"/>
        </w:rPr>
        <w:t xml:space="preserve"> </w:t>
      </w:r>
      <w:r w:rsidRPr="00761694">
        <w:rPr>
          <w:sz w:val="22"/>
          <w:szCs w:val="22"/>
        </w:rPr>
        <w:t>показатели</w:t>
      </w:r>
      <w:r w:rsidRPr="00761694">
        <w:rPr>
          <w:spacing w:val="-3"/>
          <w:sz w:val="22"/>
          <w:szCs w:val="22"/>
        </w:rPr>
        <w:t xml:space="preserve"> </w:t>
      </w:r>
      <w:r w:rsidRPr="00761694">
        <w:rPr>
          <w:sz w:val="22"/>
          <w:szCs w:val="22"/>
        </w:rPr>
        <w:t>уровня</w:t>
      </w:r>
      <w:r w:rsidRPr="00761694">
        <w:rPr>
          <w:spacing w:val="-4"/>
          <w:sz w:val="22"/>
          <w:szCs w:val="22"/>
        </w:rPr>
        <w:t xml:space="preserve"> </w:t>
      </w:r>
      <w:r w:rsidRPr="003F1E13">
        <w:rPr>
          <w:sz w:val="22"/>
          <w:szCs w:val="22"/>
        </w:rPr>
        <w:t>муниципального</w:t>
      </w:r>
      <w:r w:rsidRPr="00761694">
        <w:rPr>
          <w:spacing w:val="-4"/>
          <w:sz w:val="22"/>
          <w:szCs w:val="22"/>
        </w:rPr>
        <w:t xml:space="preserve"> </w:t>
      </w:r>
      <w:r w:rsidRPr="00761694">
        <w:rPr>
          <w:sz w:val="22"/>
          <w:szCs w:val="22"/>
        </w:rPr>
        <w:t>проекта.</w:t>
      </w:r>
    </w:p>
  </w:footnote>
  <w:footnote w:id="29">
    <w:p w:rsidR="00A0137B" w:rsidRDefault="00A0137B" w:rsidP="00A0137B">
      <w:pPr>
        <w:pStyle w:val="aff0"/>
        <w:ind w:left="567" w:right="364"/>
        <w:jc w:val="both"/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Указывается наименование ответственного за достижение показателя </w:t>
      </w:r>
      <w:r>
        <w:rPr>
          <w:sz w:val="22"/>
          <w:szCs w:val="22"/>
        </w:rPr>
        <w:t xml:space="preserve">структурного подразделения администрации </w:t>
      </w:r>
      <w:proofErr w:type="spellStart"/>
      <w:r>
        <w:rPr>
          <w:sz w:val="22"/>
          <w:szCs w:val="22"/>
          <w:lang w:val="ru-RU"/>
        </w:rPr>
        <w:t>Промышленнов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муниципального округа, подведомственных ей учреждений</w:t>
      </w:r>
      <w:r w:rsidRPr="00761694">
        <w:rPr>
          <w:sz w:val="22"/>
          <w:szCs w:val="22"/>
        </w:rPr>
        <w:t>.</w:t>
      </w:r>
    </w:p>
  </w:footnote>
  <w:footnote w:id="30">
    <w:p w:rsidR="00A0137B" w:rsidRPr="00761694" w:rsidRDefault="00A0137B" w:rsidP="00A0137B">
      <w:pPr>
        <w:pStyle w:val="aff0"/>
        <w:tabs>
          <w:tab w:val="left" w:pos="567"/>
        </w:tabs>
        <w:ind w:left="567"/>
        <w:jc w:val="both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Заполняется при наличии соответствующих показателей в паспорте </w:t>
      </w:r>
      <w:r>
        <w:rPr>
          <w:sz w:val="22"/>
          <w:szCs w:val="22"/>
        </w:rPr>
        <w:t>муниципального</w:t>
      </w:r>
      <w:r w:rsidRPr="00761694">
        <w:rPr>
          <w:sz w:val="22"/>
          <w:szCs w:val="22"/>
        </w:rPr>
        <w:t xml:space="preserve"> проекта с учетом выбранной периодичности наблюдения.</w:t>
      </w:r>
    </w:p>
  </w:footnote>
  <w:footnote w:id="31">
    <w:p w:rsidR="00A0137B" w:rsidRDefault="00A0137B" w:rsidP="00A0137B">
      <w:pPr>
        <w:pStyle w:val="aff0"/>
        <w:tabs>
          <w:tab w:val="left" w:pos="567"/>
        </w:tabs>
        <w:ind w:left="567"/>
        <w:jc w:val="both"/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 xml:space="preserve">Заполняется с учетом установленной периодичности в </w:t>
      </w:r>
      <w:r>
        <w:rPr>
          <w:sz w:val="22"/>
          <w:szCs w:val="22"/>
        </w:rPr>
        <w:t>разделе</w:t>
      </w:r>
      <w:r w:rsidRPr="00761694">
        <w:rPr>
          <w:sz w:val="22"/>
          <w:szCs w:val="22"/>
        </w:rPr>
        <w:t xml:space="preserve"> 2.</w:t>
      </w:r>
    </w:p>
  </w:footnote>
  <w:footnote w:id="32">
    <w:p w:rsidR="00A0137B" w:rsidRPr="00761694" w:rsidRDefault="00A0137B" w:rsidP="00A0137B">
      <w:pPr>
        <w:pStyle w:val="aff0"/>
        <w:ind w:left="567"/>
        <w:rPr>
          <w:sz w:val="22"/>
          <w:szCs w:val="22"/>
        </w:rPr>
      </w:pPr>
      <w:r w:rsidRPr="00761694">
        <w:rPr>
          <w:rStyle w:val="aff2"/>
          <w:sz w:val="22"/>
          <w:szCs w:val="22"/>
        </w:rPr>
        <w:footnoteRef/>
      </w:r>
      <w:r w:rsidRPr="00761694">
        <w:rPr>
          <w:sz w:val="22"/>
          <w:szCs w:val="22"/>
        </w:rPr>
        <w:t xml:space="preserve"> </w:t>
      </w:r>
      <w:r w:rsidRPr="00761694">
        <w:rPr>
          <w:sz w:val="22"/>
          <w:szCs w:val="22"/>
        </w:rPr>
        <w:t>Указывается значение мероприятия за предыдущий год.</w:t>
      </w:r>
    </w:p>
  </w:footnote>
  <w:footnote w:id="33">
    <w:p w:rsidR="00A0137B" w:rsidRPr="002E044D" w:rsidRDefault="00A0137B" w:rsidP="00A0137B">
      <w:pPr>
        <w:pStyle w:val="aff0"/>
        <w:ind w:left="567" w:right="364"/>
        <w:rPr>
          <w:szCs w:val="22"/>
        </w:rPr>
      </w:pPr>
      <w:r w:rsidRPr="002E044D">
        <w:rPr>
          <w:rStyle w:val="aff2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Приводится при необходимости.</w:t>
      </w:r>
    </w:p>
  </w:footnote>
  <w:footnote w:id="34">
    <w:p w:rsidR="00A0137B" w:rsidRPr="002E044D" w:rsidRDefault="00A0137B" w:rsidP="00A0137B">
      <w:pPr>
        <w:pStyle w:val="aff0"/>
        <w:ind w:left="567" w:right="364"/>
        <w:jc w:val="both"/>
        <w:rPr>
          <w:szCs w:val="22"/>
        </w:rPr>
      </w:pPr>
      <w:r w:rsidRPr="002E044D">
        <w:rPr>
          <w:rStyle w:val="aff2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Указывается уровень соответствия декомпозированного до субъекта Российской Федерации показателя для государственной программы: «НП» (национальный проект) «ГП РФ» (государственная программа Российской Федерации), «ФП» (федеральный проект), «КПМ» (комплекс процессных мероприятий). Допускается установление одновременно нескольких уровней.</w:t>
      </w:r>
    </w:p>
  </w:footnote>
  <w:footnote w:id="35">
    <w:p w:rsidR="00A0137B" w:rsidRDefault="00A0137B" w:rsidP="00A0137B">
      <w:pPr>
        <w:pStyle w:val="aff0"/>
        <w:ind w:left="567" w:right="364"/>
        <w:jc w:val="both"/>
      </w:pPr>
      <w:r w:rsidRPr="002E044D">
        <w:rPr>
          <w:rStyle w:val="aff2"/>
          <w:szCs w:val="22"/>
        </w:rPr>
        <w:footnoteRef/>
      </w:r>
      <w:r w:rsidRPr="002E044D">
        <w:rPr>
          <w:szCs w:val="22"/>
        </w:rPr>
        <w:t xml:space="preserve"> </w:t>
      </w:r>
      <w:r w:rsidRPr="002E044D">
        <w:rPr>
          <w:szCs w:val="22"/>
        </w:rPr>
        <w:t>Указывается плановое значение показателя на год разработки комплекса процессных мероприятий на основании данных официального статистического наблюдения или рассчитанных по методикам, принятым международными организациями, ответственными исполнителями, соисполнителями, участниками государственных программ.</w:t>
      </w:r>
    </w:p>
  </w:footnote>
  <w:footnote w:id="36">
    <w:p w:rsidR="00A0137B" w:rsidRPr="002433B4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2433B4">
        <w:rPr>
          <w:rStyle w:val="aff2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Заполняется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</w:footnote>
  <w:footnote w:id="37">
    <w:p w:rsidR="00A0137B" w:rsidRDefault="00A0137B" w:rsidP="00A0137B">
      <w:pPr>
        <w:pStyle w:val="aff0"/>
        <w:ind w:left="567"/>
        <w:jc w:val="both"/>
      </w:pPr>
      <w:r w:rsidRPr="002433B4">
        <w:rPr>
          <w:rStyle w:val="aff2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38">
    <w:p w:rsidR="00A0137B" w:rsidRPr="002433B4" w:rsidRDefault="00A0137B" w:rsidP="00A0137B">
      <w:pPr>
        <w:pStyle w:val="aff0"/>
        <w:ind w:left="567"/>
        <w:jc w:val="both"/>
        <w:rPr>
          <w:sz w:val="22"/>
          <w:szCs w:val="22"/>
        </w:rPr>
      </w:pPr>
      <w:r w:rsidRPr="002433B4">
        <w:rPr>
          <w:rStyle w:val="aff2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Допускается указание даты наступления контрольной точки без указания года (для контрольных точек постоянного характера, повторяющихся ежегодно).</w:t>
      </w:r>
    </w:p>
  </w:footnote>
  <w:footnote w:id="39">
    <w:p w:rsidR="00A0137B" w:rsidRDefault="00A0137B" w:rsidP="00A0137B">
      <w:pPr>
        <w:pStyle w:val="aff0"/>
        <w:ind w:left="567"/>
        <w:jc w:val="both"/>
      </w:pPr>
      <w:r w:rsidRPr="002433B4">
        <w:rPr>
          <w:rStyle w:val="aff2"/>
          <w:sz w:val="22"/>
          <w:szCs w:val="22"/>
        </w:rPr>
        <w:footnoteRef/>
      </w:r>
      <w:r w:rsidRPr="002433B4">
        <w:rPr>
          <w:sz w:val="22"/>
          <w:szCs w:val="22"/>
        </w:rPr>
        <w:t xml:space="preserve"> </w:t>
      </w:r>
      <w:r w:rsidRPr="002433B4">
        <w:rPr>
          <w:sz w:val="22"/>
          <w:szCs w:val="22"/>
        </w:rPr>
        <w:t>Указывается вид документа, подтверждающий факт достижения контрольной точки.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7B" w:rsidRDefault="00A0137B">
    <w:pPr>
      <w:pStyle w:val="a9"/>
      <w:jc w:val="center"/>
    </w:pPr>
  </w:p>
  <w:p w:rsidR="00A0137B" w:rsidRDefault="00A0137B">
    <w:pPr>
      <w:pStyle w:val="a9"/>
      <w:jc w:val="center"/>
    </w:pPr>
  </w:p>
  <w:p w:rsidR="00A0137B" w:rsidRDefault="00A0137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2760BEE"/>
    <w:lvl w:ilvl="0">
      <w:start w:val="1"/>
      <w:numFmt w:val="decimal"/>
      <w:lvlText w:val="%1."/>
      <w:lvlJc w:val="left"/>
      <w:pPr>
        <w:ind w:left="6912" w:hanging="202"/>
      </w:pPr>
      <w:rPr>
        <w:rFonts w:ascii="Times New Roman" w:hAnsi="Times New Roman" w:cs="Times New Roman"/>
        <w:b w:val="0"/>
        <w:bCs w:val="0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832" w:hanging="353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7915" w:hanging="353"/>
      </w:pPr>
    </w:lvl>
    <w:lvl w:ilvl="3">
      <w:numFmt w:val="bullet"/>
      <w:lvlText w:val="•"/>
      <w:lvlJc w:val="left"/>
      <w:pPr>
        <w:ind w:left="8910" w:hanging="353"/>
      </w:pPr>
    </w:lvl>
    <w:lvl w:ilvl="4">
      <w:numFmt w:val="bullet"/>
      <w:lvlText w:val="•"/>
      <w:lvlJc w:val="left"/>
      <w:pPr>
        <w:ind w:left="9906" w:hanging="353"/>
      </w:pPr>
    </w:lvl>
    <w:lvl w:ilvl="5">
      <w:numFmt w:val="bullet"/>
      <w:lvlText w:val="•"/>
      <w:lvlJc w:val="left"/>
      <w:pPr>
        <w:ind w:left="10901" w:hanging="353"/>
      </w:pPr>
    </w:lvl>
    <w:lvl w:ilvl="6">
      <w:numFmt w:val="bullet"/>
      <w:lvlText w:val="•"/>
      <w:lvlJc w:val="left"/>
      <w:pPr>
        <w:ind w:left="11896" w:hanging="353"/>
      </w:pPr>
    </w:lvl>
    <w:lvl w:ilvl="7">
      <w:numFmt w:val="bullet"/>
      <w:lvlText w:val="•"/>
      <w:lvlJc w:val="left"/>
      <w:pPr>
        <w:ind w:left="12892" w:hanging="353"/>
      </w:pPr>
    </w:lvl>
    <w:lvl w:ilvl="8">
      <w:numFmt w:val="bullet"/>
      <w:lvlText w:val="•"/>
      <w:lvlJc w:val="left"/>
      <w:pPr>
        <w:ind w:left="13887" w:hanging="353"/>
      </w:pPr>
    </w:lvl>
  </w:abstractNum>
  <w:abstractNum w:abstractNumId="1">
    <w:nsid w:val="00000403"/>
    <w:multiLevelType w:val="multilevel"/>
    <w:tmpl w:val="E9B44CA4"/>
    <w:lvl w:ilvl="0">
      <w:start w:val="1"/>
      <w:numFmt w:val="decimal"/>
      <w:lvlText w:val="%1."/>
      <w:lvlJc w:val="left"/>
      <w:pPr>
        <w:ind w:left="7440" w:hanging="164"/>
      </w:pPr>
      <w:rPr>
        <w:rFonts w:cs="Times New Roman"/>
        <w:b w:val="0"/>
        <w:bCs w:val="0"/>
        <w:spacing w:val="0"/>
        <w:w w:val="100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7679" w:hanging="353"/>
      </w:pPr>
    </w:lvl>
    <w:lvl w:ilvl="3">
      <w:numFmt w:val="bullet"/>
      <w:lvlText w:val="•"/>
      <w:lvlJc w:val="left"/>
      <w:pPr>
        <w:ind w:left="7919" w:hanging="353"/>
      </w:pPr>
    </w:lvl>
    <w:lvl w:ilvl="4">
      <w:numFmt w:val="bullet"/>
      <w:lvlText w:val="•"/>
      <w:lvlJc w:val="left"/>
      <w:pPr>
        <w:ind w:left="8159" w:hanging="353"/>
      </w:pPr>
    </w:lvl>
    <w:lvl w:ilvl="5">
      <w:numFmt w:val="bullet"/>
      <w:lvlText w:val="•"/>
      <w:lvlJc w:val="left"/>
      <w:pPr>
        <w:ind w:left="8398" w:hanging="353"/>
      </w:pPr>
    </w:lvl>
    <w:lvl w:ilvl="6">
      <w:numFmt w:val="bullet"/>
      <w:lvlText w:val="•"/>
      <w:lvlJc w:val="left"/>
      <w:pPr>
        <w:ind w:left="8638" w:hanging="353"/>
      </w:pPr>
    </w:lvl>
    <w:lvl w:ilvl="7">
      <w:numFmt w:val="bullet"/>
      <w:lvlText w:val="•"/>
      <w:lvlJc w:val="left"/>
      <w:pPr>
        <w:ind w:left="8878" w:hanging="353"/>
      </w:pPr>
    </w:lvl>
    <w:lvl w:ilvl="8">
      <w:numFmt w:val="bullet"/>
      <w:lvlText w:val="•"/>
      <w:lvlJc w:val="left"/>
      <w:pPr>
        <w:ind w:left="9118" w:hanging="353"/>
      </w:pPr>
    </w:lvl>
  </w:abstractNum>
  <w:abstractNum w:abstractNumId="2">
    <w:nsid w:val="00000404"/>
    <w:multiLevelType w:val="multilevel"/>
    <w:tmpl w:val="09AA06AE"/>
    <w:lvl w:ilvl="0">
      <w:start w:val="2"/>
      <w:numFmt w:val="decimal"/>
      <w:lvlText w:val="%1"/>
      <w:lvlJc w:val="left"/>
      <w:pPr>
        <w:ind w:left="3585" w:hanging="35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85" w:hanging="353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6111" w:hanging="353"/>
      </w:pPr>
    </w:lvl>
    <w:lvl w:ilvl="3">
      <w:numFmt w:val="bullet"/>
      <w:lvlText w:val="•"/>
      <w:lvlJc w:val="left"/>
      <w:pPr>
        <w:ind w:left="7377" w:hanging="353"/>
      </w:pPr>
    </w:lvl>
    <w:lvl w:ilvl="4">
      <w:numFmt w:val="bullet"/>
      <w:lvlText w:val="•"/>
      <w:lvlJc w:val="left"/>
      <w:pPr>
        <w:ind w:left="8643" w:hanging="353"/>
      </w:pPr>
    </w:lvl>
    <w:lvl w:ilvl="5">
      <w:numFmt w:val="bullet"/>
      <w:lvlText w:val="•"/>
      <w:lvlJc w:val="left"/>
      <w:pPr>
        <w:ind w:left="9909" w:hanging="353"/>
      </w:pPr>
    </w:lvl>
    <w:lvl w:ilvl="6">
      <w:numFmt w:val="bullet"/>
      <w:lvlText w:val="•"/>
      <w:lvlJc w:val="left"/>
      <w:pPr>
        <w:ind w:left="11175" w:hanging="353"/>
      </w:pPr>
    </w:lvl>
    <w:lvl w:ilvl="7">
      <w:numFmt w:val="bullet"/>
      <w:lvlText w:val="•"/>
      <w:lvlJc w:val="left"/>
      <w:pPr>
        <w:ind w:left="12440" w:hanging="353"/>
      </w:pPr>
    </w:lvl>
    <w:lvl w:ilvl="8">
      <w:numFmt w:val="bullet"/>
      <w:lvlText w:val="•"/>
      <w:lvlJc w:val="left"/>
      <w:pPr>
        <w:ind w:left="13706" w:hanging="353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5013" w:hanging="20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141" w:hanging="202"/>
      </w:pPr>
    </w:lvl>
    <w:lvl w:ilvl="2">
      <w:numFmt w:val="bullet"/>
      <w:lvlText w:val="•"/>
      <w:lvlJc w:val="left"/>
      <w:pPr>
        <w:ind w:left="7263" w:hanging="202"/>
      </w:pPr>
    </w:lvl>
    <w:lvl w:ilvl="3">
      <w:numFmt w:val="bullet"/>
      <w:lvlText w:val="•"/>
      <w:lvlJc w:val="left"/>
      <w:pPr>
        <w:ind w:left="8385" w:hanging="202"/>
      </w:pPr>
    </w:lvl>
    <w:lvl w:ilvl="4">
      <w:numFmt w:val="bullet"/>
      <w:lvlText w:val="•"/>
      <w:lvlJc w:val="left"/>
      <w:pPr>
        <w:ind w:left="9507" w:hanging="202"/>
      </w:pPr>
    </w:lvl>
    <w:lvl w:ilvl="5">
      <w:numFmt w:val="bullet"/>
      <w:lvlText w:val="•"/>
      <w:lvlJc w:val="left"/>
      <w:pPr>
        <w:ind w:left="10629" w:hanging="202"/>
      </w:pPr>
    </w:lvl>
    <w:lvl w:ilvl="6">
      <w:numFmt w:val="bullet"/>
      <w:lvlText w:val="•"/>
      <w:lvlJc w:val="left"/>
      <w:pPr>
        <w:ind w:left="11751" w:hanging="202"/>
      </w:pPr>
    </w:lvl>
    <w:lvl w:ilvl="7">
      <w:numFmt w:val="bullet"/>
      <w:lvlText w:val="•"/>
      <w:lvlJc w:val="left"/>
      <w:pPr>
        <w:ind w:left="12872" w:hanging="202"/>
      </w:pPr>
    </w:lvl>
    <w:lvl w:ilvl="8">
      <w:numFmt w:val="bullet"/>
      <w:lvlText w:val="•"/>
      <w:lvlJc w:val="left"/>
      <w:pPr>
        <w:ind w:left="13994" w:hanging="202"/>
      </w:pPr>
    </w:lvl>
  </w:abstractNum>
  <w:abstractNum w:abstractNumId="4">
    <w:nsid w:val="00C12264"/>
    <w:multiLevelType w:val="multilevel"/>
    <w:tmpl w:val="23E8DE40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6">
    <w:nsid w:val="05C5095E"/>
    <w:multiLevelType w:val="hybridMultilevel"/>
    <w:tmpl w:val="0E1ED8A2"/>
    <w:lvl w:ilvl="0" w:tplc="612646D2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4AD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9C5B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EF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4F2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25B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6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1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BE7A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756164B"/>
    <w:multiLevelType w:val="hybridMultilevel"/>
    <w:tmpl w:val="8AB49FB2"/>
    <w:lvl w:ilvl="0" w:tplc="2250B172">
      <w:start w:val="1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CE5037"/>
    <w:multiLevelType w:val="hybridMultilevel"/>
    <w:tmpl w:val="89167C80"/>
    <w:lvl w:ilvl="0" w:tplc="5A2A8E8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5B5E"/>
    <w:multiLevelType w:val="hybridMultilevel"/>
    <w:tmpl w:val="D700B972"/>
    <w:lvl w:ilvl="0" w:tplc="DF0EDF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D4D1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A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C09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AC8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929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987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4C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8F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45D589F"/>
    <w:multiLevelType w:val="multilevel"/>
    <w:tmpl w:val="F1B085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19B44282"/>
    <w:multiLevelType w:val="hybridMultilevel"/>
    <w:tmpl w:val="2AE645CE"/>
    <w:lvl w:ilvl="0" w:tplc="C472C02E">
      <w:start w:val="1"/>
      <w:numFmt w:val="decimal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2">
    <w:nsid w:val="1E3A42B6"/>
    <w:multiLevelType w:val="hybridMultilevel"/>
    <w:tmpl w:val="927417CE"/>
    <w:lvl w:ilvl="0" w:tplc="8C10BFCC">
      <w:start w:val="5"/>
      <w:numFmt w:val="decimal"/>
      <w:lvlText w:val="%1."/>
      <w:lvlJc w:val="left"/>
      <w:pPr>
        <w:ind w:left="76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352" w:hanging="360"/>
      </w:pPr>
    </w:lvl>
    <w:lvl w:ilvl="2" w:tplc="0419001B" w:tentative="1">
      <w:start w:val="1"/>
      <w:numFmt w:val="lowerRoman"/>
      <w:lvlText w:val="%3."/>
      <w:lvlJc w:val="right"/>
      <w:pPr>
        <w:ind w:left="9072" w:hanging="180"/>
      </w:pPr>
    </w:lvl>
    <w:lvl w:ilvl="3" w:tplc="0419000F" w:tentative="1">
      <w:start w:val="1"/>
      <w:numFmt w:val="decimal"/>
      <w:lvlText w:val="%4."/>
      <w:lvlJc w:val="left"/>
      <w:pPr>
        <w:ind w:left="9792" w:hanging="360"/>
      </w:pPr>
    </w:lvl>
    <w:lvl w:ilvl="4" w:tplc="04190019" w:tentative="1">
      <w:start w:val="1"/>
      <w:numFmt w:val="lowerLetter"/>
      <w:lvlText w:val="%5."/>
      <w:lvlJc w:val="left"/>
      <w:pPr>
        <w:ind w:left="10512" w:hanging="360"/>
      </w:pPr>
    </w:lvl>
    <w:lvl w:ilvl="5" w:tplc="0419001B" w:tentative="1">
      <w:start w:val="1"/>
      <w:numFmt w:val="lowerRoman"/>
      <w:lvlText w:val="%6."/>
      <w:lvlJc w:val="right"/>
      <w:pPr>
        <w:ind w:left="11232" w:hanging="180"/>
      </w:pPr>
    </w:lvl>
    <w:lvl w:ilvl="6" w:tplc="0419000F" w:tentative="1">
      <w:start w:val="1"/>
      <w:numFmt w:val="decimal"/>
      <w:lvlText w:val="%7."/>
      <w:lvlJc w:val="left"/>
      <w:pPr>
        <w:ind w:left="11952" w:hanging="360"/>
      </w:pPr>
    </w:lvl>
    <w:lvl w:ilvl="7" w:tplc="04190019" w:tentative="1">
      <w:start w:val="1"/>
      <w:numFmt w:val="lowerLetter"/>
      <w:lvlText w:val="%8."/>
      <w:lvlJc w:val="left"/>
      <w:pPr>
        <w:ind w:left="12672" w:hanging="360"/>
      </w:pPr>
    </w:lvl>
    <w:lvl w:ilvl="8" w:tplc="0419001B" w:tentative="1">
      <w:start w:val="1"/>
      <w:numFmt w:val="lowerRoman"/>
      <w:lvlText w:val="%9."/>
      <w:lvlJc w:val="right"/>
      <w:pPr>
        <w:ind w:left="13392" w:hanging="180"/>
      </w:pPr>
    </w:lvl>
  </w:abstractNum>
  <w:abstractNum w:abstractNumId="13">
    <w:nsid w:val="2301208A"/>
    <w:multiLevelType w:val="hybridMultilevel"/>
    <w:tmpl w:val="36027D0A"/>
    <w:lvl w:ilvl="0" w:tplc="6D06F1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45BE4"/>
    <w:multiLevelType w:val="hybridMultilevel"/>
    <w:tmpl w:val="F99A36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0E1FA9"/>
    <w:multiLevelType w:val="hybridMultilevel"/>
    <w:tmpl w:val="EDFC5B10"/>
    <w:lvl w:ilvl="0" w:tplc="E0162864">
      <w:start w:val="30"/>
      <w:numFmt w:val="decimal"/>
      <w:lvlText w:val="%1"/>
      <w:lvlJc w:val="left"/>
      <w:pPr>
        <w:ind w:left="107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CD82349"/>
    <w:multiLevelType w:val="hybridMultilevel"/>
    <w:tmpl w:val="17E64A52"/>
    <w:lvl w:ilvl="0" w:tplc="B70A74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40430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333B8C"/>
    <w:multiLevelType w:val="hybridMultilevel"/>
    <w:tmpl w:val="497EF088"/>
    <w:lvl w:ilvl="0" w:tplc="56E4EFD2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E6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46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29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2A83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43C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69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42D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0ED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A37CF5"/>
    <w:multiLevelType w:val="hybridMultilevel"/>
    <w:tmpl w:val="4B58C282"/>
    <w:lvl w:ilvl="0" w:tplc="8D047EEA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0">
    <w:nsid w:val="413D161B"/>
    <w:multiLevelType w:val="multilevel"/>
    <w:tmpl w:val="A0BAA34A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2656195"/>
    <w:multiLevelType w:val="hybridMultilevel"/>
    <w:tmpl w:val="68C48CA0"/>
    <w:lvl w:ilvl="0" w:tplc="7DE8993A">
      <w:start w:val="29"/>
      <w:numFmt w:val="decimal"/>
      <w:lvlText w:val="%1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E80492"/>
    <w:multiLevelType w:val="hybridMultilevel"/>
    <w:tmpl w:val="791A3CF4"/>
    <w:lvl w:ilvl="0" w:tplc="BE5A0B38">
      <w:start w:val="11"/>
      <w:numFmt w:val="decimal"/>
      <w:lvlText w:val="%1"/>
      <w:lvlJc w:val="left"/>
      <w:pPr>
        <w:ind w:left="786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57862AB"/>
    <w:multiLevelType w:val="hybridMultilevel"/>
    <w:tmpl w:val="227E7D78"/>
    <w:lvl w:ilvl="0" w:tplc="54C20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97F53"/>
    <w:multiLevelType w:val="multilevel"/>
    <w:tmpl w:val="7C288780"/>
    <w:lvl w:ilvl="0">
      <w:start w:val="1"/>
      <w:numFmt w:val="decimal"/>
      <w:lvlText w:val="%1."/>
      <w:lvlJc w:val="left"/>
      <w:pPr>
        <w:ind w:left="1938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D6265CF"/>
    <w:multiLevelType w:val="hybridMultilevel"/>
    <w:tmpl w:val="17EAED3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91226F"/>
    <w:multiLevelType w:val="hybridMultilevel"/>
    <w:tmpl w:val="BB4CC918"/>
    <w:lvl w:ilvl="0" w:tplc="9C84FA66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BC7F4D"/>
    <w:multiLevelType w:val="hybridMultilevel"/>
    <w:tmpl w:val="F600E7A8"/>
    <w:lvl w:ilvl="0" w:tplc="B72ECDD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7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6B0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C52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0559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74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4175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772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E061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1B00F76"/>
    <w:multiLevelType w:val="multilevel"/>
    <w:tmpl w:val="71E6FE8A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29">
    <w:nsid w:val="54C260D5"/>
    <w:multiLevelType w:val="multilevel"/>
    <w:tmpl w:val="EC68EDA8"/>
    <w:lvl w:ilvl="0">
      <w:start w:val="2"/>
      <w:numFmt w:val="decimal"/>
      <w:lvlText w:val="%1."/>
      <w:lvlJc w:val="left"/>
      <w:pPr>
        <w:ind w:left="60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0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5" w:hanging="2160"/>
      </w:pPr>
      <w:rPr>
        <w:rFonts w:hint="default"/>
      </w:rPr>
    </w:lvl>
  </w:abstractNum>
  <w:abstractNum w:abstractNumId="30">
    <w:nsid w:val="5A036A3C"/>
    <w:multiLevelType w:val="hybridMultilevel"/>
    <w:tmpl w:val="9D322D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AAD6164"/>
    <w:multiLevelType w:val="hybridMultilevel"/>
    <w:tmpl w:val="06E016B2"/>
    <w:lvl w:ilvl="0" w:tplc="EE2E20F4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7C35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04B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4B7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CBC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2B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43D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697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FC7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AD72CC6"/>
    <w:multiLevelType w:val="multilevel"/>
    <w:tmpl w:val="C1988B9C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5338E"/>
    <w:multiLevelType w:val="hybridMultilevel"/>
    <w:tmpl w:val="420ACB9C"/>
    <w:lvl w:ilvl="0" w:tplc="74FA1454">
      <w:start w:val="1"/>
      <w:numFmt w:val="upperRoman"/>
      <w:suff w:val="space"/>
      <w:lvlText w:val="%1."/>
      <w:lvlJc w:val="left"/>
      <w:pPr>
        <w:ind w:left="79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E7535"/>
    <w:multiLevelType w:val="hybridMultilevel"/>
    <w:tmpl w:val="AC106F8C"/>
    <w:lvl w:ilvl="0" w:tplc="AFA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11528"/>
    <w:multiLevelType w:val="multilevel"/>
    <w:tmpl w:val="93F0F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3FB710B"/>
    <w:multiLevelType w:val="hybridMultilevel"/>
    <w:tmpl w:val="18CE0D54"/>
    <w:lvl w:ilvl="0" w:tplc="8D64CDF8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C3F4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860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00BE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7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EC9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23B5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8E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ED0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4BB236C"/>
    <w:multiLevelType w:val="multilevel"/>
    <w:tmpl w:val="20F23A68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8427F53"/>
    <w:multiLevelType w:val="hybridMultilevel"/>
    <w:tmpl w:val="F16EAF84"/>
    <w:lvl w:ilvl="0" w:tplc="0B9A8C8A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634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452B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008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4E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5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A76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860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76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99671B9"/>
    <w:multiLevelType w:val="hybridMultilevel"/>
    <w:tmpl w:val="F71C82B8"/>
    <w:lvl w:ilvl="0" w:tplc="67687CDE">
      <w:start w:val="1"/>
      <w:numFmt w:val="decimal"/>
      <w:suff w:val="space"/>
      <w:lvlText w:val="%1."/>
      <w:lvlJc w:val="left"/>
      <w:pPr>
        <w:ind w:left="7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6C705E15"/>
    <w:multiLevelType w:val="multilevel"/>
    <w:tmpl w:val="1ED052D4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CA55440"/>
    <w:multiLevelType w:val="multilevel"/>
    <w:tmpl w:val="E4F631BE"/>
    <w:lvl w:ilvl="0">
      <w:start w:val="1"/>
      <w:numFmt w:val="decimal"/>
      <w:lvlText w:val="%1."/>
      <w:lvlJc w:val="left"/>
      <w:pPr>
        <w:tabs>
          <w:tab w:val="left" w:pos="0"/>
        </w:tabs>
        <w:ind w:left="3553" w:hanging="661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E8D621A"/>
    <w:multiLevelType w:val="hybridMultilevel"/>
    <w:tmpl w:val="7C042C6A"/>
    <w:lvl w:ilvl="0" w:tplc="4FB670F2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ECA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83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824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E33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4C5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223D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629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C50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0AB3163"/>
    <w:multiLevelType w:val="hybridMultilevel"/>
    <w:tmpl w:val="D6FC3AB0"/>
    <w:lvl w:ilvl="0" w:tplc="27F6806A">
      <w:start w:val="2"/>
      <w:numFmt w:val="decimal"/>
      <w:lvlText w:val="%1."/>
      <w:lvlJc w:val="left"/>
      <w:pPr>
        <w:ind w:left="39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44">
    <w:nsid w:val="70EE17ED"/>
    <w:multiLevelType w:val="multilevel"/>
    <w:tmpl w:val="DDF489D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45">
    <w:nsid w:val="771A6CC9"/>
    <w:multiLevelType w:val="multilevel"/>
    <w:tmpl w:val="71E6FE8A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decimal"/>
      <w:isLgl/>
      <w:lvlText w:val="%1.%2."/>
      <w:lvlJc w:val="left"/>
      <w:pPr>
        <w:ind w:left="284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firstLine="70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firstLine="709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firstLine="709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firstLine="709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firstLine="709"/>
      </w:pPr>
      <w:rPr>
        <w:rFonts w:hint="default"/>
      </w:rPr>
    </w:lvl>
  </w:abstractNum>
  <w:abstractNum w:abstractNumId="46">
    <w:nsid w:val="7F1F0E02"/>
    <w:multiLevelType w:val="hybridMultilevel"/>
    <w:tmpl w:val="8EC6DBA0"/>
    <w:lvl w:ilvl="0" w:tplc="469C2A2E">
      <w:start w:val="5"/>
      <w:numFmt w:val="decimal"/>
      <w:lvlText w:val="%1."/>
      <w:lvlJc w:val="left"/>
      <w:pPr>
        <w:ind w:left="7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50" w:hanging="360"/>
      </w:pPr>
    </w:lvl>
    <w:lvl w:ilvl="2" w:tplc="0419001B" w:tentative="1">
      <w:start w:val="1"/>
      <w:numFmt w:val="lowerRoman"/>
      <w:lvlText w:val="%3."/>
      <w:lvlJc w:val="right"/>
      <w:pPr>
        <w:ind w:left="8870" w:hanging="180"/>
      </w:pPr>
    </w:lvl>
    <w:lvl w:ilvl="3" w:tplc="0419000F" w:tentative="1">
      <w:start w:val="1"/>
      <w:numFmt w:val="decimal"/>
      <w:lvlText w:val="%4."/>
      <w:lvlJc w:val="left"/>
      <w:pPr>
        <w:ind w:left="9590" w:hanging="360"/>
      </w:pPr>
    </w:lvl>
    <w:lvl w:ilvl="4" w:tplc="04190019" w:tentative="1">
      <w:start w:val="1"/>
      <w:numFmt w:val="lowerLetter"/>
      <w:lvlText w:val="%5."/>
      <w:lvlJc w:val="left"/>
      <w:pPr>
        <w:ind w:left="10310" w:hanging="360"/>
      </w:pPr>
    </w:lvl>
    <w:lvl w:ilvl="5" w:tplc="0419001B" w:tentative="1">
      <w:start w:val="1"/>
      <w:numFmt w:val="lowerRoman"/>
      <w:lvlText w:val="%6."/>
      <w:lvlJc w:val="right"/>
      <w:pPr>
        <w:ind w:left="11030" w:hanging="180"/>
      </w:pPr>
    </w:lvl>
    <w:lvl w:ilvl="6" w:tplc="0419000F" w:tentative="1">
      <w:start w:val="1"/>
      <w:numFmt w:val="decimal"/>
      <w:lvlText w:val="%7."/>
      <w:lvlJc w:val="left"/>
      <w:pPr>
        <w:ind w:left="11750" w:hanging="360"/>
      </w:pPr>
    </w:lvl>
    <w:lvl w:ilvl="7" w:tplc="04190019" w:tentative="1">
      <w:start w:val="1"/>
      <w:numFmt w:val="lowerLetter"/>
      <w:lvlText w:val="%8."/>
      <w:lvlJc w:val="left"/>
      <w:pPr>
        <w:ind w:left="12470" w:hanging="360"/>
      </w:pPr>
    </w:lvl>
    <w:lvl w:ilvl="8" w:tplc="0419001B" w:tentative="1">
      <w:start w:val="1"/>
      <w:numFmt w:val="lowerRoman"/>
      <w:lvlText w:val="%9."/>
      <w:lvlJc w:val="right"/>
      <w:pPr>
        <w:ind w:left="13190" w:hanging="180"/>
      </w:pPr>
    </w:lvl>
  </w:abstractNum>
  <w:num w:numId="1">
    <w:abstractNumId w:val="24"/>
  </w:num>
  <w:num w:numId="2">
    <w:abstractNumId w:val="32"/>
  </w:num>
  <w:num w:numId="3">
    <w:abstractNumId w:val="20"/>
  </w:num>
  <w:num w:numId="4">
    <w:abstractNumId w:val="41"/>
  </w:num>
  <w:num w:numId="5">
    <w:abstractNumId w:val="37"/>
  </w:num>
  <w:num w:numId="6">
    <w:abstractNumId w:val="4"/>
  </w:num>
  <w:num w:numId="7">
    <w:abstractNumId w:val="40"/>
  </w:num>
  <w:num w:numId="8">
    <w:abstractNumId w:val="16"/>
  </w:num>
  <w:num w:numId="9">
    <w:abstractNumId w:val="23"/>
  </w:num>
  <w:num w:numId="10">
    <w:abstractNumId w:val="45"/>
  </w:num>
  <w:num w:numId="11">
    <w:abstractNumId w:val="30"/>
  </w:num>
  <w:num w:numId="12">
    <w:abstractNumId w:val="5"/>
  </w:num>
  <w:num w:numId="13">
    <w:abstractNumId w:val="14"/>
  </w:num>
  <w:num w:numId="14">
    <w:abstractNumId w:val="25"/>
  </w:num>
  <w:num w:numId="15">
    <w:abstractNumId w:val="17"/>
  </w:num>
  <w:num w:numId="16">
    <w:abstractNumId w:val="36"/>
  </w:num>
  <w:num w:numId="17">
    <w:abstractNumId w:val="27"/>
  </w:num>
  <w:num w:numId="18">
    <w:abstractNumId w:val="42"/>
  </w:num>
  <w:num w:numId="19">
    <w:abstractNumId w:val="18"/>
  </w:num>
  <w:num w:numId="20">
    <w:abstractNumId w:val="9"/>
  </w:num>
  <w:num w:numId="21">
    <w:abstractNumId w:val="31"/>
  </w:num>
  <w:num w:numId="22">
    <w:abstractNumId w:val="6"/>
  </w:num>
  <w:num w:numId="23">
    <w:abstractNumId w:val="3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3"/>
  </w:num>
  <w:num w:numId="29">
    <w:abstractNumId w:val="8"/>
  </w:num>
  <w:num w:numId="30">
    <w:abstractNumId w:val="46"/>
  </w:num>
  <w:num w:numId="31">
    <w:abstractNumId w:val="12"/>
  </w:num>
  <w:num w:numId="32">
    <w:abstractNumId w:val="13"/>
  </w:num>
  <w:num w:numId="33">
    <w:abstractNumId w:val="21"/>
  </w:num>
  <w:num w:numId="34">
    <w:abstractNumId w:val="15"/>
  </w:num>
  <w:num w:numId="35">
    <w:abstractNumId w:val="39"/>
  </w:num>
  <w:num w:numId="36">
    <w:abstractNumId w:val="10"/>
  </w:num>
  <w:num w:numId="37">
    <w:abstractNumId w:val="44"/>
  </w:num>
  <w:num w:numId="38">
    <w:abstractNumId w:val="28"/>
  </w:num>
  <w:num w:numId="39">
    <w:abstractNumId w:val="11"/>
  </w:num>
  <w:num w:numId="40">
    <w:abstractNumId w:val="29"/>
  </w:num>
  <w:num w:numId="41">
    <w:abstractNumId w:val="22"/>
  </w:num>
  <w:num w:numId="42">
    <w:abstractNumId w:val="7"/>
  </w:num>
  <w:num w:numId="43">
    <w:abstractNumId w:val="26"/>
  </w:num>
  <w:num w:numId="44">
    <w:abstractNumId w:val="34"/>
  </w:num>
  <w:num w:numId="45">
    <w:abstractNumId w:val="35"/>
  </w:num>
  <w:num w:numId="46">
    <w:abstractNumId w:val="19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FF"/>
    <w:rsid w:val="007C4AFF"/>
    <w:rsid w:val="00A0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4AFF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1"/>
    <w:qFormat/>
    <w:rsid w:val="007C4AF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C4AF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C4A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C4A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C4AF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4AFF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7C4A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C4AFF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7C4AFF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7C4AFF"/>
    <w:rPr>
      <w:rFonts w:ascii="PT Astra Serif" w:hAnsi="PT Astra Serif"/>
      <w:sz w:val="28"/>
    </w:rPr>
  </w:style>
  <w:style w:type="paragraph" w:styleId="a6">
    <w:name w:val="No Spacing"/>
    <w:link w:val="a7"/>
    <w:rsid w:val="007C4AFF"/>
    <w:pPr>
      <w:spacing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sid w:val="007C4AFF"/>
    <w:rPr>
      <w:rFonts w:ascii="Calibri" w:hAnsi="Calibri"/>
    </w:rPr>
  </w:style>
  <w:style w:type="paragraph" w:styleId="a4">
    <w:name w:val="Body Text"/>
    <w:basedOn w:val="a"/>
    <w:link w:val="a8"/>
    <w:uiPriority w:val="1"/>
    <w:qFormat/>
    <w:rsid w:val="007C4AFF"/>
    <w:pPr>
      <w:spacing w:after="140" w:line="276" w:lineRule="auto"/>
    </w:pPr>
  </w:style>
  <w:style w:type="character" w:customStyle="1" w:styleId="a8">
    <w:name w:val="Основной текст Знак"/>
    <w:basedOn w:val="1"/>
    <w:link w:val="a4"/>
    <w:uiPriority w:val="1"/>
    <w:rsid w:val="007C4AFF"/>
  </w:style>
  <w:style w:type="paragraph" w:styleId="41">
    <w:name w:val="toc 4"/>
    <w:next w:val="a"/>
    <w:link w:val="42"/>
    <w:uiPriority w:val="39"/>
    <w:rsid w:val="007C4A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C4AF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C4AF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C4A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C4A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C4AFF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7C4AFF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7C4AFF"/>
    <w:rPr>
      <w:rFonts w:ascii="Arial" w:hAnsi="Arial"/>
      <w:b/>
      <w:color w:val="000000"/>
      <w:sz w:val="20"/>
    </w:rPr>
  </w:style>
  <w:style w:type="paragraph" w:styleId="a9">
    <w:name w:val="header"/>
    <w:basedOn w:val="a"/>
    <w:link w:val="aa"/>
    <w:uiPriority w:val="99"/>
    <w:rsid w:val="007C4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7C4AFF"/>
  </w:style>
  <w:style w:type="character" w:customStyle="1" w:styleId="30">
    <w:name w:val="Заголовок 3 Знак"/>
    <w:link w:val="3"/>
    <w:rsid w:val="007C4AFF"/>
    <w:rPr>
      <w:rFonts w:ascii="XO Thames" w:hAnsi="XO Thames"/>
      <w:b/>
      <w:sz w:val="26"/>
    </w:rPr>
  </w:style>
  <w:style w:type="paragraph" w:styleId="ab">
    <w:name w:val="Balloon Text"/>
    <w:basedOn w:val="a"/>
    <w:link w:val="ac"/>
    <w:uiPriority w:val="99"/>
    <w:rsid w:val="007C4AFF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uiPriority w:val="99"/>
    <w:rsid w:val="007C4AFF"/>
    <w:rPr>
      <w:rFonts w:ascii="Tahoma" w:hAnsi="Tahoma"/>
      <w:sz w:val="16"/>
    </w:rPr>
  </w:style>
  <w:style w:type="paragraph" w:styleId="ad">
    <w:name w:val="footer"/>
    <w:basedOn w:val="a"/>
    <w:link w:val="ae"/>
    <w:uiPriority w:val="99"/>
    <w:rsid w:val="007C4A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uiPriority w:val="99"/>
    <w:rsid w:val="007C4AFF"/>
  </w:style>
  <w:style w:type="paragraph" w:customStyle="1" w:styleId="12">
    <w:name w:val="Нижний колонтитул1"/>
    <w:basedOn w:val="a"/>
    <w:link w:val="13"/>
    <w:rsid w:val="007C4AFF"/>
    <w:pPr>
      <w:tabs>
        <w:tab w:val="center" w:pos="4677"/>
        <w:tab w:val="right" w:pos="9355"/>
      </w:tabs>
    </w:pPr>
  </w:style>
  <w:style w:type="character" w:customStyle="1" w:styleId="13">
    <w:name w:val="Нижний колонтитул1"/>
    <w:basedOn w:val="1"/>
    <w:link w:val="12"/>
    <w:rsid w:val="007C4AFF"/>
  </w:style>
  <w:style w:type="paragraph" w:styleId="31">
    <w:name w:val="toc 3"/>
    <w:next w:val="a"/>
    <w:link w:val="32"/>
    <w:uiPriority w:val="39"/>
    <w:rsid w:val="007C4A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C4AF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C4AF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1"/>
    <w:rsid w:val="007C4AFF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f"/>
    <w:rsid w:val="007C4AFF"/>
    <w:rPr>
      <w:color w:val="0000FF" w:themeColor="hyperlink"/>
      <w:u w:val="single"/>
    </w:rPr>
  </w:style>
  <w:style w:type="character" w:styleId="af">
    <w:name w:val="Hyperlink"/>
    <w:basedOn w:val="a0"/>
    <w:link w:val="14"/>
    <w:uiPriority w:val="99"/>
    <w:rsid w:val="007C4AF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C4AF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C4AF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C4A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C4AF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C4AF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C4A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C4A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C4AFF"/>
    <w:rPr>
      <w:rFonts w:ascii="XO Thames" w:hAnsi="XO Thames"/>
      <w:sz w:val="28"/>
    </w:rPr>
  </w:style>
  <w:style w:type="paragraph" w:customStyle="1" w:styleId="18">
    <w:name w:val="Верхний колонтитул1"/>
    <w:basedOn w:val="a"/>
    <w:link w:val="19"/>
    <w:rsid w:val="007C4A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1"/>
    <w:basedOn w:val="1"/>
    <w:link w:val="18"/>
    <w:rsid w:val="007C4AFF"/>
  </w:style>
  <w:style w:type="paragraph" w:customStyle="1" w:styleId="51">
    <w:name w:val="Заголовок 51"/>
    <w:basedOn w:val="a"/>
    <w:next w:val="a"/>
    <w:link w:val="510"/>
    <w:rsid w:val="007C4AFF"/>
    <w:pPr>
      <w:keepNext/>
      <w:spacing w:before="120"/>
      <w:jc w:val="center"/>
      <w:outlineLvl w:val="4"/>
    </w:pPr>
    <w:rPr>
      <w:b/>
      <w:sz w:val="28"/>
    </w:rPr>
  </w:style>
  <w:style w:type="character" w:customStyle="1" w:styleId="510">
    <w:name w:val="Заголовок 51"/>
    <w:basedOn w:val="1"/>
    <w:link w:val="51"/>
    <w:rsid w:val="007C4AFF"/>
    <w:rPr>
      <w:b/>
      <w:sz w:val="28"/>
    </w:rPr>
  </w:style>
  <w:style w:type="paragraph" w:styleId="8">
    <w:name w:val="toc 8"/>
    <w:next w:val="a"/>
    <w:link w:val="80"/>
    <w:uiPriority w:val="39"/>
    <w:rsid w:val="007C4A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C4AFF"/>
    <w:rPr>
      <w:rFonts w:ascii="XO Thames" w:hAnsi="XO Thames"/>
      <w:sz w:val="28"/>
    </w:rPr>
  </w:style>
  <w:style w:type="paragraph" w:customStyle="1" w:styleId="15">
    <w:name w:val="Основной шрифт абзаца1"/>
    <w:link w:val="af0"/>
    <w:rsid w:val="007C4AFF"/>
  </w:style>
  <w:style w:type="paragraph" w:styleId="af0">
    <w:name w:val="Normal (Web)"/>
    <w:basedOn w:val="a"/>
    <w:link w:val="af1"/>
    <w:rsid w:val="007C4AFF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7C4AFF"/>
    <w:rPr>
      <w:sz w:val="24"/>
    </w:rPr>
  </w:style>
  <w:style w:type="paragraph" w:styleId="af2">
    <w:name w:val="List Paragraph"/>
    <w:basedOn w:val="a"/>
    <w:link w:val="af3"/>
    <w:uiPriority w:val="1"/>
    <w:qFormat/>
    <w:rsid w:val="007C4AFF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7C4AFF"/>
  </w:style>
  <w:style w:type="paragraph" w:styleId="52">
    <w:name w:val="toc 5"/>
    <w:next w:val="a"/>
    <w:link w:val="53"/>
    <w:uiPriority w:val="39"/>
    <w:rsid w:val="007C4AFF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7C4AFF"/>
    <w:rPr>
      <w:rFonts w:ascii="XO Thames" w:hAnsi="XO Thames"/>
      <w:sz w:val="28"/>
    </w:rPr>
  </w:style>
  <w:style w:type="paragraph" w:customStyle="1" w:styleId="1a">
    <w:name w:val="Название объекта1"/>
    <w:basedOn w:val="a"/>
    <w:link w:val="1b"/>
    <w:rsid w:val="007C4AFF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b">
    <w:name w:val="Название объекта1"/>
    <w:basedOn w:val="1"/>
    <w:link w:val="1a"/>
    <w:rsid w:val="007C4AFF"/>
    <w:rPr>
      <w:rFonts w:ascii="PT Astra Serif" w:hAnsi="PT Astra Serif"/>
      <w:i/>
      <w:sz w:val="24"/>
    </w:rPr>
  </w:style>
  <w:style w:type="paragraph" w:customStyle="1" w:styleId="410">
    <w:name w:val="Заголовок 41"/>
    <w:basedOn w:val="a"/>
    <w:next w:val="a"/>
    <w:link w:val="411"/>
    <w:rsid w:val="007C4AFF"/>
    <w:pPr>
      <w:keepNext/>
      <w:jc w:val="center"/>
      <w:outlineLvl w:val="3"/>
    </w:pPr>
    <w:rPr>
      <w:b/>
      <w:sz w:val="36"/>
    </w:rPr>
  </w:style>
  <w:style w:type="character" w:customStyle="1" w:styleId="411">
    <w:name w:val="Заголовок 41"/>
    <w:basedOn w:val="1"/>
    <w:link w:val="410"/>
    <w:rsid w:val="007C4AFF"/>
    <w:rPr>
      <w:b/>
      <w:sz w:val="36"/>
    </w:rPr>
  </w:style>
  <w:style w:type="paragraph" w:styleId="af4">
    <w:name w:val="List"/>
    <w:basedOn w:val="a4"/>
    <w:link w:val="af5"/>
    <w:rsid w:val="007C4AFF"/>
    <w:rPr>
      <w:rFonts w:ascii="PT Astra Serif" w:hAnsi="PT Astra Serif"/>
    </w:rPr>
  </w:style>
  <w:style w:type="character" w:customStyle="1" w:styleId="af5">
    <w:name w:val="Список Знак"/>
    <w:basedOn w:val="a8"/>
    <w:link w:val="af4"/>
    <w:rsid w:val="007C4AFF"/>
    <w:rPr>
      <w:rFonts w:ascii="PT Astra Serif" w:hAnsi="PT Astra Serif"/>
    </w:rPr>
  </w:style>
  <w:style w:type="paragraph" w:styleId="af6">
    <w:name w:val="Subtitle"/>
    <w:next w:val="a"/>
    <w:link w:val="af7"/>
    <w:uiPriority w:val="11"/>
    <w:qFormat/>
    <w:rsid w:val="007C4A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7C4AFF"/>
    <w:rPr>
      <w:rFonts w:ascii="XO Thames" w:hAnsi="XO Thames"/>
      <w:i/>
      <w:sz w:val="24"/>
    </w:rPr>
  </w:style>
  <w:style w:type="paragraph" w:customStyle="1" w:styleId="af8">
    <w:name w:val="Колонтитул"/>
    <w:basedOn w:val="a"/>
    <w:link w:val="af9"/>
    <w:rsid w:val="007C4AFF"/>
  </w:style>
  <w:style w:type="character" w:customStyle="1" w:styleId="af9">
    <w:name w:val="Колонтитул"/>
    <w:basedOn w:val="1"/>
    <w:link w:val="af8"/>
    <w:rsid w:val="007C4AFF"/>
  </w:style>
  <w:style w:type="paragraph" w:styleId="afa">
    <w:name w:val="index heading"/>
    <w:basedOn w:val="a"/>
    <w:link w:val="afb"/>
    <w:rsid w:val="007C4AFF"/>
    <w:rPr>
      <w:rFonts w:ascii="PT Astra Serif" w:hAnsi="PT Astra Serif"/>
    </w:rPr>
  </w:style>
  <w:style w:type="character" w:customStyle="1" w:styleId="afb">
    <w:name w:val="Указатель Знак"/>
    <w:basedOn w:val="1"/>
    <w:link w:val="afa"/>
    <w:rsid w:val="007C4AFF"/>
    <w:rPr>
      <w:rFonts w:ascii="PT Astra Serif" w:hAnsi="PT Astra Serif"/>
    </w:rPr>
  </w:style>
  <w:style w:type="paragraph" w:customStyle="1" w:styleId="Iauiue">
    <w:name w:val="Iau?iue"/>
    <w:link w:val="Iauiue0"/>
    <w:rsid w:val="007C4AFF"/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7C4AFF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7C4AFF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C4AFF"/>
    <w:rPr>
      <w:rFonts w:ascii="Arial" w:hAnsi="Arial"/>
      <w:color w:val="000000"/>
      <w:sz w:val="20"/>
    </w:rPr>
  </w:style>
  <w:style w:type="paragraph" w:styleId="afc">
    <w:name w:val="Title"/>
    <w:next w:val="a"/>
    <w:link w:val="afd"/>
    <w:uiPriority w:val="1"/>
    <w:qFormat/>
    <w:rsid w:val="007C4A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7C4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C4AF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C4AFF"/>
    <w:rPr>
      <w:rFonts w:ascii="XO Thames" w:hAnsi="XO Thames"/>
      <w:b/>
      <w:sz w:val="28"/>
    </w:rPr>
  </w:style>
  <w:style w:type="table" w:styleId="afe">
    <w:name w:val="Table Grid"/>
    <w:basedOn w:val="a1"/>
    <w:uiPriority w:val="59"/>
    <w:rsid w:val="007C4AFF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A0137B"/>
    <w:rPr>
      <w:rFonts w:eastAsia="Times New Roman" w:cs="Calibri"/>
      <w:lang w:eastAsia="ru-RU" w:bidi="ar-SA"/>
    </w:rPr>
  </w:style>
  <w:style w:type="paragraph" w:customStyle="1" w:styleId="ConsPlusNonformat">
    <w:name w:val="ConsPlusNonformat"/>
    <w:rsid w:val="00A0137B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  <w:szCs w:val="22"/>
    </w:rPr>
  </w:style>
  <w:style w:type="paragraph" w:customStyle="1" w:styleId="ConsPlusCell">
    <w:name w:val="ConsPlusCell"/>
    <w:rsid w:val="00A0137B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  <w:szCs w:val="22"/>
    </w:rPr>
  </w:style>
  <w:style w:type="paragraph" w:customStyle="1" w:styleId="ConsPlusDocList">
    <w:name w:val="ConsPlusDocList"/>
    <w:rsid w:val="00A0137B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  <w:szCs w:val="22"/>
    </w:rPr>
  </w:style>
  <w:style w:type="paragraph" w:customStyle="1" w:styleId="ConsPlusTitlePage">
    <w:name w:val="ConsPlusTitlePage"/>
    <w:rsid w:val="00A0137B"/>
    <w:pPr>
      <w:widowControl w:val="0"/>
      <w:autoSpaceDE w:val="0"/>
      <w:autoSpaceDN w:val="0"/>
    </w:pPr>
    <w:rPr>
      <w:rFonts w:ascii="Tahoma" w:hAnsi="Tahoma" w:cs="Tahoma"/>
      <w:color w:val="auto"/>
      <w:sz w:val="20"/>
      <w:szCs w:val="22"/>
    </w:rPr>
  </w:style>
  <w:style w:type="paragraph" w:customStyle="1" w:styleId="ConsPlusJurTerm">
    <w:name w:val="ConsPlusJurTerm"/>
    <w:rsid w:val="00A0137B"/>
    <w:pPr>
      <w:widowControl w:val="0"/>
      <w:autoSpaceDE w:val="0"/>
      <w:autoSpaceDN w:val="0"/>
    </w:pPr>
    <w:rPr>
      <w:rFonts w:ascii="Tahoma" w:hAnsi="Tahoma" w:cs="Tahoma"/>
      <w:color w:val="auto"/>
      <w:sz w:val="26"/>
      <w:szCs w:val="22"/>
    </w:rPr>
  </w:style>
  <w:style w:type="paragraph" w:customStyle="1" w:styleId="ConsPlusTextList">
    <w:name w:val="ConsPlusTextList"/>
    <w:rsid w:val="00A0137B"/>
    <w:pPr>
      <w:widowControl w:val="0"/>
      <w:autoSpaceDE w:val="0"/>
      <w:autoSpaceDN w:val="0"/>
    </w:pPr>
    <w:rPr>
      <w:rFonts w:ascii="Arial" w:hAnsi="Arial" w:cs="Arial"/>
      <w:color w:val="auto"/>
      <w:sz w:val="20"/>
      <w:szCs w:val="22"/>
    </w:rPr>
  </w:style>
  <w:style w:type="numbering" w:customStyle="1" w:styleId="1c">
    <w:name w:val="Нет списка1"/>
    <w:next w:val="a2"/>
    <w:uiPriority w:val="99"/>
    <w:semiHidden/>
    <w:unhideWhenUsed/>
    <w:rsid w:val="00A0137B"/>
  </w:style>
  <w:style w:type="character" w:customStyle="1" w:styleId="aff">
    <w:name w:val="Заголовок Знак"/>
    <w:uiPriority w:val="1"/>
    <w:rsid w:val="00A0137B"/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137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A0137B"/>
    <w:rPr>
      <w:color w:val="auto"/>
      <w:lang/>
    </w:rPr>
  </w:style>
  <w:style w:type="character" w:customStyle="1" w:styleId="aff1">
    <w:name w:val="Текст сноски Знак"/>
    <w:basedOn w:val="a0"/>
    <w:link w:val="aff0"/>
    <w:uiPriority w:val="99"/>
    <w:rsid w:val="00A0137B"/>
    <w:rPr>
      <w:rFonts w:ascii="Times New Roman" w:hAnsi="Times New Roman"/>
      <w:color w:val="auto"/>
      <w:sz w:val="20"/>
      <w:lang/>
    </w:rPr>
  </w:style>
  <w:style w:type="character" w:styleId="aff2">
    <w:name w:val="footnote reference"/>
    <w:uiPriority w:val="99"/>
    <w:unhideWhenUsed/>
    <w:rsid w:val="00A0137B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A0137B"/>
    <w:rPr>
      <w:color w:val="auto"/>
      <w:lang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0137B"/>
    <w:rPr>
      <w:rFonts w:ascii="Times New Roman" w:hAnsi="Times New Roman"/>
      <w:color w:val="auto"/>
      <w:sz w:val="20"/>
      <w:lang/>
    </w:rPr>
  </w:style>
  <w:style w:type="character" w:styleId="aff5">
    <w:name w:val="endnote reference"/>
    <w:uiPriority w:val="99"/>
    <w:semiHidden/>
    <w:unhideWhenUsed/>
    <w:rsid w:val="00A0137B"/>
    <w:rPr>
      <w:vertAlign w:val="superscript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63</Pages>
  <Words>16995</Words>
  <Characters>96873</Characters>
  <Application>Microsoft Office Word</Application>
  <DocSecurity>0</DocSecurity>
  <Lines>807</Lines>
  <Paragraphs>227</Paragraphs>
  <ScaleCrop>false</ScaleCrop>
  <Company/>
  <LinksUpToDate>false</LinksUpToDate>
  <CharactersWithSpaces>113641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Техник-оператор</cp:lastModifiedBy>
  <cp:revision>2</cp:revision>
  <dcterms:created xsi:type="dcterms:W3CDTF">2025-06-30T10:08:00Z</dcterms:created>
  <dcterms:modified xsi:type="dcterms:W3CDTF">2025-06-30T10:17:00Z</dcterms:modified>
</cp:coreProperties>
</file>